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科目名称：原子与分子光谱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本门课程主要考察学生对原子、</w:t>
      </w:r>
      <w:r>
        <w:rPr>
          <w:rFonts w:ascii="仿宋_GB2312" w:hAnsi="仿宋" w:eastAsia="仿宋_GB2312"/>
          <w:sz w:val="28"/>
          <w:szCs w:val="28"/>
        </w:rPr>
        <w:t>分子</w:t>
      </w:r>
      <w:r>
        <w:rPr>
          <w:rFonts w:hint="eastAsia" w:ascii="仿宋_GB2312" w:hAnsi="仿宋" w:eastAsia="仿宋_GB2312"/>
          <w:sz w:val="28"/>
          <w:szCs w:val="28"/>
        </w:rPr>
        <w:t>物理和</w:t>
      </w:r>
      <w:r>
        <w:rPr>
          <w:rFonts w:ascii="仿宋_GB2312" w:hAnsi="仿宋" w:eastAsia="仿宋_GB2312"/>
          <w:sz w:val="28"/>
          <w:szCs w:val="28"/>
        </w:rPr>
        <w:t>光谱学</w:t>
      </w:r>
      <w:r>
        <w:rPr>
          <w:rFonts w:hint="eastAsia" w:ascii="仿宋_GB2312" w:hAnsi="仿宋" w:eastAsia="仿宋_GB2312"/>
          <w:sz w:val="28"/>
          <w:szCs w:val="28"/>
        </w:rPr>
        <w:t>基本概念、基本理论以及基本方法的全面认识，正确理解和运用能力。要求考生掌握原子分子</w:t>
      </w:r>
      <w:r>
        <w:rPr>
          <w:rFonts w:ascii="仿宋_GB2312" w:hAnsi="仿宋" w:eastAsia="仿宋_GB2312"/>
          <w:sz w:val="28"/>
          <w:szCs w:val="28"/>
        </w:rPr>
        <w:t>的能级结构</w:t>
      </w:r>
      <w:r>
        <w:rPr>
          <w:rFonts w:hint="eastAsia" w:ascii="仿宋_GB2312" w:hAnsi="仿宋" w:eastAsia="仿宋_GB2312"/>
          <w:sz w:val="28"/>
          <w:szCs w:val="28"/>
        </w:rPr>
        <w:t>、谱线</w:t>
      </w:r>
      <w:r>
        <w:rPr>
          <w:rFonts w:ascii="仿宋_GB2312" w:hAnsi="仿宋" w:eastAsia="仿宋_GB2312"/>
          <w:sz w:val="28"/>
          <w:szCs w:val="28"/>
        </w:rPr>
        <w:t>线形、谱线宽度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ascii="仿宋_GB2312" w:hAnsi="仿宋" w:eastAsia="仿宋_GB2312"/>
          <w:sz w:val="28"/>
          <w:szCs w:val="28"/>
        </w:rPr>
        <w:t>掌握</w:t>
      </w:r>
      <w:r>
        <w:rPr>
          <w:rFonts w:hint="eastAsia" w:ascii="仿宋_GB2312" w:hAnsi="仿宋" w:eastAsia="仿宋_GB2312"/>
          <w:sz w:val="28"/>
          <w:szCs w:val="28"/>
        </w:rPr>
        <w:t>常用的激光光谱和各种</w:t>
      </w:r>
      <w:r>
        <w:rPr>
          <w:rFonts w:ascii="仿宋_GB2312" w:hAnsi="仿宋" w:eastAsia="仿宋_GB2312"/>
          <w:sz w:val="28"/>
          <w:szCs w:val="28"/>
        </w:rPr>
        <w:t>电子谱</w:t>
      </w:r>
      <w:r>
        <w:rPr>
          <w:rFonts w:hint="eastAsia" w:ascii="仿宋_GB2312" w:hAnsi="仿宋" w:eastAsia="仿宋_GB2312"/>
          <w:sz w:val="28"/>
          <w:szCs w:val="28"/>
        </w:rPr>
        <w:t>学</w:t>
      </w:r>
      <w:r>
        <w:rPr>
          <w:rFonts w:ascii="仿宋_GB2312" w:hAnsi="仿宋" w:eastAsia="仿宋_GB2312"/>
          <w:sz w:val="28"/>
          <w:szCs w:val="28"/>
        </w:rPr>
        <w:t>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1．原子的基态</w:t>
      </w:r>
      <w:r>
        <w:rPr>
          <w:rFonts w:ascii="仿宋_GB2312" w:hAnsi="仿宋" w:eastAsia="仿宋_GB2312"/>
          <w:sz w:val="28"/>
          <w:szCs w:val="28"/>
        </w:rPr>
        <w:t>及</w:t>
      </w:r>
      <w:r>
        <w:rPr>
          <w:rFonts w:hint="eastAsia" w:ascii="仿宋_GB2312" w:hAnsi="仿宋" w:eastAsia="仿宋_GB2312"/>
          <w:sz w:val="28"/>
          <w:szCs w:val="28"/>
        </w:rPr>
        <w:t>激发态结构：碰撞</w:t>
      </w:r>
      <w:r>
        <w:rPr>
          <w:rFonts w:ascii="仿宋_GB2312" w:hAnsi="仿宋" w:eastAsia="仿宋_GB2312"/>
          <w:sz w:val="28"/>
          <w:szCs w:val="28"/>
        </w:rPr>
        <w:t>过程、强场效应</w:t>
      </w:r>
      <w:r>
        <w:rPr>
          <w:rFonts w:hint="eastAsia" w:ascii="仿宋_GB2312" w:hAnsi="仿宋" w:eastAsia="仿宋_GB2312"/>
          <w:sz w:val="28"/>
          <w:szCs w:val="28"/>
        </w:rPr>
        <w:t>、精细结构、</w:t>
      </w:r>
      <w:r>
        <w:rPr>
          <w:rFonts w:ascii="仿宋_GB2312" w:hAnsi="仿宋" w:eastAsia="仿宋_GB2312"/>
          <w:sz w:val="28"/>
          <w:szCs w:val="28"/>
        </w:rPr>
        <w:t>耦合</w:t>
      </w:r>
      <w:r>
        <w:rPr>
          <w:rFonts w:hint="eastAsia" w:ascii="仿宋_GB2312" w:hAnsi="仿宋" w:eastAsia="仿宋_GB2312"/>
          <w:sz w:val="28"/>
          <w:szCs w:val="28"/>
        </w:rPr>
        <w:t>类型、</w:t>
      </w:r>
      <w:r>
        <w:rPr>
          <w:rFonts w:ascii="仿宋_GB2312" w:hAnsi="仿宋" w:eastAsia="仿宋_GB2312"/>
          <w:sz w:val="28"/>
          <w:szCs w:val="28"/>
        </w:rPr>
        <w:t>组态作用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2．分子</w:t>
      </w:r>
      <w:r>
        <w:rPr>
          <w:rFonts w:ascii="仿宋_GB2312" w:hAnsi="仿宋" w:eastAsia="仿宋_GB2312"/>
          <w:sz w:val="28"/>
          <w:szCs w:val="28"/>
        </w:rPr>
        <w:t>的能级结构</w:t>
      </w:r>
      <w:r>
        <w:rPr>
          <w:rFonts w:hint="eastAsia" w:ascii="仿宋_GB2312" w:hAnsi="仿宋" w:eastAsia="仿宋_GB2312"/>
          <w:sz w:val="28"/>
          <w:szCs w:val="28"/>
        </w:rPr>
        <w:t>：BO近似</w:t>
      </w:r>
      <w:r>
        <w:rPr>
          <w:rFonts w:ascii="仿宋_GB2312" w:hAnsi="仿宋" w:eastAsia="仿宋_GB2312"/>
          <w:sz w:val="28"/>
          <w:szCs w:val="28"/>
        </w:rPr>
        <w:t>、分子势函数、双原子分子的振转结构</w:t>
      </w:r>
      <w:r>
        <w:rPr>
          <w:rFonts w:hint="eastAsia" w:ascii="仿宋_GB2312" w:hAnsi="仿宋" w:eastAsia="仿宋_GB2312"/>
          <w:sz w:val="28"/>
          <w:szCs w:val="28"/>
        </w:rPr>
        <w:t>及</w:t>
      </w:r>
      <w:r>
        <w:rPr>
          <w:rFonts w:ascii="仿宋_GB2312" w:hAnsi="仿宋" w:eastAsia="仿宋_GB2312"/>
          <w:sz w:val="28"/>
          <w:szCs w:val="28"/>
        </w:rPr>
        <w:t>光谱、</w:t>
      </w:r>
      <w:r>
        <w:rPr>
          <w:rFonts w:hint="eastAsia" w:ascii="仿宋_GB2312" w:hAnsi="仿宋" w:eastAsia="仿宋_GB2312"/>
          <w:sz w:val="28"/>
          <w:szCs w:val="28"/>
        </w:rPr>
        <w:t>双原子</w:t>
      </w:r>
      <w:r>
        <w:rPr>
          <w:rFonts w:ascii="仿宋_GB2312" w:hAnsi="仿宋" w:eastAsia="仿宋_GB2312"/>
          <w:sz w:val="28"/>
          <w:szCs w:val="28"/>
        </w:rPr>
        <w:t>分子的电子态结构、</w:t>
      </w:r>
      <w:r>
        <w:rPr>
          <w:rFonts w:hint="eastAsia" w:ascii="仿宋_GB2312" w:hAnsi="仿宋" w:eastAsia="仿宋_GB2312"/>
          <w:sz w:val="28"/>
          <w:szCs w:val="28"/>
        </w:rPr>
        <w:t>双原子</w:t>
      </w:r>
      <w:r>
        <w:rPr>
          <w:rFonts w:ascii="仿宋_GB2312" w:hAnsi="仿宋" w:eastAsia="仿宋_GB2312"/>
          <w:sz w:val="28"/>
          <w:szCs w:val="28"/>
        </w:rPr>
        <w:t>分子波函数及选择定则、</w:t>
      </w:r>
      <w:r>
        <w:rPr>
          <w:rFonts w:hint="eastAsia" w:ascii="仿宋_GB2312" w:hAnsi="仿宋" w:eastAsia="仿宋_GB2312"/>
          <w:sz w:val="28"/>
          <w:szCs w:val="28"/>
        </w:rPr>
        <w:t>多原子</w:t>
      </w:r>
      <w:r>
        <w:rPr>
          <w:rFonts w:ascii="仿宋_GB2312" w:hAnsi="仿宋" w:eastAsia="仿宋_GB2312"/>
          <w:sz w:val="28"/>
          <w:szCs w:val="28"/>
        </w:rPr>
        <w:t>分子的</w:t>
      </w:r>
      <w:r>
        <w:rPr>
          <w:rFonts w:hint="eastAsia" w:ascii="仿宋_GB2312" w:hAnsi="仿宋" w:eastAsia="仿宋_GB2312"/>
          <w:sz w:val="28"/>
          <w:szCs w:val="28"/>
        </w:rPr>
        <w:t>振转</w:t>
      </w:r>
      <w:r>
        <w:rPr>
          <w:rFonts w:ascii="仿宋_GB2312" w:hAnsi="仿宋" w:eastAsia="仿宋_GB2312"/>
          <w:sz w:val="28"/>
          <w:szCs w:val="28"/>
        </w:rPr>
        <w:t>结构及电子态结构。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3．谱线宽度</w:t>
      </w:r>
      <w:r>
        <w:rPr>
          <w:rFonts w:ascii="仿宋_GB2312" w:hAnsi="仿宋" w:eastAsia="仿宋_GB2312"/>
          <w:sz w:val="28"/>
          <w:szCs w:val="28"/>
        </w:rPr>
        <w:t>和线形：</w:t>
      </w:r>
      <w:r>
        <w:rPr>
          <w:rFonts w:hint="eastAsia" w:ascii="仿宋_GB2312" w:hAnsi="仿宋" w:eastAsia="仿宋_GB2312"/>
          <w:sz w:val="28"/>
          <w:szCs w:val="28"/>
        </w:rPr>
        <w:t>自然</w:t>
      </w:r>
      <w:r>
        <w:rPr>
          <w:rFonts w:ascii="仿宋_GB2312" w:hAnsi="仿宋" w:eastAsia="仿宋_GB2312"/>
          <w:sz w:val="28"/>
          <w:szCs w:val="28"/>
        </w:rPr>
        <w:t>宽度</w:t>
      </w:r>
      <w:r>
        <w:rPr>
          <w:rFonts w:hint="eastAsia" w:ascii="仿宋_GB2312" w:hAnsi="仿宋" w:eastAsia="仿宋_GB2312"/>
          <w:sz w:val="28"/>
          <w:szCs w:val="28"/>
        </w:rPr>
        <w:t>及</w:t>
      </w:r>
      <w:r>
        <w:rPr>
          <w:rFonts w:ascii="仿宋_GB2312" w:hAnsi="仿宋" w:eastAsia="仿宋_GB2312"/>
          <w:sz w:val="28"/>
          <w:szCs w:val="28"/>
        </w:rPr>
        <w:t>线形、多普勒增宽及线形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碰撞增宽、饱和增宽等。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 激光</w:t>
      </w:r>
      <w:r>
        <w:rPr>
          <w:rFonts w:ascii="仿宋_GB2312" w:hAnsi="仿宋" w:eastAsia="仿宋_GB2312"/>
          <w:sz w:val="28"/>
          <w:szCs w:val="28"/>
        </w:rPr>
        <w:t>和同步辐射光谱学：光的吸收和</w:t>
      </w:r>
      <w:r>
        <w:rPr>
          <w:rFonts w:hint="eastAsia" w:ascii="仿宋_GB2312" w:hAnsi="仿宋" w:eastAsia="仿宋_GB2312"/>
          <w:sz w:val="28"/>
          <w:szCs w:val="28"/>
        </w:rPr>
        <w:t>散射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常用</w:t>
      </w:r>
      <w:r>
        <w:rPr>
          <w:rFonts w:ascii="仿宋_GB2312" w:hAnsi="仿宋" w:eastAsia="仿宋_GB2312"/>
          <w:sz w:val="28"/>
          <w:szCs w:val="28"/>
        </w:rPr>
        <w:t>激光光谱学方法、高分辨激光光谱</w:t>
      </w:r>
      <w:r>
        <w:rPr>
          <w:rFonts w:hint="eastAsia" w:ascii="仿宋_GB2312" w:hAnsi="仿宋" w:eastAsia="仿宋_GB2312"/>
          <w:sz w:val="28"/>
          <w:szCs w:val="28"/>
        </w:rPr>
        <w:t>学</w:t>
      </w:r>
      <w:r>
        <w:rPr>
          <w:rFonts w:ascii="仿宋_GB2312" w:hAnsi="仿宋" w:eastAsia="仿宋_GB2312"/>
          <w:sz w:val="28"/>
          <w:szCs w:val="28"/>
        </w:rPr>
        <w:t>方法和技术、</w:t>
      </w:r>
      <w:r>
        <w:rPr>
          <w:rFonts w:hint="eastAsia" w:ascii="仿宋_GB2312" w:hAnsi="仿宋" w:eastAsia="仿宋_GB2312"/>
          <w:sz w:val="28"/>
          <w:szCs w:val="28"/>
        </w:rPr>
        <w:t>同步辐射技术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5. </w:t>
      </w:r>
      <w:r>
        <w:rPr>
          <w:rFonts w:hint="eastAsia" w:ascii="仿宋_GB2312" w:hAnsi="仿宋" w:eastAsia="仿宋_GB2312"/>
          <w:sz w:val="28"/>
          <w:szCs w:val="28"/>
        </w:rPr>
        <w:t>电子</w:t>
      </w:r>
      <w:r>
        <w:rPr>
          <w:rFonts w:ascii="仿宋_GB2312" w:hAnsi="仿宋" w:eastAsia="仿宋_GB2312"/>
          <w:sz w:val="28"/>
          <w:szCs w:val="28"/>
        </w:rPr>
        <w:t>能谱学和电子动量谱学：电子能谱技术、散射截面、电离/解离截面、</w:t>
      </w:r>
      <w:r>
        <w:rPr>
          <w:rFonts w:hint="eastAsia" w:ascii="仿宋_GB2312" w:hAnsi="仿宋" w:eastAsia="仿宋_GB2312"/>
          <w:sz w:val="28"/>
          <w:szCs w:val="28"/>
        </w:rPr>
        <w:t>振子</w:t>
      </w:r>
      <w:r>
        <w:rPr>
          <w:rFonts w:ascii="仿宋_GB2312" w:hAnsi="仿宋" w:eastAsia="仿宋_GB2312"/>
          <w:sz w:val="28"/>
          <w:szCs w:val="28"/>
        </w:rPr>
        <w:t>强度、电子动量谱及波函数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电子碰撞谱学等。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 其他的</w:t>
      </w:r>
      <w:r>
        <w:rPr>
          <w:rFonts w:ascii="仿宋_GB2312" w:hAnsi="仿宋" w:eastAsia="仿宋_GB2312"/>
          <w:sz w:val="28"/>
          <w:szCs w:val="28"/>
        </w:rPr>
        <w:t>一些重要谱学技术：</w:t>
      </w:r>
      <w:r>
        <w:rPr>
          <w:rFonts w:hint="eastAsia" w:ascii="仿宋_GB2312" w:hAnsi="仿宋" w:eastAsia="仿宋_GB2312"/>
          <w:sz w:val="28"/>
          <w:szCs w:val="28"/>
        </w:rPr>
        <w:t>离子束源、</w:t>
      </w:r>
      <w:r>
        <w:rPr>
          <w:rFonts w:ascii="仿宋_GB2312" w:hAnsi="仿宋" w:eastAsia="仿宋_GB2312"/>
          <w:sz w:val="28"/>
          <w:szCs w:val="28"/>
        </w:rPr>
        <w:t>质谱仪和原子</w:t>
      </w:r>
      <w:r>
        <w:rPr>
          <w:rFonts w:hint="eastAsia" w:ascii="仿宋_GB2312" w:hAnsi="仿宋" w:eastAsia="仿宋_GB2312"/>
          <w:sz w:val="28"/>
          <w:szCs w:val="28"/>
        </w:rPr>
        <w:t>分子</w:t>
      </w:r>
      <w:r>
        <w:rPr>
          <w:rFonts w:ascii="仿宋_GB2312" w:hAnsi="仿宋" w:eastAsia="仿宋_GB2312"/>
          <w:sz w:val="28"/>
          <w:szCs w:val="28"/>
        </w:rPr>
        <w:t>磁共振、离子囚禁技术、扫描探针显微镜</w:t>
      </w:r>
      <w:r>
        <w:rPr>
          <w:rFonts w:hint="eastAsia" w:ascii="仿宋_GB2312" w:hAnsi="仿宋" w:eastAsia="仿宋_GB2312"/>
          <w:sz w:val="28"/>
          <w:szCs w:val="28"/>
        </w:rPr>
        <w:t>等。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简答题</w:t>
      </w:r>
      <w:r>
        <w:rPr>
          <w:rFonts w:ascii="仿宋_GB2312" w:hAnsi="仿宋" w:eastAsia="仿宋_GB2312"/>
          <w:sz w:val="28"/>
          <w:szCs w:val="28"/>
        </w:rPr>
        <w:t>、填空题</w:t>
      </w:r>
      <w:r>
        <w:rPr>
          <w:rFonts w:hint="eastAsia" w:ascii="仿宋_GB2312" w:hAnsi="仿宋" w:eastAsia="仿宋_GB2312"/>
          <w:sz w:val="28"/>
          <w:szCs w:val="28"/>
        </w:rPr>
        <w:t>、计算题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1.徐克尊.高等原子分子物理学.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中国科学技术大学出版社，2</w:t>
      </w:r>
      <w:r>
        <w:rPr>
          <w:rFonts w:ascii="仿宋_GB2312" w:hAnsi="仿宋" w:eastAsia="仿宋_GB2312"/>
          <w:sz w:val="28"/>
          <w:szCs w:val="28"/>
        </w:rPr>
        <w:t>012.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hint="eastAsia"/>
        </w:rPr>
        <w:t xml:space="preserve"> </w:t>
      </w:r>
      <w:r>
        <w:t>S. Swanberg</w:t>
      </w:r>
      <w:r>
        <w:rPr>
          <w:rFonts w:hint="eastAsia" w:ascii="仿宋_GB2312" w:hAnsi="仿宋" w:eastAsia="仿宋_GB2312"/>
          <w:sz w:val="28"/>
          <w:szCs w:val="28"/>
        </w:rPr>
        <w:t xml:space="preserve">.原子和分子光谱学-基础及实际应用. 科学出版社. </w:t>
      </w:r>
      <w:r>
        <w:rPr>
          <w:rFonts w:ascii="仿宋_GB2312" w:hAnsi="仿宋" w:eastAsia="仿宋_GB2312"/>
          <w:sz w:val="28"/>
          <w:szCs w:val="28"/>
        </w:rPr>
        <w:t>2011.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2A87" w:usb1="080E0000" w:usb2="00000010" w:usb3="00000000" w:csb0="0004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27B86"/>
    <w:rsid w:val="00032138"/>
    <w:rsid w:val="000426B9"/>
    <w:rsid w:val="00046979"/>
    <w:rsid w:val="00054357"/>
    <w:rsid w:val="000634BB"/>
    <w:rsid w:val="0006580B"/>
    <w:rsid w:val="00070C8B"/>
    <w:rsid w:val="00071A2E"/>
    <w:rsid w:val="00071F91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4493"/>
    <w:rsid w:val="000D7177"/>
    <w:rsid w:val="000E755D"/>
    <w:rsid w:val="000F0B37"/>
    <w:rsid w:val="001177B5"/>
    <w:rsid w:val="00126414"/>
    <w:rsid w:val="00131A74"/>
    <w:rsid w:val="001345E9"/>
    <w:rsid w:val="00134F36"/>
    <w:rsid w:val="0015161A"/>
    <w:rsid w:val="00153603"/>
    <w:rsid w:val="00153DB6"/>
    <w:rsid w:val="00156427"/>
    <w:rsid w:val="00162455"/>
    <w:rsid w:val="001663E7"/>
    <w:rsid w:val="00187A97"/>
    <w:rsid w:val="001B16CB"/>
    <w:rsid w:val="001B4AE1"/>
    <w:rsid w:val="001B60F3"/>
    <w:rsid w:val="001C21C6"/>
    <w:rsid w:val="001E1AA7"/>
    <w:rsid w:val="001E42A0"/>
    <w:rsid w:val="001F0B73"/>
    <w:rsid w:val="001F7B46"/>
    <w:rsid w:val="0020036D"/>
    <w:rsid w:val="00200B0D"/>
    <w:rsid w:val="00201730"/>
    <w:rsid w:val="00205F30"/>
    <w:rsid w:val="00210F6C"/>
    <w:rsid w:val="00222CC0"/>
    <w:rsid w:val="00224B0B"/>
    <w:rsid w:val="002416C2"/>
    <w:rsid w:val="002461EF"/>
    <w:rsid w:val="00246FBE"/>
    <w:rsid w:val="0026068B"/>
    <w:rsid w:val="002741EE"/>
    <w:rsid w:val="00276188"/>
    <w:rsid w:val="00282FAA"/>
    <w:rsid w:val="0028483A"/>
    <w:rsid w:val="00287CFE"/>
    <w:rsid w:val="00292A95"/>
    <w:rsid w:val="002A4D57"/>
    <w:rsid w:val="002B09C7"/>
    <w:rsid w:val="002B1E0A"/>
    <w:rsid w:val="002B3324"/>
    <w:rsid w:val="002B6275"/>
    <w:rsid w:val="002C1CB8"/>
    <w:rsid w:val="002D40A0"/>
    <w:rsid w:val="002D43AB"/>
    <w:rsid w:val="002E2EF9"/>
    <w:rsid w:val="002E46B5"/>
    <w:rsid w:val="002E760B"/>
    <w:rsid w:val="002F0609"/>
    <w:rsid w:val="0031242F"/>
    <w:rsid w:val="0032150A"/>
    <w:rsid w:val="00325033"/>
    <w:rsid w:val="00334C10"/>
    <w:rsid w:val="003376D8"/>
    <w:rsid w:val="0034409D"/>
    <w:rsid w:val="003466FB"/>
    <w:rsid w:val="00347D87"/>
    <w:rsid w:val="00350D0B"/>
    <w:rsid w:val="00362D3B"/>
    <w:rsid w:val="00395BAE"/>
    <w:rsid w:val="003A0931"/>
    <w:rsid w:val="003A3B5B"/>
    <w:rsid w:val="003C6046"/>
    <w:rsid w:val="003C60C3"/>
    <w:rsid w:val="003D6F4B"/>
    <w:rsid w:val="003E0642"/>
    <w:rsid w:val="003E19D3"/>
    <w:rsid w:val="003E68F7"/>
    <w:rsid w:val="003E6DEF"/>
    <w:rsid w:val="003E7B89"/>
    <w:rsid w:val="003F1F55"/>
    <w:rsid w:val="003F3B7D"/>
    <w:rsid w:val="003F70EF"/>
    <w:rsid w:val="004122D8"/>
    <w:rsid w:val="00413761"/>
    <w:rsid w:val="00416FE3"/>
    <w:rsid w:val="004248FB"/>
    <w:rsid w:val="004320B9"/>
    <w:rsid w:val="00433DC7"/>
    <w:rsid w:val="00437DB4"/>
    <w:rsid w:val="00443D20"/>
    <w:rsid w:val="004567CF"/>
    <w:rsid w:val="004610A8"/>
    <w:rsid w:val="00463CCE"/>
    <w:rsid w:val="00464955"/>
    <w:rsid w:val="00474815"/>
    <w:rsid w:val="004765AF"/>
    <w:rsid w:val="00486638"/>
    <w:rsid w:val="00486FDC"/>
    <w:rsid w:val="004902B1"/>
    <w:rsid w:val="0049734F"/>
    <w:rsid w:val="004C05BC"/>
    <w:rsid w:val="004C1E39"/>
    <w:rsid w:val="004C3033"/>
    <w:rsid w:val="004E359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76B55"/>
    <w:rsid w:val="00580429"/>
    <w:rsid w:val="00594873"/>
    <w:rsid w:val="005A7DA3"/>
    <w:rsid w:val="005B03AB"/>
    <w:rsid w:val="005C1C76"/>
    <w:rsid w:val="005C3E4F"/>
    <w:rsid w:val="005C4234"/>
    <w:rsid w:val="005D63E4"/>
    <w:rsid w:val="005E1C1A"/>
    <w:rsid w:val="005E3801"/>
    <w:rsid w:val="005E4AF2"/>
    <w:rsid w:val="005E4BC7"/>
    <w:rsid w:val="005E6505"/>
    <w:rsid w:val="005E766D"/>
    <w:rsid w:val="00607B32"/>
    <w:rsid w:val="0063225E"/>
    <w:rsid w:val="006465CF"/>
    <w:rsid w:val="00652971"/>
    <w:rsid w:val="00653D61"/>
    <w:rsid w:val="00667B03"/>
    <w:rsid w:val="00677B80"/>
    <w:rsid w:val="00681F68"/>
    <w:rsid w:val="00684F3E"/>
    <w:rsid w:val="006959AC"/>
    <w:rsid w:val="006A0EC7"/>
    <w:rsid w:val="006A4F3C"/>
    <w:rsid w:val="006C3708"/>
    <w:rsid w:val="006C384F"/>
    <w:rsid w:val="006C6707"/>
    <w:rsid w:val="006D4FF7"/>
    <w:rsid w:val="006D6BF4"/>
    <w:rsid w:val="006F4132"/>
    <w:rsid w:val="006F4B27"/>
    <w:rsid w:val="006F51F7"/>
    <w:rsid w:val="007148FF"/>
    <w:rsid w:val="007224FE"/>
    <w:rsid w:val="007272ED"/>
    <w:rsid w:val="0072731A"/>
    <w:rsid w:val="00727E5B"/>
    <w:rsid w:val="0073071E"/>
    <w:rsid w:val="00731DA7"/>
    <w:rsid w:val="0074097E"/>
    <w:rsid w:val="00743A75"/>
    <w:rsid w:val="00752735"/>
    <w:rsid w:val="00753A8B"/>
    <w:rsid w:val="00755F62"/>
    <w:rsid w:val="0076132A"/>
    <w:rsid w:val="00771AF4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C6C6F"/>
    <w:rsid w:val="007D6685"/>
    <w:rsid w:val="007D6E05"/>
    <w:rsid w:val="007D7168"/>
    <w:rsid w:val="007D76B3"/>
    <w:rsid w:val="007D7791"/>
    <w:rsid w:val="007F217B"/>
    <w:rsid w:val="007F4119"/>
    <w:rsid w:val="007F69A1"/>
    <w:rsid w:val="008003E3"/>
    <w:rsid w:val="00820876"/>
    <w:rsid w:val="0082577D"/>
    <w:rsid w:val="00844D64"/>
    <w:rsid w:val="00852401"/>
    <w:rsid w:val="00864B19"/>
    <w:rsid w:val="00865B09"/>
    <w:rsid w:val="00866ACD"/>
    <w:rsid w:val="00873022"/>
    <w:rsid w:val="00875A10"/>
    <w:rsid w:val="008925B9"/>
    <w:rsid w:val="008A1E0E"/>
    <w:rsid w:val="008A41C4"/>
    <w:rsid w:val="008A5938"/>
    <w:rsid w:val="008B4C0F"/>
    <w:rsid w:val="008B7F14"/>
    <w:rsid w:val="008C1664"/>
    <w:rsid w:val="008C37E5"/>
    <w:rsid w:val="008E0787"/>
    <w:rsid w:val="008E41B3"/>
    <w:rsid w:val="008E7A20"/>
    <w:rsid w:val="008F330A"/>
    <w:rsid w:val="008F5B42"/>
    <w:rsid w:val="0090037C"/>
    <w:rsid w:val="009037A4"/>
    <w:rsid w:val="00922FA0"/>
    <w:rsid w:val="009272D3"/>
    <w:rsid w:val="009300E8"/>
    <w:rsid w:val="00931475"/>
    <w:rsid w:val="0093252D"/>
    <w:rsid w:val="00936B6E"/>
    <w:rsid w:val="00942BC4"/>
    <w:rsid w:val="00953605"/>
    <w:rsid w:val="00955861"/>
    <w:rsid w:val="009568B6"/>
    <w:rsid w:val="00961B1C"/>
    <w:rsid w:val="0096793F"/>
    <w:rsid w:val="00987EC0"/>
    <w:rsid w:val="00992735"/>
    <w:rsid w:val="00993585"/>
    <w:rsid w:val="00995D87"/>
    <w:rsid w:val="009A5E43"/>
    <w:rsid w:val="009A66D7"/>
    <w:rsid w:val="009B7636"/>
    <w:rsid w:val="009C0D1F"/>
    <w:rsid w:val="009D413E"/>
    <w:rsid w:val="009F0B73"/>
    <w:rsid w:val="00A04742"/>
    <w:rsid w:val="00A065CA"/>
    <w:rsid w:val="00A1546C"/>
    <w:rsid w:val="00A20CF2"/>
    <w:rsid w:val="00A21D0B"/>
    <w:rsid w:val="00A310F7"/>
    <w:rsid w:val="00A3454A"/>
    <w:rsid w:val="00A35711"/>
    <w:rsid w:val="00A43CC2"/>
    <w:rsid w:val="00A440C7"/>
    <w:rsid w:val="00A4631C"/>
    <w:rsid w:val="00A46C04"/>
    <w:rsid w:val="00A55258"/>
    <w:rsid w:val="00A6009F"/>
    <w:rsid w:val="00A60154"/>
    <w:rsid w:val="00A63350"/>
    <w:rsid w:val="00A64512"/>
    <w:rsid w:val="00A83540"/>
    <w:rsid w:val="00A837CA"/>
    <w:rsid w:val="00A85070"/>
    <w:rsid w:val="00A95C5F"/>
    <w:rsid w:val="00AA1A0F"/>
    <w:rsid w:val="00AA4E21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17FA5"/>
    <w:rsid w:val="00B2180B"/>
    <w:rsid w:val="00B23A4D"/>
    <w:rsid w:val="00B30D8F"/>
    <w:rsid w:val="00B33CDF"/>
    <w:rsid w:val="00B346AE"/>
    <w:rsid w:val="00B3677E"/>
    <w:rsid w:val="00B5359D"/>
    <w:rsid w:val="00B5409B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0E19"/>
    <w:rsid w:val="00BE202C"/>
    <w:rsid w:val="00BF7230"/>
    <w:rsid w:val="00C16EE7"/>
    <w:rsid w:val="00C31353"/>
    <w:rsid w:val="00C31D7E"/>
    <w:rsid w:val="00C32356"/>
    <w:rsid w:val="00C37B20"/>
    <w:rsid w:val="00C41CC7"/>
    <w:rsid w:val="00C516D9"/>
    <w:rsid w:val="00C566E6"/>
    <w:rsid w:val="00C6299A"/>
    <w:rsid w:val="00C62E1B"/>
    <w:rsid w:val="00C873F0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12A59"/>
    <w:rsid w:val="00D20A34"/>
    <w:rsid w:val="00D23973"/>
    <w:rsid w:val="00D24D68"/>
    <w:rsid w:val="00D32BEB"/>
    <w:rsid w:val="00D3386B"/>
    <w:rsid w:val="00D3423F"/>
    <w:rsid w:val="00D34573"/>
    <w:rsid w:val="00D4352F"/>
    <w:rsid w:val="00D57DAD"/>
    <w:rsid w:val="00D65266"/>
    <w:rsid w:val="00D71EC8"/>
    <w:rsid w:val="00D751C0"/>
    <w:rsid w:val="00D77B1E"/>
    <w:rsid w:val="00D81CE1"/>
    <w:rsid w:val="00D82293"/>
    <w:rsid w:val="00D854DF"/>
    <w:rsid w:val="00D92CAA"/>
    <w:rsid w:val="00DB7962"/>
    <w:rsid w:val="00DC5E98"/>
    <w:rsid w:val="00DC7CEB"/>
    <w:rsid w:val="00DE2A7C"/>
    <w:rsid w:val="00DF1697"/>
    <w:rsid w:val="00DF3686"/>
    <w:rsid w:val="00E01945"/>
    <w:rsid w:val="00E027FA"/>
    <w:rsid w:val="00E07D39"/>
    <w:rsid w:val="00E11EC7"/>
    <w:rsid w:val="00E14BED"/>
    <w:rsid w:val="00E372A4"/>
    <w:rsid w:val="00E50655"/>
    <w:rsid w:val="00E60364"/>
    <w:rsid w:val="00E83713"/>
    <w:rsid w:val="00E85291"/>
    <w:rsid w:val="00E86FD4"/>
    <w:rsid w:val="00E93596"/>
    <w:rsid w:val="00EA5AC2"/>
    <w:rsid w:val="00EA73A5"/>
    <w:rsid w:val="00EA7825"/>
    <w:rsid w:val="00EA79ED"/>
    <w:rsid w:val="00EB35F0"/>
    <w:rsid w:val="00EB4B7E"/>
    <w:rsid w:val="00EC30F4"/>
    <w:rsid w:val="00EF0081"/>
    <w:rsid w:val="00EF2AF4"/>
    <w:rsid w:val="00EF7A9A"/>
    <w:rsid w:val="00F03B41"/>
    <w:rsid w:val="00F11F22"/>
    <w:rsid w:val="00F124C1"/>
    <w:rsid w:val="00F2263F"/>
    <w:rsid w:val="00F252CF"/>
    <w:rsid w:val="00F4363D"/>
    <w:rsid w:val="00F52B45"/>
    <w:rsid w:val="00F62A00"/>
    <w:rsid w:val="00F737B4"/>
    <w:rsid w:val="00F77299"/>
    <w:rsid w:val="00F82E7D"/>
    <w:rsid w:val="00F83CDB"/>
    <w:rsid w:val="00F847F9"/>
    <w:rsid w:val="00F861AA"/>
    <w:rsid w:val="00F92E9B"/>
    <w:rsid w:val="00F93CD3"/>
    <w:rsid w:val="00F9560E"/>
    <w:rsid w:val="00FA18B5"/>
    <w:rsid w:val="00FA3B77"/>
    <w:rsid w:val="00FB0AA3"/>
    <w:rsid w:val="00FC1588"/>
    <w:rsid w:val="00FC418C"/>
    <w:rsid w:val="00FC443A"/>
    <w:rsid w:val="00FC6CB5"/>
    <w:rsid w:val="00FD61B6"/>
    <w:rsid w:val="00FE2610"/>
    <w:rsid w:val="00FF1F87"/>
    <w:rsid w:val="00FF3FCD"/>
    <w:rsid w:val="00FF6A5B"/>
    <w:rsid w:val="01BA233E"/>
    <w:rsid w:val="03355330"/>
    <w:rsid w:val="05FA18E8"/>
    <w:rsid w:val="0D4976FB"/>
    <w:rsid w:val="0DF05BFB"/>
    <w:rsid w:val="14796AAD"/>
    <w:rsid w:val="198A05B5"/>
    <w:rsid w:val="20721807"/>
    <w:rsid w:val="228F0B42"/>
    <w:rsid w:val="24C85729"/>
    <w:rsid w:val="265B74A7"/>
    <w:rsid w:val="2F6D4B71"/>
    <w:rsid w:val="2F8B2693"/>
    <w:rsid w:val="398C1A16"/>
    <w:rsid w:val="3C551473"/>
    <w:rsid w:val="3C665A7A"/>
    <w:rsid w:val="3E0404E2"/>
    <w:rsid w:val="40BA5F8E"/>
    <w:rsid w:val="42D60436"/>
    <w:rsid w:val="47F8000F"/>
    <w:rsid w:val="49292AA4"/>
    <w:rsid w:val="4A77152F"/>
    <w:rsid w:val="51FC1712"/>
    <w:rsid w:val="528848E2"/>
    <w:rsid w:val="52BB692B"/>
    <w:rsid w:val="577C6A76"/>
    <w:rsid w:val="5B766479"/>
    <w:rsid w:val="5B863D0E"/>
    <w:rsid w:val="5DF95E42"/>
    <w:rsid w:val="5F534447"/>
    <w:rsid w:val="60865855"/>
    <w:rsid w:val="62DF28FB"/>
    <w:rsid w:val="63B30719"/>
    <w:rsid w:val="644C4535"/>
    <w:rsid w:val="651D31CB"/>
    <w:rsid w:val="67841326"/>
    <w:rsid w:val="67C872E0"/>
    <w:rsid w:val="6827534F"/>
    <w:rsid w:val="6B030AE1"/>
    <w:rsid w:val="77C637BB"/>
    <w:rsid w:val="7851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2019-09-16T01:48:00Z</dcterms:created>
  <dc:creator>Administrator</dc:creator>
  <cp:lastModifiedBy>vertesyuan</cp:lastModifiedBy>
  <dcterms:modified xsi:type="dcterms:W3CDTF">2024-01-08T07:03:25Z</dcterms:modified>
  <dc:title>课程编号：* * *              课程名称：* * * *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D72540FE7FB44ECFB2C2DD259E3F4F00_13</vt:lpwstr>
  </property>
</Properties>
</file>