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辽宁大学20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24</w:t>
      </w:r>
      <w:r>
        <w:rPr>
          <w:rFonts w:hint="eastAsia" w:ascii="华文中宋" w:hAnsi="华文中宋" w:eastAsia="华文中宋"/>
          <w:sz w:val="32"/>
          <w:szCs w:val="32"/>
        </w:rPr>
        <w:t>年招收攻读博士学位研究生(普通招考方式)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初试科目考试大纲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科目代码：</w:t>
      </w:r>
      <w:r>
        <w:rPr>
          <w:rFonts w:ascii="仿宋" w:hAnsi="仿宋" w:eastAsia="仿宋"/>
          <w:sz w:val="28"/>
          <w:szCs w:val="28"/>
        </w:rPr>
        <w:t>3026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科目名称：技术创新管理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满分：100分</w:t>
      </w:r>
    </w:p>
    <w:p>
      <w:pPr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第一部分、创新管理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一、创新的一般理论</w:t>
      </w:r>
    </w:p>
    <w:p>
      <w:pPr>
        <w:spacing w:line="360" w:lineRule="auto"/>
        <w:ind w:firstLine="420" w:firstLineChars="200"/>
      </w:pPr>
      <w:r>
        <w:rPr>
          <w:rFonts w:hint="eastAsia"/>
        </w:rPr>
        <w:t>1.</w:t>
      </w:r>
      <w:r>
        <w:rPr>
          <w:rFonts w:hint="eastAsia" w:ascii="宋体" w:hAnsi="宋体" w:eastAsia="宋体" w:cs="宋体"/>
          <w:kern w:val="0"/>
        </w:rPr>
        <w:t>创新的概念、类型、作用、运行规律和管理</w:t>
      </w:r>
    </w:p>
    <w:p>
      <w:pPr>
        <w:spacing w:line="360" w:lineRule="auto"/>
        <w:ind w:firstLine="420" w:firstLineChars="200"/>
      </w:pPr>
      <w:r>
        <w:rPr>
          <w:rFonts w:hint="eastAsia"/>
        </w:rPr>
        <w:t>2.熊彼特的创新理论思想</w:t>
      </w:r>
    </w:p>
    <w:p>
      <w:pPr>
        <w:spacing w:line="360" w:lineRule="auto"/>
        <w:ind w:firstLine="420" w:firstLineChars="200"/>
      </w:pPr>
      <w:r>
        <w:rPr>
          <w:rFonts w:hint="eastAsia"/>
        </w:rPr>
        <w:t>3.创新壁垒及其突破路径</w:t>
      </w:r>
    </w:p>
    <w:p>
      <w:pPr>
        <w:spacing w:line="360" w:lineRule="auto"/>
        <w:ind w:firstLine="420" w:firstLineChars="20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技术创新与非技术创新</w:t>
      </w:r>
    </w:p>
    <w:p>
      <w:pPr>
        <w:spacing w:line="360" w:lineRule="auto"/>
        <w:ind w:firstLine="420" w:firstLineChars="200"/>
      </w:pPr>
      <w:r>
        <w:rPr>
          <w:rFonts w:hint="eastAsia"/>
        </w:rPr>
        <w:t>5.技术创新与市场的关系：技术创新的供给与需求</w:t>
      </w:r>
    </w:p>
    <w:p>
      <w:pPr>
        <w:spacing w:line="360" w:lineRule="auto"/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二、中国情境下的创新管理</w:t>
      </w:r>
    </w:p>
    <w:p>
      <w:pPr>
        <w:spacing w:line="360" w:lineRule="auto"/>
        <w:ind w:firstLine="420" w:firstLineChars="200"/>
      </w:pPr>
      <w:r>
        <w:rPr>
          <w:rFonts w:hint="eastAsia"/>
        </w:rPr>
        <w:t>1.基于管理二重性的中国企业创新管理问题</w:t>
      </w:r>
    </w:p>
    <w:p>
      <w:pPr>
        <w:spacing w:line="360" w:lineRule="auto"/>
        <w:ind w:firstLine="420" w:firstLineChars="200"/>
      </w:pPr>
      <w:r>
        <w:rPr>
          <w:rFonts w:hint="eastAsia"/>
        </w:rPr>
        <w:t>2.中国式创新壁垒及其克服的途径</w:t>
      </w:r>
    </w:p>
    <w:p>
      <w:pPr>
        <w:spacing w:line="360" w:lineRule="auto"/>
        <w:ind w:firstLine="420" w:firstLineChars="200"/>
      </w:pPr>
      <w:r>
        <w:rPr>
          <w:rFonts w:hint="eastAsia"/>
        </w:rPr>
        <w:t>3.中国企业创新实践的理论经验、局限和挑战</w:t>
      </w:r>
    </w:p>
    <w:p>
      <w:pPr>
        <w:spacing w:line="360" w:lineRule="auto"/>
        <w:ind w:firstLine="420" w:firstLineChars="200"/>
      </w:pPr>
      <w:r>
        <w:rPr>
          <w:rFonts w:hint="eastAsia"/>
        </w:rPr>
        <w:t>4.中国企业自主创新理论的总结</w:t>
      </w:r>
    </w:p>
    <w:p>
      <w:pPr>
        <w:spacing w:line="360" w:lineRule="auto"/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三、国际视野中的创新管理</w:t>
      </w:r>
    </w:p>
    <w:p>
      <w:pPr>
        <w:spacing w:line="360" w:lineRule="auto"/>
        <w:ind w:firstLine="420" w:firstLineChars="200"/>
      </w:pPr>
      <w:r>
        <w:rPr>
          <w:rFonts w:hint="eastAsia"/>
        </w:rPr>
        <w:t>1.技术创新与经济增长的经典理论</w:t>
      </w:r>
    </w:p>
    <w:p>
      <w:pPr>
        <w:spacing w:line="360" w:lineRule="auto"/>
        <w:ind w:firstLine="420" w:firstLineChars="200"/>
      </w:pPr>
      <w:r>
        <w:rPr>
          <w:rFonts w:hint="eastAsia"/>
        </w:rPr>
        <w:t>2.从技术依赖到技术创新的转化规律</w:t>
      </w:r>
    </w:p>
    <w:p>
      <w:pPr>
        <w:spacing w:line="360" w:lineRule="auto"/>
        <w:ind w:firstLine="420" w:firstLineChars="200"/>
      </w:pPr>
      <w:r>
        <w:rPr>
          <w:rFonts w:hint="eastAsia"/>
        </w:rPr>
        <w:t>3.制度创新与技术创新的关系</w:t>
      </w:r>
    </w:p>
    <w:p>
      <w:pPr>
        <w:spacing w:line="360" w:lineRule="auto"/>
        <w:ind w:firstLine="420" w:firstLineChars="200"/>
      </w:pPr>
      <w:r>
        <w:rPr>
          <w:rFonts w:hint="eastAsia"/>
        </w:rPr>
        <w:t>4.基础研究与企业创新的关系</w:t>
      </w:r>
    </w:p>
    <w:p>
      <w:pPr>
        <w:spacing w:line="360" w:lineRule="auto"/>
        <w:ind w:firstLine="420" w:firstLineChars="200"/>
      </w:pPr>
      <w:r>
        <w:rPr>
          <w:rFonts w:hint="eastAsia"/>
        </w:rPr>
        <w:t>5.创新能力的评价</w:t>
      </w:r>
    </w:p>
    <w:p>
      <w:pPr>
        <w:spacing w:line="360" w:lineRule="auto"/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四、创新管理的过程及其决策</w:t>
      </w:r>
    </w:p>
    <w:p>
      <w:pPr>
        <w:spacing w:line="360" w:lineRule="auto"/>
        <w:ind w:firstLine="420" w:firstLineChars="200"/>
      </w:pPr>
      <w:r>
        <w:rPr>
          <w:rFonts w:hint="eastAsia"/>
        </w:rPr>
        <w:t>1.创新设计的技术来源及其方法</w:t>
      </w:r>
    </w:p>
    <w:p>
      <w:pPr>
        <w:spacing w:line="360" w:lineRule="auto"/>
        <w:ind w:firstLine="420" w:firstLineChars="200"/>
      </w:pPr>
      <w:r>
        <w:rPr>
          <w:rFonts w:hint="eastAsia"/>
        </w:rPr>
        <w:t>2.新产品的开发及管理</w:t>
      </w:r>
    </w:p>
    <w:p>
      <w:pPr>
        <w:spacing w:line="360" w:lineRule="auto"/>
        <w:ind w:firstLine="420" w:firstLineChars="200"/>
      </w:pPr>
      <w:r>
        <w:rPr>
          <w:rFonts w:hint="eastAsia"/>
        </w:rPr>
        <w:t>3.创业及项目管理</w:t>
      </w:r>
    </w:p>
    <w:p>
      <w:pPr>
        <w:spacing w:line="360" w:lineRule="auto"/>
        <w:ind w:firstLine="420" w:firstLineChars="200"/>
      </w:pPr>
      <w:r>
        <w:rPr>
          <w:rFonts w:hint="eastAsia"/>
        </w:rPr>
        <w:t>4.创新的预测及其评价</w:t>
      </w:r>
    </w:p>
    <w:p>
      <w:pPr>
        <w:spacing w:line="360" w:lineRule="auto"/>
        <w:ind w:firstLine="420" w:firstLineChars="200"/>
      </w:pPr>
      <w:r>
        <w:rPr>
          <w:rFonts w:hint="eastAsia"/>
        </w:rPr>
        <w:t>5.创新战略与创新评估</w:t>
      </w:r>
    </w:p>
    <w:p>
      <w:pPr>
        <w:spacing w:line="360" w:lineRule="auto"/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第二部分、技术经济系统评价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五、经济效果评价方法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1.时间型经济评价指标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2.价值型经济评价指标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3.效率型经济评价指标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六、项目投资决策的不确定性分析和风险分析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1.盈亏平衡分析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2.敏感性分析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3.概率分析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4.风险决策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第三部分、产品设计及</w:t>
      </w:r>
      <w:bookmarkStart w:id="3" w:name="_GoBack"/>
      <w:bookmarkEnd w:id="3"/>
      <w:r>
        <w:rPr>
          <w:rFonts w:hint="eastAsia"/>
          <w:b/>
          <w:sz w:val="28"/>
          <w:szCs w:val="28"/>
        </w:rPr>
        <w:t>其创新过程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七、产品和服务设计的创新过程及其决策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产品和服务设计的原理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bookmarkStart w:id="0" w:name="_Hlk54257626"/>
      <w:r>
        <w:rPr>
          <w:sz w:val="24"/>
          <w:szCs w:val="24"/>
        </w:rPr>
        <w:t xml:space="preserve"> </w:t>
      </w:r>
      <w:bookmarkStart w:id="1" w:name="_Hlk54257759"/>
      <w:r>
        <w:rPr>
          <w:rFonts w:hint="eastAsia"/>
          <w:sz w:val="24"/>
          <w:szCs w:val="24"/>
        </w:rPr>
        <w:t>产品和服务设计的</w:t>
      </w:r>
      <w:bookmarkEnd w:id="0"/>
      <w:bookmarkEnd w:id="1"/>
      <w:r>
        <w:rPr>
          <w:rFonts w:hint="eastAsia"/>
          <w:sz w:val="24"/>
          <w:szCs w:val="24"/>
        </w:rPr>
        <w:t>方法和步骤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bookmarkStart w:id="2" w:name="_Hlk54257670"/>
      <w:r>
        <w:rPr>
          <w:rFonts w:hint="eastAsia"/>
          <w:sz w:val="24"/>
          <w:szCs w:val="24"/>
        </w:rPr>
        <w:t>产品和服务设计的顾客分析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产品和服务设计的</w:t>
      </w:r>
      <w:bookmarkEnd w:id="2"/>
      <w:r>
        <w:rPr>
          <w:rFonts w:hint="eastAsia"/>
          <w:sz w:val="24"/>
          <w:szCs w:val="24"/>
        </w:rPr>
        <w:t>组织构建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. 产品和服务设计的支持设施与流程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TliZTE4ZWExZTc2YjIxYjJiOWQ2MTgxMWNjZWYifQ=="/>
  </w:docVars>
  <w:rsids>
    <w:rsidRoot w:val="00232963"/>
    <w:rsid w:val="00036F19"/>
    <w:rsid w:val="001A246B"/>
    <w:rsid w:val="00232963"/>
    <w:rsid w:val="00272E94"/>
    <w:rsid w:val="002E0B63"/>
    <w:rsid w:val="002E6F80"/>
    <w:rsid w:val="002F59FE"/>
    <w:rsid w:val="0030510F"/>
    <w:rsid w:val="00381A2F"/>
    <w:rsid w:val="003E3CEE"/>
    <w:rsid w:val="0048625A"/>
    <w:rsid w:val="00553724"/>
    <w:rsid w:val="005E628B"/>
    <w:rsid w:val="0071100E"/>
    <w:rsid w:val="00724970"/>
    <w:rsid w:val="00725147"/>
    <w:rsid w:val="007610B1"/>
    <w:rsid w:val="0081084C"/>
    <w:rsid w:val="00871A99"/>
    <w:rsid w:val="008D77C0"/>
    <w:rsid w:val="00911ECF"/>
    <w:rsid w:val="009347AE"/>
    <w:rsid w:val="00945998"/>
    <w:rsid w:val="009C15E4"/>
    <w:rsid w:val="009D062C"/>
    <w:rsid w:val="009D2348"/>
    <w:rsid w:val="00A6535B"/>
    <w:rsid w:val="00AC3A29"/>
    <w:rsid w:val="00AE20BF"/>
    <w:rsid w:val="00B679BE"/>
    <w:rsid w:val="00C64CBD"/>
    <w:rsid w:val="00D85AAB"/>
    <w:rsid w:val="00DA0110"/>
    <w:rsid w:val="00DE33C1"/>
    <w:rsid w:val="00E162A7"/>
    <w:rsid w:val="00E33B66"/>
    <w:rsid w:val="00E43699"/>
    <w:rsid w:val="00F0519D"/>
    <w:rsid w:val="00F15527"/>
    <w:rsid w:val="00F808DD"/>
    <w:rsid w:val="00FB6A61"/>
    <w:rsid w:val="00FD4FA2"/>
    <w:rsid w:val="0A7C626E"/>
    <w:rsid w:val="1CF720A7"/>
    <w:rsid w:val="26371E8E"/>
    <w:rsid w:val="27E91E20"/>
    <w:rsid w:val="7A591FA1"/>
    <w:rsid w:val="7D02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569</Characters>
  <Lines>4</Lines>
  <Paragraphs>1</Paragraphs>
  <TotalTime>1</TotalTime>
  <ScaleCrop>false</ScaleCrop>
  <LinksUpToDate>false</LinksUpToDate>
  <CharactersWithSpaces>667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2023-01-07T12:19:00Z</dcterms:created>
  <dc:creator>hp</dc:creator>
  <cp:lastModifiedBy>夭桃秾李</cp:lastModifiedBy>
  <dcterms:modified xsi:type="dcterms:W3CDTF">2023-12-12T01:42:59Z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D7A8666EE06F44B088C3B71A3E8BEA82_13</vt:lpwstr>
  </property>
</Properties>
</file>