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/>
          <w:color w:val="000000" w:themeColor="text1"/>
          <w:sz w:val="24"/>
        </w:rPr>
        <w:t>科目名称：</w:t>
      </w:r>
      <w:r>
        <w:rPr>
          <w:rFonts w:hint="eastAsia" w:ascii="宋体" w:hAnsi="宋体"/>
          <w:bCs/>
          <w:color w:val="000000" w:themeColor="text1"/>
          <w:sz w:val="24"/>
        </w:rPr>
        <w:t>食品</w:t>
      </w:r>
      <w:r>
        <w:rPr>
          <w:rFonts w:ascii="宋体" w:hAnsi="宋体"/>
          <w:bCs/>
          <w:color w:val="000000" w:themeColor="text1"/>
          <w:sz w:val="24"/>
        </w:rPr>
        <w:t>微生物学</w:t>
      </w:r>
    </w:p>
    <w:p>
      <w:pPr>
        <w:adjustRightInd w:val="0"/>
        <w:snapToGrid w:val="0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</w:p>
    <w:p>
      <w:pPr>
        <w:spacing w:line="400" w:lineRule="exact"/>
        <w:ind w:firstLine="482" w:firstLineChars="200"/>
        <w:rPr>
          <w:rFonts w:ascii="宋体" w:hAnsi="宋体" w:cs="宋体"/>
          <w:b/>
          <w:bCs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:shd w:val="clear" w:color="auto" w:fill="FFFFFF"/>
        </w:rPr>
        <w:t>一、考试的范围及目标</w:t>
      </w:r>
    </w:p>
    <w:p>
      <w:pPr>
        <w:adjustRightInd w:val="0"/>
        <w:snapToGrid w:val="0"/>
        <w:spacing w:line="400" w:lineRule="exact"/>
        <w:ind w:firstLine="420" w:firstLineChars="175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 w:cs="宋体"/>
          <w:color w:val="000000" w:themeColor="text1"/>
          <w:sz w:val="24"/>
          <w:shd w:val="clear" w:color="auto" w:fill="FFFFFF"/>
        </w:rPr>
        <w:t>《食品微生物学》考试范围包括</w:t>
      </w:r>
      <w:r>
        <w:rPr>
          <w:rFonts w:hint="eastAsia" w:ascii="宋体" w:hAnsi="宋体"/>
          <w:color w:val="000000" w:themeColor="text1"/>
          <w:sz w:val="24"/>
        </w:rPr>
        <w:t>微生物的形态结构与功能、微生物的营养与代谢、微生物的生长、遗传育种、微生物与食品制造、微生物与食品腐败变质及食品安全等。</w:t>
      </w:r>
    </w:p>
    <w:p>
      <w:pPr>
        <w:adjustRightInd w:val="0"/>
        <w:snapToGrid w:val="0"/>
        <w:spacing w:line="400" w:lineRule="exact"/>
        <w:ind w:firstLine="420" w:firstLineChars="175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要求掌握微生物的基本知识（形态结构、营养、代谢、生长、遗传变异等），掌握微生物在食品制造中应用的基本理论；掌握微生物与食品污染、食品腐败的关系；掌握微生物学的基本实验技能和食品微生物的检验技术。</w:t>
      </w:r>
    </w:p>
    <w:p>
      <w:pPr>
        <w:spacing w:line="400" w:lineRule="exact"/>
        <w:ind w:firstLine="482" w:firstLineChars="200"/>
        <w:rPr>
          <w:rFonts w:ascii="宋体" w:hAnsi="宋体" w:cs="宋体"/>
          <w:b/>
          <w:bCs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:shd w:val="clear" w:color="auto" w:fill="FFFFFF"/>
        </w:rPr>
        <w:t>二、考试形式与试卷结构</w:t>
      </w:r>
    </w:p>
    <w:p>
      <w:pPr>
        <w:spacing w:line="400" w:lineRule="exact"/>
        <w:ind w:firstLine="480" w:firstLineChars="200"/>
        <w:rPr>
          <w:rFonts w:ascii="宋体" w:hAnsi="宋体" w:cs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 w:cs="宋体"/>
          <w:color w:val="000000" w:themeColor="text1"/>
          <w:sz w:val="24"/>
          <w:shd w:val="clear" w:color="auto" w:fill="FFFFFF"/>
        </w:rPr>
        <w:t>1．答卷方式：闭卷，笔试。</w:t>
      </w:r>
    </w:p>
    <w:p>
      <w:pPr>
        <w:spacing w:line="400" w:lineRule="exact"/>
        <w:ind w:firstLine="480" w:firstLineChars="200"/>
        <w:rPr>
          <w:rFonts w:ascii="宋体" w:hAnsi="宋体" w:cs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 w:cs="宋体"/>
          <w:color w:val="000000" w:themeColor="text1"/>
          <w:sz w:val="24"/>
          <w:shd w:val="clear" w:color="auto" w:fill="FFFFFF"/>
        </w:rPr>
        <w:t>2．试卷分数：满分为150分。</w:t>
      </w:r>
    </w:p>
    <w:p>
      <w:pPr>
        <w:spacing w:line="400" w:lineRule="exact"/>
        <w:ind w:firstLine="480" w:firstLineChars="200"/>
        <w:rPr>
          <w:rFonts w:ascii="宋体" w:hAnsi="宋体" w:cs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 w:cs="宋体"/>
          <w:color w:val="000000" w:themeColor="text1"/>
          <w:sz w:val="24"/>
          <w:shd w:val="clear" w:color="auto" w:fill="FFFFFF"/>
        </w:rPr>
        <w:t>3．试卷结构及题型比例：</w:t>
      </w:r>
    </w:p>
    <w:p>
      <w:pPr>
        <w:spacing w:line="400" w:lineRule="exact"/>
        <w:ind w:firstLine="480" w:firstLineChars="200"/>
        <w:rPr>
          <w:rFonts w:ascii="宋体" w:hAnsi="宋体" w:cs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 w:cs="宋体"/>
          <w:color w:val="000000" w:themeColor="text1"/>
          <w:sz w:val="24"/>
          <w:shd w:val="clear" w:color="auto" w:fill="FFFFFF"/>
        </w:rPr>
        <w:t>试卷主要分为三大部分，即：简答题约80%；论述题约10%；应用分析题约10%。</w:t>
      </w:r>
    </w:p>
    <w:p>
      <w:pPr>
        <w:spacing w:line="400" w:lineRule="exact"/>
        <w:ind w:firstLine="482" w:firstLineChars="200"/>
        <w:rPr>
          <w:rFonts w:ascii="宋体" w:hAnsi="宋体" w:cs="宋体"/>
          <w:b/>
          <w:bCs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:shd w:val="clear" w:color="auto" w:fill="FFFFFF"/>
        </w:rPr>
        <w:t>三、考试内容要点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1. 绪论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微生物的概念和生物学特性；微生物学的形成和发展。</w:t>
      </w:r>
    </w:p>
    <w:p>
      <w:pPr>
        <w:numPr>
          <w:ilvl w:val="0"/>
          <w:numId w:val="1"/>
        </w:num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微生物主要类群及其形态与结构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2.1.细菌的形态和大小；细菌的结构与功能；细菌的繁殖及群体形态；食品中常见的细菌。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2.2.放线菌的形态和构造；放线菌的繁殖及群体形态；放线菌的代表属。</w:t>
      </w:r>
    </w:p>
    <w:p>
      <w:pPr>
        <w:widowControl/>
        <w:spacing w:line="400" w:lineRule="exact"/>
        <w:ind w:firstLine="480" w:firstLineChars="200"/>
        <w:jc w:val="left"/>
        <w:rPr>
          <w:color w:val="000000" w:themeColor="text1"/>
          <w:sz w:val="24"/>
        </w:rPr>
      </w:pPr>
      <w:r>
        <w:rPr>
          <w:rFonts w:hint="eastAsia" w:ascii="宋体" w:hAnsi="宋体" w:cs="宋体"/>
          <w:color w:val="000000" w:themeColor="text1"/>
          <w:kern w:val="0"/>
          <w:sz w:val="24"/>
        </w:rPr>
        <w:t>2.3.酵母菌的</w:t>
      </w:r>
      <w:r>
        <w:rPr>
          <w:rFonts w:ascii="宋体" w:hAnsi="宋体" w:cs="宋体"/>
          <w:color w:val="000000" w:themeColor="text1"/>
          <w:kern w:val="0"/>
          <w:sz w:val="24"/>
        </w:rPr>
        <w:t>形态</w:t>
      </w:r>
      <w:r>
        <w:rPr>
          <w:rFonts w:hint="eastAsia" w:ascii="宋体" w:hAnsi="宋体" w:cs="宋体"/>
          <w:color w:val="000000" w:themeColor="text1"/>
          <w:kern w:val="0"/>
          <w:sz w:val="24"/>
        </w:rPr>
        <w:t>和</w:t>
      </w:r>
      <w:r>
        <w:rPr>
          <w:rFonts w:ascii="宋体" w:hAnsi="宋体" w:cs="宋体"/>
          <w:color w:val="000000" w:themeColor="text1"/>
          <w:kern w:val="0"/>
          <w:sz w:val="24"/>
        </w:rPr>
        <w:t>结构</w:t>
      </w:r>
      <w:r>
        <w:rPr>
          <w:rFonts w:hint="eastAsia" w:ascii="宋体" w:hAnsi="宋体" w:cs="宋体"/>
          <w:color w:val="000000" w:themeColor="text1"/>
          <w:kern w:val="0"/>
          <w:sz w:val="24"/>
        </w:rPr>
        <w:t>；繁殖方式</w:t>
      </w:r>
      <w:r>
        <w:rPr>
          <w:rFonts w:hint="eastAsia" w:ascii="宋体" w:hAnsi="宋体"/>
          <w:color w:val="000000" w:themeColor="text1"/>
          <w:sz w:val="24"/>
        </w:rPr>
        <w:t>及群体形态</w:t>
      </w:r>
      <w:r>
        <w:rPr>
          <w:rFonts w:hint="eastAsia" w:ascii="宋体" w:hAnsi="宋体" w:cs="宋体"/>
          <w:color w:val="000000" w:themeColor="text1"/>
          <w:kern w:val="0"/>
          <w:sz w:val="24"/>
        </w:rPr>
        <w:t>；食品中常见的酵母菌；</w:t>
      </w:r>
      <w:r>
        <w:rPr>
          <w:rFonts w:ascii="宋体" w:hAnsi="宋体" w:cs="宋体"/>
          <w:color w:val="000000" w:themeColor="text1"/>
          <w:kern w:val="0"/>
          <w:sz w:val="24"/>
        </w:rPr>
        <w:t>霉菌的形态</w:t>
      </w:r>
      <w:r>
        <w:rPr>
          <w:rFonts w:hint="eastAsia" w:ascii="宋体" w:hAnsi="宋体" w:cs="宋体"/>
          <w:color w:val="000000" w:themeColor="text1"/>
          <w:kern w:val="0"/>
          <w:sz w:val="24"/>
        </w:rPr>
        <w:t>构造；繁殖方式</w:t>
      </w:r>
      <w:r>
        <w:rPr>
          <w:rFonts w:hint="eastAsia" w:ascii="宋体" w:hAnsi="宋体"/>
          <w:color w:val="000000" w:themeColor="text1"/>
          <w:sz w:val="24"/>
        </w:rPr>
        <w:t>及群体形态</w:t>
      </w:r>
      <w:r>
        <w:rPr>
          <w:rFonts w:hint="eastAsia" w:ascii="宋体" w:hAnsi="宋体" w:cs="宋体"/>
          <w:color w:val="000000" w:themeColor="text1"/>
          <w:kern w:val="0"/>
          <w:sz w:val="24"/>
        </w:rPr>
        <w:t>；食品中常见的霉菌。</w:t>
      </w:r>
    </w:p>
    <w:p>
      <w:pPr>
        <w:widowControl/>
        <w:tabs>
          <w:tab w:val="left" w:pos="312"/>
        </w:tabs>
        <w:spacing w:line="400" w:lineRule="exact"/>
        <w:ind w:left="479"/>
        <w:jc w:val="left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hint="eastAsia" w:ascii="宋体" w:hAnsi="宋体" w:cs="宋体"/>
          <w:color w:val="000000" w:themeColor="text1"/>
          <w:kern w:val="0"/>
          <w:sz w:val="24"/>
        </w:rPr>
        <w:t>2.4.噬菌体的形态和类型；噬菌体的危害及应用。</w:t>
      </w:r>
    </w:p>
    <w:p>
      <w:pPr>
        <w:widowControl/>
        <w:tabs>
          <w:tab w:val="left" w:pos="312"/>
        </w:tabs>
        <w:spacing w:line="400" w:lineRule="exact"/>
        <w:ind w:left="479"/>
        <w:jc w:val="left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hint="eastAsia" w:ascii="宋体" w:hAnsi="宋体" w:cs="宋体"/>
          <w:color w:val="000000" w:themeColor="text1"/>
          <w:kern w:val="0"/>
          <w:sz w:val="24"/>
        </w:rPr>
        <w:t>2.5.微生物分类的依据和方法。</w:t>
      </w:r>
    </w:p>
    <w:p>
      <w:pPr>
        <w:widowControl/>
        <w:tabs>
          <w:tab w:val="left" w:pos="312"/>
        </w:tabs>
        <w:spacing w:line="400" w:lineRule="exact"/>
        <w:ind w:left="479"/>
        <w:jc w:val="left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hint="eastAsia" w:ascii="宋体" w:hAnsi="宋体" w:cs="宋体"/>
          <w:color w:val="000000" w:themeColor="text1"/>
          <w:kern w:val="0"/>
          <w:sz w:val="24"/>
        </w:rPr>
        <w:t>2.6.微生物免疫的概念；免疫应答及基本过程；抗原和抗体的概念；免疫球</w:t>
      </w:r>
    </w:p>
    <w:p>
      <w:pPr>
        <w:widowControl/>
        <w:tabs>
          <w:tab w:val="left" w:pos="312"/>
        </w:tabs>
        <w:spacing w:line="400" w:lineRule="exact"/>
        <w:jc w:val="left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hint="eastAsia" w:ascii="宋体" w:hAnsi="宋体" w:cs="宋体"/>
          <w:color w:val="000000" w:themeColor="text1"/>
          <w:kern w:val="0"/>
          <w:sz w:val="24"/>
        </w:rPr>
        <w:t>蛋白的概念及结构；微生物免疫检测技术的原理。</w:t>
      </w:r>
    </w:p>
    <w:p>
      <w:pPr>
        <w:widowControl/>
        <w:tabs>
          <w:tab w:val="left" w:pos="312"/>
        </w:tabs>
        <w:spacing w:line="400" w:lineRule="exact"/>
        <w:ind w:left="479"/>
        <w:jc w:val="left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hint="eastAsia" w:ascii="宋体" w:hAnsi="宋体" w:cs="宋体"/>
          <w:color w:val="000000" w:themeColor="text1"/>
          <w:kern w:val="0"/>
          <w:sz w:val="24"/>
        </w:rPr>
        <w:t>3.</w:t>
      </w:r>
      <w:r>
        <w:rPr>
          <w:rFonts w:ascii="宋体" w:hAnsi="宋体" w:cs="宋体"/>
          <w:color w:val="000000" w:themeColor="text1"/>
          <w:kern w:val="0"/>
          <w:sz w:val="24"/>
        </w:rPr>
        <w:t>微生物的营养</w:t>
      </w:r>
      <w:r>
        <w:rPr>
          <w:rFonts w:hint="eastAsia" w:ascii="宋体" w:hAnsi="宋体" w:cs="宋体"/>
          <w:color w:val="000000" w:themeColor="text1"/>
          <w:kern w:val="0"/>
          <w:sz w:val="24"/>
        </w:rPr>
        <w:t>与代谢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hint="eastAsia" w:ascii="宋体" w:hAnsi="宋体" w:cs="宋体"/>
          <w:color w:val="000000" w:themeColor="text1"/>
          <w:kern w:val="0"/>
          <w:sz w:val="24"/>
        </w:rPr>
        <w:t>3.1.</w:t>
      </w:r>
      <w:r>
        <w:rPr>
          <w:rFonts w:ascii="宋体" w:hAnsi="宋体" w:cs="宋体"/>
          <w:color w:val="000000" w:themeColor="text1"/>
          <w:kern w:val="0"/>
          <w:sz w:val="24"/>
        </w:rPr>
        <w:t>微生物的营养物质及生理功能</w:t>
      </w:r>
      <w:r>
        <w:rPr>
          <w:rFonts w:hint="eastAsia" w:ascii="宋体" w:hAnsi="宋体" w:cs="宋体"/>
          <w:color w:val="000000" w:themeColor="text1"/>
          <w:kern w:val="0"/>
          <w:sz w:val="24"/>
        </w:rPr>
        <w:t>；</w:t>
      </w:r>
      <w:r>
        <w:rPr>
          <w:rFonts w:ascii="宋体" w:hAnsi="宋体" w:cs="宋体"/>
          <w:color w:val="000000" w:themeColor="text1"/>
          <w:kern w:val="0"/>
          <w:sz w:val="24"/>
        </w:rPr>
        <w:t>微生物对营养物质的吸收方式</w:t>
      </w:r>
      <w:r>
        <w:rPr>
          <w:rFonts w:hint="eastAsia" w:ascii="宋体" w:hAnsi="宋体" w:cs="宋体"/>
          <w:color w:val="000000" w:themeColor="text1"/>
          <w:kern w:val="0"/>
          <w:sz w:val="24"/>
        </w:rPr>
        <w:t>、类型及区别；</w:t>
      </w:r>
      <w:r>
        <w:rPr>
          <w:rFonts w:ascii="宋体" w:hAnsi="宋体" w:cs="宋体"/>
          <w:color w:val="000000" w:themeColor="text1"/>
          <w:kern w:val="0"/>
          <w:sz w:val="24"/>
        </w:rPr>
        <w:t>微生物营养类型</w:t>
      </w:r>
      <w:r>
        <w:rPr>
          <w:rFonts w:hint="eastAsia" w:ascii="宋体" w:hAnsi="宋体" w:cs="宋体"/>
          <w:color w:val="000000" w:themeColor="text1"/>
          <w:kern w:val="0"/>
          <w:sz w:val="24"/>
        </w:rPr>
        <w:t>划分的依据；培养基的概念、培养基的配制原则和类型。</w:t>
      </w:r>
    </w:p>
    <w:p>
      <w:pPr>
        <w:widowControl/>
        <w:spacing w:line="400" w:lineRule="exact"/>
        <w:ind w:left="479"/>
        <w:jc w:val="left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hint="eastAsia" w:ascii="宋体" w:hAnsi="宋体" w:cs="宋体"/>
          <w:color w:val="000000" w:themeColor="text1"/>
          <w:kern w:val="0"/>
          <w:sz w:val="24"/>
        </w:rPr>
        <w:t>3.2.微生物的分解代谢；微生物发酵的代谢途径；</w:t>
      </w:r>
      <w:r>
        <w:rPr>
          <w:rFonts w:ascii="宋体" w:hAnsi="宋体" w:cs="宋体"/>
          <w:color w:val="000000" w:themeColor="text1"/>
          <w:kern w:val="0"/>
          <w:sz w:val="24"/>
        </w:rPr>
        <w:t>微生物代谢调控</w:t>
      </w:r>
      <w:r>
        <w:rPr>
          <w:rFonts w:hint="eastAsia" w:ascii="宋体" w:hAnsi="宋体" w:cs="宋体"/>
          <w:color w:val="000000" w:themeColor="text1"/>
          <w:kern w:val="0"/>
          <w:sz w:val="24"/>
        </w:rPr>
        <w:t>的方式。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hint="eastAsia" w:ascii="宋体" w:hAnsi="宋体" w:cs="宋体"/>
          <w:color w:val="000000" w:themeColor="text1"/>
          <w:kern w:val="0"/>
          <w:sz w:val="24"/>
        </w:rPr>
        <w:t>4.</w:t>
      </w:r>
      <w:r>
        <w:rPr>
          <w:rFonts w:ascii="宋体" w:hAnsi="宋体" w:cs="宋体"/>
          <w:color w:val="000000" w:themeColor="text1"/>
          <w:kern w:val="0"/>
          <w:sz w:val="24"/>
        </w:rPr>
        <w:t>微生物的生长</w:t>
      </w:r>
    </w:p>
    <w:p>
      <w:pPr>
        <w:widowControl/>
        <w:spacing w:line="400" w:lineRule="exact"/>
        <w:ind w:left="479" w:leftChars="228"/>
        <w:jc w:val="left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ascii="宋体" w:hAnsi="宋体" w:cs="宋体"/>
          <w:color w:val="000000" w:themeColor="text1"/>
          <w:kern w:val="0"/>
          <w:sz w:val="24"/>
        </w:rPr>
        <w:t>微生物</w:t>
      </w:r>
      <w:r>
        <w:rPr>
          <w:rFonts w:hint="eastAsia" w:ascii="宋体" w:hAnsi="宋体" w:cs="宋体"/>
          <w:color w:val="000000" w:themeColor="text1"/>
          <w:kern w:val="0"/>
          <w:sz w:val="24"/>
        </w:rPr>
        <w:t>生长量的测定方法；单细胞微生物的典型</w:t>
      </w:r>
      <w:r>
        <w:rPr>
          <w:rFonts w:ascii="宋体" w:hAnsi="宋体" w:cs="宋体"/>
          <w:color w:val="000000" w:themeColor="text1"/>
          <w:kern w:val="0"/>
          <w:sz w:val="24"/>
        </w:rPr>
        <w:t>生长曲线</w:t>
      </w:r>
      <w:r>
        <w:rPr>
          <w:rFonts w:hint="eastAsia" w:ascii="宋体" w:hAnsi="宋体" w:cs="宋体"/>
          <w:color w:val="000000" w:themeColor="text1"/>
          <w:kern w:val="0"/>
          <w:sz w:val="24"/>
        </w:rPr>
        <w:t>及各时期特点、产</w:t>
      </w:r>
    </w:p>
    <w:p>
      <w:pPr>
        <w:widowControl/>
        <w:spacing w:line="400" w:lineRule="exact"/>
        <w:jc w:val="left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hint="eastAsia" w:ascii="宋体" w:hAnsi="宋体" w:cs="宋体"/>
          <w:color w:val="000000" w:themeColor="text1"/>
          <w:kern w:val="0"/>
          <w:sz w:val="24"/>
        </w:rPr>
        <w:t>生原因及影响因素；</w:t>
      </w:r>
      <w:r>
        <w:rPr>
          <w:rFonts w:ascii="宋体" w:hAnsi="宋体" w:cs="宋体"/>
          <w:color w:val="000000" w:themeColor="text1"/>
          <w:kern w:val="0"/>
          <w:sz w:val="24"/>
        </w:rPr>
        <w:t>微生物的连续培养</w:t>
      </w:r>
      <w:r>
        <w:rPr>
          <w:rFonts w:hint="eastAsia" w:ascii="宋体" w:hAnsi="宋体" w:cs="宋体"/>
          <w:color w:val="000000" w:themeColor="text1"/>
          <w:kern w:val="0"/>
          <w:sz w:val="24"/>
        </w:rPr>
        <w:t>；环境</w:t>
      </w:r>
      <w:r>
        <w:rPr>
          <w:rFonts w:ascii="宋体" w:hAnsi="宋体" w:cs="宋体"/>
          <w:color w:val="000000" w:themeColor="text1"/>
          <w:kern w:val="0"/>
          <w:sz w:val="24"/>
        </w:rPr>
        <w:t>因素对微生物生长的影响</w:t>
      </w:r>
      <w:r>
        <w:rPr>
          <w:rFonts w:hint="eastAsia" w:ascii="宋体" w:hAnsi="宋体" w:cs="宋体"/>
          <w:color w:val="000000" w:themeColor="text1"/>
          <w:kern w:val="0"/>
          <w:sz w:val="24"/>
        </w:rPr>
        <w:t>。</w:t>
      </w:r>
    </w:p>
    <w:p>
      <w:pPr>
        <w:widowControl/>
        <w:tabs>
          <w:tab w:val="left" w:pos="312"/>
        </w:tabs>
        <w:spacing w:line="400" w:lineRule="exact"/>
        <w:ind w:left="480"/>
        <w:jc w:val="left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hint="eastAsia" w:ascii="宋体" w:hAnsi="宋体" w:cs="宋体"/>
          <w:color w:val="000000" w:themeColor="text1"/>
          <w:kern w:val="0"/>
          <w:sz w:val="24"/>
        </w:rPr>
        <w:t>5.</w:t>
      </w:r>
      <w:r>
        <w:rPr>
          <w:rFonts w:ascii="宋体" w:hAnsi="宋体" w:cs="宋体"/>
          <w:color w:val="000000" w:themeColor="text1"/>
          <w:kern w:val="0"/>
          <w:sz w:val="24"/>
        </w:rPr>
        <w:t>微生物遗传变异和</w:t>
      </w:r>
      <w:r>
        <w:rPr>
          <w:rFonts w:hint="eastAsia" w:ascii="宋体" w:hAnsi="宋体" w:cs="宋体"/>
          <w:color w:val="000000" w:themeColor="text1"/>
          <w:kern w:val="0"/>
          <w:sz w:val="24"/>
        </w:rPr>
        <w:t>菌种</w:t>
      </w:r>
      <w:r>
        <w:rPr>
          <w:rFonts w:ascii="宋体" w:hAnsi="宋体" w:cs="宋体"/>
          <w:color w:val="000000" w:themeColor="text1"/>
          <w:kern w:val="0"/>
          <w:sz w:val="24"/>
        </w:rPr>
        <w:t>育种</w:t>
      </w:r>
    </w:p>
    <w:p>
      <w:pPr>
        <w:widowControl/>
        <w:spacing w:line="400" w:lineRule="exact"/>
        <w:ind w:left="480"/>
        <w:jc w:val="left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ascii="宋体" w:hAnsi="宋体" w:cs="宋体"/>
          <w:color w:val="000000" w:themeColor="text1"/>
          <w:kern w:val="0"/>
          <w:sz w:val="24"/>
        </w:rPr>
        <w:t>遗传和变异的物质基础</w:t>
      </w:r>
      <w:r>
        <w:rPr>
          <w:rFonts w:hint="eastAsia" w:ascii="宋体" w:hAnsi="宋体" w:cs="宋体"/>
          <w:color w:val="000000" w:themeColor="text1"/>
          <w:kern w:val="0"/>
          <w:sz w:val="24"/>
        </w:rPr>
        <w:t>；基因突变的类型、特点和机制；原核微生物基因重</w:t>
      </w:r>
    </w:p>
    <w:p>
      <w:pPr>
        <w:widowControl/>
        <w:spacing w:line="400" w:lineRule="exact"/>
        <w:jc w:val="left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hint="eastAsia" w:ascii="宋体" w:hAnsi="宋体" w:cs="宋体"/>
          <w:color w:val="000000" w:themeColor="text1"/>
          <w:kern w:val="0"/>
          <w:sz w:val="24"/>
        </w:rPr>
        <w:t>组的类型；诱变育种的步骤和方法；菌种保藏方法。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hint="eastAsia" w:ascii="宋体" w:hAnsi="宋体" w:cs="宋体"/>
          <w:color w:val="000000" w:themeColor="text1"/>
          <w:kern w:val="0"/>
          <w:sz w:val="24"/>
        </w:rPr>
        <w:t>6.微生物的生态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hint="eastAsia" w:ascii="宋体" w:hAnsi="宋体" w:cs="宋体"/>
          <w:color w:val="000000" w:themeColor="text1"/>
          <w:kern w:val="0"/>
          <w:sz w:val="24"/>
        </w:rPr>
        <w:t>微生物在自然界的分布。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hint="eastAsia" w:ascii="宋体" w:hAnsi="宋体" w:cs="宋体"/>
          <w:color w:val="000000" w:themeColor="text1"/>
          <w:kern w:val="0"/>
          <w:sz w:val="24"/>
        </w:rPr>
        <w:t>7.</w:t>
      </w:r>
      <w:r>
        <w:rPr>
          <w:rFonts w:ascii="宋体" w:hAnsi="宋体" w:cs="宋体"/>
          <w:color w:val="000000" w:themeColor="text1"/>
          <w:kern w:val="0"/>
          <w:sz w:val="24"/>
        </w:rPr>
        <w:t>微生物与食品</w:t>
      </w:r>
      <w:r>
        <w:rPr>
          <w:rFonts w:hint="eastAsia" w:ascii="宋体" w:hAnsi="宋体" w:cs="宋体"/>
          <w:color w:val="000000" w:themeColor="text1"/>
          <w:kern w:val="0"/>
          <w:sz w:val="24"/>
        </w:rPr>
        <w:t>制造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ascii="宋体" w:hAnsi="宋体" w:cs="宋体"/>
          <w:color w:val="000000" w:themeColor="text1"/>
          <w:kern w:val="0"/>
          <w:sz w:val="24"/>
        </w:rPr>
        <w:t>利用细菌、酵母、霉菌或混合菌生产食品的基本原理</w:t>
      </w:r>
      <w:r>
        <w:rPr>
          <w:rFonts w:hint="eastAsia" w:ascii="宋体" w:hAnsi="宋体" w:cs="宋体"/>
          <w:color w:val="000000" w:themeColor="text1"/>
          <w:kern w:val="0"/>
          <w:sz w:val="24"/>
        </w:rPr>
        <w:t>；</w:t>
      </w:r>
      <w:r>
        <w:rPr>
          <w:rFonts w:ascii="宋体" w:hAnsi="宋体" w:cs="宋体"/>
          <w:color w:val="000000" w:themeColor="text1"/>
          <w:kern w:val="0"/>
          <w:sz w:val="24"/>
        </w:rPr>
        <w:t>不同发酵食品中所应用的微生物种类、特性。</w:t>
      </w:r>
    </w:p>
    <w:p>
      <w:pPr>
        <w:widowControl/>
        <w:spacing w:line="400" w:lineRule="exact"/>
        <w:ind w:left="480"/>
        <w:jc w:val="left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hint="eastAsia" w:ascii="宋体" w:hAnsi="宋体" w:cs="宋体"/>
          <w:color w:val="000000" w:themeColor="text1"/>
          <w:kern w:val="0"/>
          <w:sz w:val="24"/>
        </w:rPr>
        <w:t>8.食品的微生物污染</w:t>
      </w:r>
    </w:p>
    <w:p>
      <w:pPr>
        <w:widowControl/>
        <w:spacing w:line="400" w:lineRule="exact"/>
        <w:ind w:left="480"/>
        <w:jc w:val="left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hint="eastAsia" w:ascii="宋体" w:hAnsi="宋体" w:cs="宋体"/>
          <w:color w:val="000000" w:themeColor="text1"/>
          <w:kern w:val="0"/>
          <w:sz w:val="24"/>
        </w:rPr>
        <w:t>污染食品的微生物来源及途径；细菌污染食品的特点；食品中细菌总数和大</w:t>
      </w:r>
    </w:p>
    <w:p>
      <w:pPr>
        <w:widowControl/>
        <w:spacing w:line="400" w:lineRule="exact"/>
        <w:jc w:val="left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hint="eastAsia" w:ascii="宋体" w:hAnsi="宋体" w:cs="宋体"/>
          <w:color w:val="000000" w:themeColor="text1"/>
          <w:kern w:val="0"/>
          <w:sz w:val="24"/>
        </w:rPr>
        <w:t>肠菌群的概念及其安全学意义。霉菌产毒的特点；产毒霉菌的种类。</w:t>
      </w:r>
    </w:p>
    <w:p>
      <w:pPr>
        <w:widowControl/>
        <w:spacing w:line="400" w:lineRule="exact"/>
        <w:ind w:left="480"/>
        <w:jc w:val="left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hint="eastAsia" w:ascii="宋体" w:hAnsi="宋体" w:cs="宋体"/>
          <w:color w:val="000000" w:themeColor="text1"/>
          <w:kern w:val="0"/>
          <w:sz w:val="24"/>
        </w:rPr>
        <w:t>9.</w:t>
      </w:r>
      <w:r>
        <w:rPr>
          <w:rFonts w:ascii="宋体" w:hAnsi="宋体" w:cs="宋体"/>
          <w:color w:val="000000" w:themeColor="text1"/>
          <w:kern w:val="0"/>
          <w:sz w:val="24"/>
        </w:rPr>
        <w:t>食品腐败变质</w:t>
      </w:r>
      <w:r>
        <w:rPr>
          <w:rFonts w:hint="eastAsia" w:ascii="宋体" w:hAnsi="宋体" w:cs="宋体"/>
          <w:color w:val="000000" w:themeColor="text1"/>
          <w:kern w:val="0"/>
          <w:sz w:val="24"/>
        </w:rPr>
        <w:t>及其控制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hint="eastAsia" w:ascii="宋体" w:hAnsi="宋体" w:cs="宋体"/>
          <w:color w:val="000000" w:themeColor="text1"/>
          <w:kern w:val="0"/>
          <w:sz w:val="24"/>
        </w:rPr>
        <w:t>食品腐败变质的概念、条件；各类食品腐败变质的现象及引起腐败变质的微生物种类；食品防腐保藏原理及方法。</w:t>
      </w:r>
    </w:p>
    <w:p>
      <w:pPr>
        <w:widowControl/>
        <w:numPr>
          <w:ilvl w:val="0"/>
          <w:numId w:val="2"/>
        </w:numPr>
        <w:spacing w:line="400" w:lineRule="exact"/>
        <w:ind w:firstLine="480" w:firstLineChars="200"/>
        <w:jc w:val="left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ascii="宋体" w:hAnsi="宋体" w:cs="宋体"/>
          <w:color w:val="000000" w:themeColor="text1"/>
          <w:kern w:val="0"/>
          <w:sz w:val="24"/>
        </w:rPr>
        <w:t>微生物与食品</w:t>
      </w:r>
      <w:r>
        <w:rPr>
          <w:rFonts w:hint="eastAsia" w:ascii="宋体" w:hAnsi="宋体" w:cs="宋体"/>
          <w:color w:val="000000" w:themeColor="text1"/>
          <w:kern w:val="0"/>
          <w:sz w:val="24"/>
        </w:rPr>
        <w:t>卫生</w:t>
      </w:r>
    </w:p>
    <w:p>
      <w:pPr>
        <w:widowControl/>
        <w:spacing w:line="400" w:lineRule="exact"/>
        <w:ind w:left="479" w:leftChars="228"/>
        <w:jc w:val="left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hint="eastAsia" w:ascii="宋体" w:hAnsi="宋体" w:cs="宋体"/>
          <w:color w:val="000000" w:themeColor="text1"/>
          <w:kern w:val="0"/>
          <w:sz w:val="24"/>
        </w:rPr>
        <w:t>食物中毒的概念、特点及类型；主要</w:t>
      </w:r>
      <w:r>
        <w:rPr>
          <w:rFonts w:ascii="宋体" w:hAnsi="宋体" w:cs="宋体"/>
          <w:color w:val="000000" w:themeColor="text1"/>
          <w:kern w:val="0"/>
          <w:sz w:val="24"/>
        </w:rPr>
        <w:t>细菌性食物中毒发生的原因</w:t>
      </w:r>
      <w:r>
        <w:rPr>
          <w:rFonts w:hint="eastAsia" w:ascii="宋体" w:hAnsi="宋体" w:cs="宋体"/>
          <w:color w:val="000000" w:themeColor="text1"/>
          <w:kern w:val="0"/>
          <w:sz w:val="24"/>
        </w:rPr>
        <w:t>、机理及症</w:t>
      </w:r>
    </w:p>
    <w:p>
      <w:pPr>
        <w:widowControl/>
        <w:spacing w:line="400" w:lineRule="exact"/>
        <w:jc w:val="left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hint="eastAsia" w:ascii="宋体" w:hAnsi="宋体" w:cs="宋体"/>
          <w:color w:val="000000" w:themeColor="text1"/>
          <w:kern w:val="0"/>
          <w:sz w:val="24"/>
        </w:rPr>
        <w:t>状。</w:t>
      </w:r>
    </w:p>
    <w:p>
      <w:pPr>
        <w:widowControl/>
        <w:jc w:val="left"/>
        <w:rPr>
          <w:color w:val="000000" w:themeColor="text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8407A6"/>
    <w:multiLevelType w:val="singleLevel"/>
    <w:tmpl w:val="878407A6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594699C1"/>
    <w:multiLevelType w:val="singleLevel"/>
    <w:tmpl w:val="594699C1"/>
    <w:lvl w:ilvl="0" w:tentative="0">
      <w:start w:val="10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UwYTdkMzUwNjdjMTQ1YjJjNjYxZWZhNTBmOTg2NmQifQ=="/>
  </w:docVars>
  <w:rsids>
    <w:rsidRoot w:val="0AD11E8F"/>
    <w:rsid w:val="000334B7"/>
    <w:rsid w:val="00035421"/>
    <w:rsid w:val="00084177"/>
    <w:rsid w:val="000C694B"/>
    <w:rsid w:val="000D2910"/>
    <w:rsid w:val="000D5A0F"/>
    <w:rsid w:val="00174E9F"/>
    <w:rsid w:val="001B2960"/>
    <w:rsid w:val="001C1C55"/>
    <w:rsid w:val="001D2AE6"/>
    <w:rsid w:val="001F40DC"/>
    <w:rsid w:val="0025137E"/>
    <w:rsid w:val="00260C16"/>
    <w:rsid w:val="00265AC1"/>
    <w:rsid w:val="002A1D54"/>
    <w:rsid w:val="002D7DC1"/>
    <w:rsid w:val="002F0D57"/>
    <w:rsid w:val="002F1399"/>
    <w:rsid w:val="00327731"/>
    <w:rsid w:val="00344135"/>
    <w:rsid w:val="003A11F2"/>
    <w:rsid w:val="003B1F2A"/>
    <w:rsid w:val="003C6F0F"/>
    <w:rsid w:val="00431E26"/>
    <w:rsid w:val="00477537"/>
    <w:rsid w:val="004B1596"/>
    <w:rsid w:val="004C260B"/>
    <w:rsid w:val="004F02EE"/>
    <w:rsid w:val="00502184"/>
    <w:rsid w:val="005145AC"/>
    <w:rsid w:val="00555D95"/>
    <w:rsid w:val="00580DD6"/>
    <w:rsid w:val="005A7087"/>
    <w:rsid w:val="0060347C"/>
    <w:rsid w:val="00615C7D"/>
    <w:rsid w:val="00623B19"/>
    <w:rsid w:val="00652CC9"/>
    <w:rsid w:val="006E7B9A"/>
    <w:rsid w:val="00732B49"/>
    <w:rsid w:val="00736B52"/>
    <w:rsid w:val="00782EEC"/>
    <w:rsid w:val="007F79BC"/>
    <w:rsid w:val="00840512"/>
    <w:rsid w:val="008C36AC"/>
    <w:rsid w:val="008D4154"/>
    <w:rsid w:val="008E63CA"/>
    <w:rsid w:val="009417B8"/>
    <w:rsid w:val="00977D5A"/>
    <w:rsid w:val="009A4ED5"/>
    <w:rsid w:val="00A635CA"/>
    <w:rsid w:val="00A83CBC"/>
    <w:rsid w:val="00AC3835"/>
    <w:rsid w:val="00B05F41"/>
    <w:rsid w:val="00B66DE1"/>
    <w:rsid w:val="00BF0DA0"/>
    <w:rsid w:val="00BF1E40"/>
    <w:rsid w:val="00BF6FF8"/>
    <w:rsid w:val="00C02A69"/>
    <w:rsid w:val="00C22117"/>
    <w:rsid w:val="00C64384"/>
    <w:rsid w:val="00CB1E53"/>
    <w:rsid w:val="00CB5C21"/>
    <w:rsid w:val="00CE599F"/>
    <w:rsid w:val="00CE6246"/>
    <w:rsid w:val="00CF1E07"/>
    <w:rsid w:val="00D63EB1"/>
    <w:rsid w:val="00DE3C94"/>
    <w:rsid w:val="00E47C61"/>
    <w:rsid w:val="00E526A5"/>
    <w:rsid w:val="00ED143C"/>
    <w:rsid w:val="00EF3BC4"/>
    <w:rsid w:val="00F44A73"/>
    <w:rsid w:val="00F72FD7"/>
    <w:rsid w:val="00FD6D13"/>
    <w:rsid w:val="03110E93"/>
    <w:rsid w:val="0AD11E8F"/>
    <w:rsid w:val="1F1033D4"/>
    <w:rsid w:val="37D21031"/>
    <w:rsid w:val="3F4E3F30"/>
    <w:rsid w:val="4243698F"/>
    <w:rsid w:val="43A17A00"/>
    <w:rsid w:val="45334E8A"/>
    <w:rsid w:val="49DE567E"/>
    <w:rsid w:val="5042384D"/>
    <w:rsid w:val="507F222D"/>
    <w:rsid w:val="6B887951"/>
    <w:rsid w:val="785E6FA2"/>
    <w:rsid w:val="7A855729"/>
    <w:rsid w:val="7AB6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27</Pages>
  <Words>15081</Words>
  <Characters>15858</Characters>
  <Lines>122</Lines>
  <Paragraphs>34</Paragraphs>
  <TotalTime>270</TotalTime>
  <ScaleCrop>false</ScaleCrop>
  <LinksUpToDate>false</LinksUpToDate>
  <CharactersWithSpaces>15918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2019-07-11T01:05:00Z</dcterms:created>
  <dc:creator>江边的鸥</dc:creator>
  <cp:lastModifiedBy>宁</cp:lastModifiedBy>
  <cp:lastPrinted>2020-07-08T08:02:00Z</cp:lastPrinted>
  <dcterms:modified xsi:type="dcterms:W3CDTF">2023-09-11T01:35:41Z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ACFCBE455B5246E3A2B74B3853655DF5_12</vt:lpwstr>
  </property>
</Properties>
</file>