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宋体" w:hAnsi="宋体" w:eastAsia="宋体"/>
          <w:b/>
          <w:bCs/>
          <w:sz w:val="32"/>
          <w:szCs w:val="32"/>
        </w:rPr>
      </w:pPr>
      <w:bookmarkStart w:id="0" w:name="_GoBack"/>
      <w:bookmarkEnd w:id="0"/>
      <w:r>
        <w:rPr>
          <w:rFonts w:hint="eastAsia" w:ascii="宋体" w:hAnsi="宋体" w:eastAsia="宋体"/>
          <w:b/>
          <w:bCs/>
          <w:sz w:val="32"/>
          <w:szCs w:val="32"/>
        </w:rPr>
        <w:t>809机械设计考试内容范围</w:t>
      </w:r>
    </w:p>
    <w:p>
      <w:pPr>
        <w:pStyle w:val="3"/>
        <w:spacing w:line="360" w:lineRule="auto"/>
        <w:rPr>
          <w:rFonts w:ascii="宋体" w:hAnsi="宋体" w:eastAsia="宋体"/>
          <w:sz w:val="24"/>
        </w:rPr>
      </w:pPr>
    </w:p>
    <w:p>
      <w:pPr>
        <w:pStyle w:val="3"/>
        <w:spacing w:line="360" w:lineRule="auto"/>
        <w:rPr>
          <w:rFonts w:ascii="宋体" w:hAnsi="宋体" w:eastAsia="宋体"/>
          <w:sz w:val="24"/>
        </w:rPr>
      </w:pPr>
      <w:r>
        <w:rPr>
          <w:rFonts w:hint="eastAsia" w:ascii="宋体" w:hAnsi="宋体" w:eastAsia="宋体"/>
          <w:sz w:val="24"/>
        </w:rPr>
        <w:t xml:space="preserve">                                                                                                                                                                                                                                                                                                                                                                                                                                                                                                                                                                                                                                                                                                                                                                                                                                                                                                                                                                                                                                                                                                                                                                                                                                                                                                                                                                                                                                                                                                                                                                                                                                                                                                                                                                                               </w:t>
      </w:r>
    </w:p>
    <w:p>
      <w:pPr>
        <w:pStyle w:val="3"/>
        <w:spacing w:line="360" w:lineRule="auto"/>
        <w:ind w:firstLine="602" w:firstLineChars="250"/>
        <w:rPr>
          <w:rFonts w:ascii="宋体" w:hAnsi="宋体" w:eastAsia="宋体"/>
          <w:b/>
          <w:bCs/>
          <w:sz w:val="24"/>
          <w:szCs w:val="24"/>
        </w:rPr>
      </w:pPr>
      <w:r>
        <w:rPr>
          <w:rFonts w:hint="eastAsia" w:ascii="宋体" w:hAnsi="宋体" w:eastAsia="宋体"/>
          <w:b/>
          <w:bCs/>
          <w:sz w:val="24"/>
          <w:szCs w:val="24"/>
        </w:rPr>
        <w:t>一、考试的总体要求</w:t>
      </w:r>
    </w:p>
    <w:p>
      <w:pPr>
        <w:pStyle w:val="3"/>
        <w:spacing w:line="360" w:lineRule="auto"/>
        <w:ind w:firstLine="480" w:firstLineChars="200"/>
        <w:rPr>
          <w:rFonts w:ascii="宋体" w:hAnsi="宋体" w:eastAsia="宋体"/>
          <w:sz w:val="24"/>
          <w:szCs w:val="24"/>
        </w:rPr>
      </w:pPr>
      <w:r>
        <w:rPr>
          <w:rFonts w:hint="eastAsia" w:ascii="宋体" w:hAnsi="宋体" w:eastAsia="宋体"/>
          <w:sz w:val="24"/>
          <w:szCs w:val="24"/>
        </w:rPr>
        <w:t>掌握《机械设计》及其相关课程（如机械制图、材料力学、机械原理、工程材料、机械制造技术基础等）的基础知识、基本理论和基本方法；具备常用零（部）件的设计、分析能力；了解机械设计方法的最新发展。</w:t>
      </w:r>
    </w:p>
    <w:p>
      <w:pPr>
        <w:pStyle w:val="3"/>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二、考试的内容及比例</w:t>
      </w:r>
    </w:p>
    <w:p>
      <w:pPr>
        <w:pStyle w:val="3"/>
        <w:spacing w:line="360" w:lineRule="auto"/>
        <w:ind w:firstLine="480" w:firstLineChars="200"/>
        <w:rPr>
          <w:rFonts w:ascii="宋体" w:hAnsi="宋体" w:eastAsia="宋体"/>
          <w:sz w:val="24"/>
          <w:szCs w:val="24"/>
        </w:rPr>
      </w:pPr>
      <w:r>
        <w:rPr>
          <w:rFonts w:hint="eastAsia" w:ascii="宋体" w:hAnsi="宋体" w:eastAsia="宋体"/>
          <w:sz w:val="24"/>
          <w:szCs w:val="24"/>
        </w:rPr>
        <w:t>1、机械零件疲劳强度计算及摩擦、磨损和润滑（15％左右）</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（1）了解疲劳极限应力线图的意义及用途；</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（2）掌握绘制零件的疲劳极限应力简化线图的方法；</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（3）熟悉单向稳定变应力时机械零件疲劳强度计算方法；</w:t>
      </w:r>
    </w:p>
    <w:p>
      <w:pPr>
        <w:pStyle w:val="3"/>
        <w:spacing w:line="360" w:lineRule="auto"/>
        <w:ind w:firstLine="480" w:firstLineChars="200"/>
        <w:rPr>
          <w:rFonts w:ascii="宋体" w:hAnsi="宋体" w:eastAsia="宋体"/>
          <w:sz w:val="24"/>
          <w:szCs w:val="24"/>
        </w:rPr>
      </w:pPr>
      <w:r>
        <w:rPr>
          <w:rFonts w:hint="eastAsia" w:ascii="宋体" w:hAnsi="宋体" w:eastAsia="宋体"/>
          <w:sz w:val="24"/>
          <w:szCs w:val="24"/>
        </w:rPr>
        <w:t>（4）了解单向不稳定变应力时机械零件疲劳强度计算方法；</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（5）了解摩擦、磨损的分类；了解润滑剂、添加剂和润滑方法。</w:t>
      </w:r>
    </w:p>
    <w:p>
      <w:pPr>
        <w:pStyle w:val="3"/>
        <w:spacing w:line="360" w:lineRule="auto"/>
        <w:ind w:firstLine="600" w:firstLineChars="250"/>
        <w:rPr>
          <w:rFonts w:hint="eastAsia" w:ascii="宋体" w:hAnsi="宋体" w:eastAsia="宋体"/>
          <w:sz w:val="24"/>
          <w:szCs w:val="24"/>
        </w:rPr>
      </w:pPr>
      <w:r>
        <w:rPr>
          <w:rFonts w:hint="eastAsia" w:ascii="宋体" w:hAnsi="宋体" w:eastAsia="宋体"/>
          <w:sz w:val="24"/>
          <w:szCs w:val="24"/>
        </w:rPr>
        <w:t>2、连接（20％左右）</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（1）了解螺纹联接件的类型及标准、螺旋传动性能(效率、自锁等)；</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（2）熟悉螺纹联接的特点（预紧、防松）及应用；</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（3）掌握螺栓组联接的结构设计与受力分析</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（4）掌握螺纹联接强度计算的理论与方法、螺栓总载荷的确定方法；</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（5）了解螺纹联接件的材料及许用应力；</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（6）熟悉提高螺纹联接强度的措施；</w:t>
      </w:r>
    </w:p>
    <w:p>
      <w:pPr>
        <w:pStyle w:val="2"/>
        <w:spacing w:line="360" w:lineRule="auto"/>
        <w:ind w:firstLine="480" w:firstLineChars="200"/>
        <w:rPr>
          <w:rFonts w:hint="eastAsia" w:hAnsi="宋体"/>
          <w:sz w:val="24"/>
          <w:szCs w:val="24"/>
        </w:rPr>
      </w:pPr>
      <w:r>
        <w:rPr>
          <w:rFonts w:hint="eastAsia" w:hAnsi="宋体"/>
          <w:sz w:val="24"/>
          <w:szCs w:val="24"/>
        </w:rPr>
        <w:t>（7）熟悉键联接的主要类型及应用特点，键的类型及尺寸的选择方法；</w:t>
      </w:r>
    </w:p>
    <w:p>
      <w:pPr>
        <w:pStyle w:val="2"/>
        <w:spacing w:line="360" w:lineRule="auto"/>
        <w:ind w:firstLine="480" w:firstLineChars="200"/>
        <w:rPr>
          <w:rFonts w:hint="eastAsia" w:hAnsi="宋体"/>
          <w:sz w:val="24"/>
          <w:szCs w:val="24"/>
        </w:rPr>
      </w:pPr>
      <w:r>
        <w:rPr>
          <w:rFonts w:hint="eastAsia" w:hAnsi="宋体"/>
          <w:sz w:val="24"/>
          <w:szCs w:val="24"/>
        </w:rPr>
        <w:t>（8）掌握平键联接强度校核计算方法；</w:t>
      </w:r>
    </w:p>
    <w:p>
      <w:pPr>
        <w:pStyle w:val="2"/>
        <w:spacing w:line="360" w:lineRule="auto"/>
        <w:ind w:firstLine="480"/>
        <w:rPr>
          <w:rFonts w:hint="eastAsia" w:hAnsi="宋体"/>
          <w:sz w:val="24"/>
          <w:szCs w:val="24"/>
        </w:rPr>
      </w:pPr>
      <w:r>
        <w:rPr>
          <w:rFonts w:hint="eastAsia" w:hAnsi="宋体"/>
          <w:sz w:val="24"/>
          <w:szCs w:val="24"/>
        </w:rPr>
        <w:t>（9）了解花键联接的类型、特点和应用，</w:t>
      </w:r>
    </w:p>
    <w:p>
      <w:pPr>
        <w:pStyle w:val="2"/>
        <w:spacing w:line="360" w:lineRule="auto"/>
        <w:ind w:firstLine="480"/>
        <w:rPr>
          <w:rFonts w:hAnsi="宋体"/>
          <w:sz w:val="24"/>
          <w:szCs w:val="24"/>
        </w:rPr>
      </w:pPr>
      <w:r>
        <w:rPr>
          <w:rFonts w:hint="eastAsia" w:hAnsi="宋体"/>
          <w:sz w:val="24"/>
          <w:szCs w:val="24"/>
        </w:rPr>
        <w:t>（10）了解无键联接与销联接的类型、特点及应用。</w:t>
      </w:r>
    </w:p>
    <w:p>
      <w:pPr>
        <w:pStyle w:val="3"/>
        <w:spacing w:line="360" w:lineRule="auto"/>
        <w:ind w:firstLine="600" w:firstLineChars="250"/>
        <w:rPr>
          <w:rFonts w:ascii="宋体" w:hAnsi="宋体" w:eastAsia="宋体"/>
          <w:sz w:val="24"/>
          <w:szCs w:val="24"/>
        </w:rPr>
      </w:pPr>
      <w:r>
        <w:rPr>
          <w:rFonts w:hint="eastAsia" w:ascii="宋体" w:hAnsi="宋体" w:eastAsia="宋体"/>
          <w:sz w:val="24"/>
          <w:szCs w:val="24"/>
        </w:rPr>
        <w:t>3、机械传动（35％左右）</w:t>
      </w:r>
    </w:p>
    <w:p>
      <w:pPr>
        <w:pStyle w:val="2"/>
        <w:spacing w:line="360" w:lineRule="auto"/>
        <w:ind w:firstLine="420"/>
        <w:rPr>
          <w:rFonts w:hint="eastAsia" w:hAnsi="宋体"/>
          <w:sz w:val="24"/>
          <w:szCs w:val="24"/>
        </w:rPr>
      </w:pPr>
      <w:r>
        <w:rPr>
          <w:rFonts w:hint="eastAsia" w:hAnsi="宋体"/>
          <w:sz w:val="24"/>
          <w:szCs w:val="24"/>
        </w:rPr>
        <w:t>（1）了解带传动的类型、特点和应用场合；</w:t>
      </w:r>
    </w:p>
    <w:p>
      <w:pPr>
        <w:pStyle w:val="2"/>
        <w:spacing w:line="360" w:lineRule="auto"/>
        <w:ind w:firstLine="420"/>
        <w:rPr>
          <w:rFonts w:hint="eastAsia" w:hAnsi="宋体"/>
          <w:sz w:val="24"/>
          <w:szCs w:val="24"/>
        </w:rPr>
      </w:pPr>
      <w:r>
        <w:rPr>
          <w:rFonts w:hint="eastAsia" w:hAnsi="宋体"/>
          <w:sz w:val="24"/>
          <w:szCs w:val="24"/>
        </w:rPr>
        <w:t>（2）熟悉普通v带的结构及其标淮；</w:t>
      </w:r>
    </w:p>
    <w:p>
      <w:pPr>
        <w:pStyle w:val="2"/>
        <w:spacing w:line="360" w:lineRule="auto"/>
        <w:ind w:firstLine="420"/>
        <w:rPr>
          <w:rFonts w:hint="eastAsia" w:hAnsi="宋体"/>
          <w:sz w:val="24"/>
          <w:szCs w:val="24"/>
        </w:rPr>
      </w:pPr>
      <w:r>
        <w:rPr>
          <w:rFonts w:hint="eastAsia" w:hAnsi="宋体"/>
          <w:sz w:val="24"/>
          <w:szCs w:val="24"/>
        </w:rPr>
        <w:t>（3）掌握带传动的工作原理、受力情况，带传动的弹性滑动及打滑，v带传动的失效形式及设计准则，柔韧体摩擦的欧拉公式、带的应力及其变化规律；</w:t>
      </w:r>
    </w:p>
    <w:p>
      <w:pPr>
        <w:pStyle w:val="2"/>
        <w:spacing w:line="360" w:lineRule="auto"/>
        <w:ind w:firstLine="420"/>
        <w:rPr>
          <w:rFonts w:hint="eastAsia" w:hAnsi="宋体"/>
          <w:sz w:val="24"/>
          <w:szCs w:val="24"/>
        </w:rPr>
      </w:pPr>
      <w:r>
        <w:rPr>
          <w:rFonts w:hint="eastAsia" w:hAnsi="宋体"/>
          <w:sz w:val="24"/>
          <w:szCs w:val="24"/>
        </w:rPr>
        <w:t>（4）熟悉v带型号选择方法、V带传动的张紧方法、V带带轮的结构形式；</w:t>
      </w:r>
    </w:p>
    <w:p>
      <w:pPr>
        <w:pStyle w:val="2"/>
        <w:spacing w:line="360" w:lineRule="auto"/>
        <w:ind w:firstLine="480" w:firstLineChars="200"/>
        <w:rPr>
          <w:rFonts w:hint="eastAsia" w:hAnsi="宋体"/>
          <w:sz w:val="24"/>
          <w:szCs w:val="24"/>
        </w:rPr>
      </w:pPr>
      <w:r>
        <w:rPr>
          <w:rFonts w:hint="eastAsia" w:hAnsi="宋体"/>
          <w:sz w:val="24"/>
          <w:szCs w:val="24"/>
        </w:rPr>
        <w:t>（5）了解链传动的工作原理、特点及应用；</w:t>
      </w:r>
    </w:p>
    <w:p>
      <w:pPr>
        <w:pStyle w:val="2"/>
        <w:spacing w:line="360" w:lineRule="auto"/>
        <w:ind w:firstLine="480" w:firstLineChars="200"/>
        <w:rPr>
          <w:rFonts w:hint="eastAsia" w:hAnsi="宋体"/>
          <w:sz w:val="24"/>
          <w:szCs w:val="24"/>
        </w:rPr>
      </w:pPr>
      <w:r>
        <w:rPr>
          <w:rFonts w:hint="eastAsia" w:hAnsi="宋体"/>
          <w:sz w:val="24"/>
          <w:szCs w:val="24"/>
        </w:rPr>
        <w:t>（6）熟悉滚子链的标准、规格及链轮的结构特点；</w:t>
      </w:r>
    </w:p>
    <w:p>
      <w:pPr>
        <w:pStyle w:val="2"/>
        <w:spacing w:line="360" w:lineRule="auto"/>
        <w:ind w:firstLine="480" w:firstLineChars="200"/>
        <w:rPr>
          <w:rFonts w:hint="eastAsia" w:hAnsi="宋体"/>
          <w:sz w:val="24"/>
          <w:szCs w:val="24"/>
        </w:rPr>
      </w:pPr>
      <w:r>
        <w:rPr>
          <w:rFonts w:hint="eastAsia" w:hAnsi="宋体"/>
          <w:sz w:val="24"/>
          <w:szCs w:val="24"/>
        </w:rPr>
        <w:t>（7）掌握滚子链传动的工作情况分析；</w:t>
      </w:r>
    </w:p>
    <w:p>
      <w:pPr>
        <w:pStyle w:val="2"/>
        <w:spacing w:line="360" w:lineRule="auto"/>
        <w:ind w:firstLine="480" w:firstLineChars="200"/>
        <w:rPr>
          <w:rFonts w:hint="eastAsia" w:hAnsi="宋体"/>
          <w:sz w:val="24"/>
          <w:szCs w:val="24"/>
        </w:rPr>
      </w:pPr>
      <w:r>
        <w:rPr>
          <w:rFonts w:hint="eastAsia" w:hAnsi="宋体"/>
          <w:sz w:val="24"/>
          <w:szCs w:val="24"/>
        </w:rPr>
        <w:t>（8）熟悉滚子链传动的设计计算方法；</w:t>
      </w:r>
    </w:p>
    <w:p>
      <w:pPr>
        <w:pStyle w:val="2"/>
        <w:spacing w:line="360" w:lineRule="auto"/>
        <w:ind w:firstLine="480" w:firstLineChars="200"/>
        <w:rPr>
          <w:rFonts w:hint="eastAsia" w:hAnsi="宋体"/>
          <w:sz w:val="24"/>
          <w:szCs w:val="24"/>
        </w:rPr>
      </w:pPr>
      <w:r>
        <w:rPr>
          <w:rFonts w:hint="eastAsia" w:hAnsi="宋体"/>
          <w:sz w:val="24"/>
          <w:szCs w:val="24"/>
        </w:rPr>
        <w:t>（9）熟悉链传动的布置和张紧方法；</w:t>
      </w:r>
    </w:p>
    <w:p>
      <w:pPr>
        <w:pStyle w:val="2"/>
        <w:spacing w:line="360" w:lineRule="auto"/>
        <w:ind w:firstLine="480" w:firstLineChars="200"/>
        <w:rPr>
          <w:rFonts w:hint="eastAsia" w:hAnsi="宋体"/>
          <w:sz w:val="24"/>
          <w:szCs w:val="24"/>
        </w:rPr>
      </w:pPr>
      <w:r>
        <w:rPr>
          <w:rFonts w:hint="eastAsia" w:hAnsi="宋体"/>
          <w:sz w:val="24"/>
          <w:szCs w:val="24"/>
        </w:rPr>
        <w:t>（10）熟悉齿轮传动的失效形式及设计淮则、齿轮的常用材料及选择；</w:t>
      </w:r>
    </w:p>
    <w:p>
      <w:pPr>
        <w:pStyle w:val="2"/>
        <w:spacing w:line="360" w:lineRule="auto"/>
        <w:ind w:firstLine="480" w:firstLineChars="200"/>
        <w:rPr>
          <w:rFonts w:hint="eastAsia" w:hAnsi="宋体"/>
          <w:sz w:val="24"/>
          <w:szCs w:val="24"/>
        </w:rPr>
      </w:pPr>
      <w:r>
        <w:rPr>
          <w:rFonts w:hint="eastAsia" w:hAnsi="宋体"/>
          <w:sz w:val="24"/>
          <w:szCs w:val="24"/>
        </w:rPr>
        <w:t>（11）掌握齿轮受力分析方法、标准直齿圆柱齿轮传动的强度计算方法、标准斜齿圆柱齿轮传动的强度计算方法、标淮直齿圆锥齿轮传动的强度计算方法；</w:t>
      </w:r>
    </w:p>
    <w:p>
      <w:pPr>
        <w:pStyle w:val="2"/>
        <w:spacing w:line="360" w:lineRule="auto"/>
        <w:ind w:firstLine="480" w:firstLineChars="200"/>
        <w:rPr>
          <w:rFonts w:hint="eastAsia" w:hAnsi="宋体"/>
          <w:sz w:val="24"/>
          <w:szCs w:val="24"/>
        </w:rPr>
      </w:pPr>
      <w:r>
        <w:rPr>
          <w:rFonts w:hint="eastAsia" w:hAnsi="宋体"/>
          <w:sz w:val="24"/>
          <w:szCs w:val="24"/>
        </w:rPr>
        <w:t>（12）了解变位齿轮传动的强度计算特点；</w:t>
      </w:r>
    </w:p>
    <w:p>
      <w:pPr>
        <w:pStyle w:val="2"/>
        <w:spacing w:line="360" w:lineRule="auto"/>
        <w:ind w:firstLine="480" w:firstLineChars="200"/>
        <w:rPr>
          <w:rFonts w:hint="eastAsia" w:hAnsi="宋体"/>
          <w:sz w:val="24"/>
          <w:szCs w:val="24"/>
        </w:rPr>
      </w:pPr>
      <w:r>
        <w:rPr>
          <w:rFonts w:hint="eastAsia" w:hAnsi="宋体"/>
          <w:sz w:val="24"/>
          <w:szCs w:val="24"/>
        </w:rPr>
        <w:t>（13）了解提高齿轮传动疲劳强度的措施、齿轮结构形式及其设计、齿轮传动润滑。</w:t>
      </w:r>
    </w:p>
    <w:p>
      <w:pPr>
        <w:pStyle w:val="2"/>
        <w:spacing w:line="360" w:lineRule="auto"/>
        <w:ind w:firstLine="480" w:firstLineChars="200"/>
        <w:rPr>
          <w:rFonts w:hint="eastAsia" w:hAnsi="宋体"/>
          <w:sz w:val="24"/>
          <w:szCs w:val="24"/>
        </w:rPr>
      </w:pPr>
      <w:r>
        <w:rPr>
          <w:rFonts w:hint="eastAsia" w:hAnsi="宋体"/>
          <w:sz w:val="24"/>
          <w:szCs w:val="24"/>
        </w:rPr>
        <w:t>（14）了解蜗杆传动的类型及其应用；</w:t>
      </w:r>
    </w:p>
    <w:p>
      <w:pPr>
        <w:pStyle w:val="2"/>
        <w:spacing w:line="360" w:lineRule="auto"/>
        <w:ind w:firstLine="480" w:firstLineChars="200"/>
        <w:rPr>
          <w:rFonts w:hint="eastAsia" w:hAnsi="宋体"/>
          <w:sz w:val="24"/>
          <w:szCs w:val="24"/>
        </w:rPr>
      </w:pPr>
      <w:r>
        <w:rPr>
          <w:rFonts w:hint="eastAsia" w:hAnsi="宋体"/>
          <w:sz w:val="24"/>
          <w:szCs w:val="24"/>
        </w:rPr>
        <w:t>（15）掌握普通圆柱蜗杆传动及圆弧圆柱蜗杆传动的几何参数的计算及选择方法；</w:t>
      </w:r>
    </w:p>
    <w:p>
      <w:pPr>
        <w:pStyle w:val="2"/>
        <w:spacing w:line="360" w:lineRule="auto"/>
        <w:ind w:firstLine="480" w:firstLineChars="200"/>
        <w:rPr>
          <w:rFonts w:hint="eastAsia" w:hAnsi="宋体"/>
          <w:sz w:val="24"/>
          <w:szCs w:val="24"/>
        </w:rPr>
      </w:pPr>
      <w:r>
        <w:rPr>
          <w:rFonts w:hint="eastAsia" w:hAnsi="宋体"/>
          <w:sz w:val="24"/>
          <w:szCs w:val="24"/>
        </w:rPr>
        <w:t>（16）熟悉蜗杆传动的失效形式、受力分析及其强度计算；蜗杆传动的热平衡计算方法；</w:t>
      </w:r>
    </w:p>
    <w:p>
      <w:pPr>
        <w:pStyle w:val="2"/>
        <w:spacing w:line="360" w:lineRule="auto"/>
        <w:ind w:firstLine="480" w:firstLineChars="200"/>
        <w:rPr>
          <w:rFonts w:hint="eastAsia" w:hAnsi="宋体"/>
          <w:sz w:val="24"/>
          <w:szCs w:val="24"/>
        </w:rPr>
      </w:pPr>
      <w:r>
        <w:rPr>
          <w:rFonts w:hint="eastAsia" w:hAnsi="宋体"/>
          <w:sz w:val="24"/>
          <w:szCs w:val="24"/>
        </w:rPr>
        <w:t>（17）了解变位蜗杆传动的特点；</w:t>
      </w:r>
    </w:p>
    <w:p>
      <w:pPr>
        <w:pStyle w:val="2"/>
        <w:spacing w:line="360" w:lineRule="auto"/>
        <w:ind w:firstLine="480" w:firstLineChars="200"/>
        <w:rPr>
          <w:rFonts w:hint="eastAsia" w:hAnsi="宋体"/>
          <w:sz w:val="24"/>
          <w:szCs w:val="24"/>
        </w:rPr>
      </w:pPr>
      <w:r>
        <w:rPr>
          <w:rFonts w:hint="eastAsia" w:hAnsi="宋体"/>
          <w:sz w:val="24"/>
          <w:szCs w:val="24"/>
        </w:rPr>
        <w:t>（18）了解蜗杆、蜗轮的结构形式、材料及设计，蜗杆的刚度计算方法。</w:t>
      </w:r>
    </w:p>
    <w:p>
      <w:pPr>
        <w:pStyle w:val="3"/>
        <w:spacing w:line="360" w:lineRule="auto"/>
        <w:ind w:firstLine="600" w:firstLineChars="250"/>
        <w:rPr>
          <w:rFonts w:ascii="宋体" w:hAnsi="宋体" w:eastAsia="宋体"/>
          <w:sz w:val="24"/>
          <w:szCs w:val="24"/>
        </w:rPr>
      </w:pPr>
      <w:r>
        <w:rPr>
          <w:rFonts w:hint="eastAsia" w:ascii="宋体" w:hAnsi="宋体" w:eastAsia="宋体"/>
          <w:sz w:val="24"/>
          <w:szCs w:val="24"/>
        </w:rPr>
        <w:t>4、轴系零、部件（30％左右）</w:t>
      </w:r>
    </w:p>
    <w:p>
      <w:pPr>
        <w:pStyle w:val="2"/>
        <w:spacing w:line="360" w:lineRule="auto"/>
        <w:ind w:firstLine="480" w:firstLineChars="200"/>
        <w:rPr>
          <w:rFonts w:hint="eastAsia" w:hAnsi="宋体"/>
          <w:sz w:val="24"/>
          <w:szCs w:val="24"/>
        </w:rPr>
      </w:pPr>
      <w:r>
        <w:rPr>
          <w:rFonts w:hint="eastAsia" w:hAnsi="宋体"/>
          <w:sz w:val="24"/>
          <w:szCs w:val="24"/>
        </w:rPr>
        <w:t>（1）了解滑动轴承的特点、典型结构及应用场合；</w:t>
      </w:r>
    </w:p>
    <w:p>
      <w:pPr>
        <w:pStyle w:val="2"/>
        <w:spacing w:line="360" w:lineRule="auto"/>
        <w:ind w:firstLine="480" w:firstLineChars="200"/>
        <w:rPr>
          <w:rFonts w:hint="eastAsia" w:hAnsi="宋体"/>
          <w:sz w:val="24"/>
          <w:szCs w:val="24"/>
        </w:rPr>
      </w:pPr>
      <w:r>
        <w:rPr>
          <w:rFonts w:hint="eastAsia" w:hAnsi="宋体"/>
          <w:sz w:val="24"/>
          <w:szCs w:val="24"/>
        </w:rPr>
        <w:t>（2）熟悉轴承材料及其选用；</w:t>
      </w:r>
    </w:p>
    <w:p>
      <w:pPr>
        <w:pStyle w:val="2"/>
        <w:spacing w:line="360" w:lineRule="auto"/>
        <w:ind w:firstLine="480" w:firstLineChars="200"/>
        <w:rPr>
          <w:rFonts w:hint="eastAsia" w:hAnsi="宋体"/>
          <w:sz w:val="24"/>
          <w:szCs w:val="24"/>
        </w:rPr>
      </w:pPr>
      <w:r>
        <w:rPr>
          <w:rFonts w:hint="eastAsia" w:hAnsi="宋体"/>
          <w:sz w:val="24"/>
          <w:szCs w:val="24"/>
        </w:rPr>
        <w:t>（3）掌握不完全液体润滑滑动轴承的设计方法、流体动力润滑径向滑动轴承的设计原理及设计方法。</w:t>
      </w:r>
    </w:p>
    <w:p>
      <w:pPr>
        <w:pStyle w:val="2"/>
        <w:spacing w:line="360" w:lineRule="auto"/>
        <w:ind w:firstLine="480" w:firstLineChars="200"/>
        <w:rPr>
          <w:rFonts w:hint="eastAsia" w:hAnsi="宋体"/>
          <w:sz w:val="24"/>
          <w:szCs w:val="24"/>
        </w:rPr>
      </w:pPr>
      <w:r>
        <w:rPr>
          <w:rFonts w:hint="eastAsia" w:hAnsi="宋体"/>
          <w:sz w:val="24"/>
          <w:szCs w:val="24"/>
        </w:rPr>
        <w:t>（4）熟悉滚动轴承的类型及代号、滚动轴承的类型选择；</w:t>
      </w:r>
    </w:p>
    <w:p>
      <w:pPr>
        <w:pStyle w:val="2"/>
        <w:spacing w:line="360" w:lineRule="auto"/>
        <w:ind w:firstLine="480" w:firstLineChars="200"/>
        <w:rPr>
          <w:rFonts w:hint="eastAsia" w:hAnsi="宋体"/>
          <w:sz w:val="24"/>
          <w:szCs w:val="24"/>
        </w:rPr>
      </w:pPr>
      <w:r>
        <w:rPr>
          <w:rFonts w:hint="eastAsia" w:hAnsi="宋体"/>
          <w:sz w:val="24"/>
          <w:szCs w:val="24"/>
        </w:rPr>
        <w:t>（5）掌握滚动轴承的尺寸选择与寿命验算方法、滚动轴承的工作情况分析、轴承装置的设计、轴承的润滑及密封等内容。</w:t>
      </w:r>
    </w:p>
    <w:p>
      <w:pPr>
        <w:pStyle w:val="2"/>
        <w:spacing w:line="360" w:lineRule="auto"/>
        <w:ind w:firstLine="480" w:firstLineChars="200"/>
        <w:rPr>
          <w:rFonts w:hint="eastAsia" w:hAnsi="宋体"/>
          <w:sz w:val="24"/>
          <w:szCs w:val="24"/>
        </w:rPr>
      </w:pPr>
      <w:r>
        <w:rPr>
          <w:rFonts w:hint="eastAsia" w:hAnsi="宋体"/>
          <w:sz w:val="24"/>
          <w:szCs w:val="24"/>
        </w:rPr>
        <w:t>（6）了解联轴器的类型、结构、特点及应用场合，联轴器的类型及型号选择与计算方法。</w:t>
      </w:r>
    </w:p>
    <w:p>
      <w:pPr>
        <w:pStyle w:val="2"/>
        <w:spacing w:line="360" w:lineRule="auto"/>
        <w:ind w:firstLine="480" w:firstLineChars="200"/>
        <w:rPr>
          <w:rFonts w:hint="eastAsia" w:hAnsi="宋体"/>
          <w:sz w:val="24"/>
          <w:szCs w:val="24"/>
        </w:rPr>
      </w:pPr>
      <w:r>
        <w:rPr>
          <w:rFonts w:hint="eastAsia" w:hAnsi="宋体"/>
          <w:sz w:val="24"/>
          <w:szCs w:val="24"/>
        </w:rPr>
        <w:t>（7）了解轴的类型及常用材料；</w:t>
      </w:r>
    </w:p>
    <w:p>
      <w:pPr>
        <w:pStyle w:val="2"/>
        <w:spacing w:line="360" w:lineRule="auto"/>
        <w:ind w:firstLine="480" w:firstLineChars="200"/>
        <w:rPr>
          <w:rFonts w:hint="eastAsia" w:hAnsi="宋体"/>
          <w:sz w:val="24"/>
          <w:szCs w:val="24"/>
        </w:rPr>
      </w:pPr>
      <w:r>
        <w:rPr>
          <w:rFonts w:hint="eastAsia" w:hAnsi="宋体"/>
          <w:sz w:val="24"/>
          <w:szCs w:val="24"/>
        </w:rPr>
        <w:t>（8）熟悉转轴、心轴和传动轴的载荷和应力特点；轴上零件的轴向和周定位方法及其特点；轴的结构设计方法及提高轴的承载能力的措施；</w:t>
      </w:r>
    </w:p>
    <w:p>
      <w:pPr>
        <w:pStyle w:val="2"/>
        <w:spacing w:line="360" w:lineRule="auto"/>
        <w:ind w:firstLine="480" w:firstLineChars="200"/>
        <w:rPr>
          <w:rFonts w:hAnsi="宋体"/>
          <w:sz w:val="24"/>
          <w:szCs w:val="24"/>
        </w:rPr>
      </w:pPr>
      <w:r>
        <w:rPr>
          <w:rFonts w:hint="eastAsia" w:hAnsi="宋体"/>
          <w:sz w:val="24"/>
          <w:szCs w:val="24"/>
        </w:rPr>
        <w:t>（9）掌握心轴的强度计算方法；传动轴的强度计算方法；转轴最小直径的估算方法，转轴的弯扭合成强度校核计算方法，转轴的疲劳强度精确校核计算方法；轴的刚度校核计算方法。</w:t>
      </w:r>
    </w:p>
    <w:p>
      <w:pPr>
        <w:pStyle w:val="3"/>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三、试卷题型及比例</w:t>
      </w:r>
    </w:p>
    <w:p>
      <w:pPr>
        <w:pStyle w:val="3"/>
        <w:spacing w:line="360" w:lineRule="auto"/>
        <w:ind w:firstLine="480" w:firstLineChars="200"/>
        <w:rPr>
          <w:rFonts w:ascii="宋体" w:hAnsi="宋体" w:eastAsia="宋体"/>
          <w:sz w:val="24"/>
          <w:szCs w:val="24"/>
        </w:rPr>
      </w:pPr>
      <w:r>
        <w:rPr>
          <w:rFonts w:hint="eastAsia" w:ascii="宋体" w:hAnsi="宋体" w:eastAsia="宋体"/>
          <w:sz w:val="24"/>
          <w:szCs w:val="24"/>
        </w:rPr>
        <w:t>1.客观题（单项选择，多项选择，填空，判断等）--占40％左右</w:t>
      </w:r>
    </w:p>
    <w:p>
      <w:pPr>
        <w:pStyle w:val="3"/>
        <w:spacing w:line="360" w:lineRule="auto"/>
        <w:ind w:firstLine="480" w:firstLineChars="200"/>
        <w:rPr>
          <w:rFonts w:ascii="宋体" w:hAnsi="宋体" w:eastAsia="宋体"/>
          <w:sz w:val="24"/>
          <w:szCs w:val="24"/>
        </w:rPr>
      </w:pPr>
      <w:r>
        <w:rPr>
          <w:rFonts w:hint="eastAsia" w:ascii="宋体" w:hAnsi="宋体" w:eastAsia="宋体"/>
          <w:sz w:val="24"/>
          <w:szCs w:val="24"/>
        </w:rPr>
        <w:t>2.主观题（名词解释，简答题，分析计算题等）--占60％左右</w:t>
      </w:r>
    </w:p>
    <w:p>
      <w:pPr>
        <w:pStyle w:val="3"/>
        <w:spacing w:line="360" w:lineRule="auto"/>
        <w:ind w:firstLine="482" w:firstLineChars="200"/>
        <w:rPr>
          <w:rFonts w:ascii="宋体" w:hAnsi="宋体" w:eastAsia="宋体"/>
          <w:sz w:val="24"/>
          <w:szCs w:val="24"/>
        </w:rPr>
      </w:pPr>
      <w:r>
        <w:rPr>
          <w:rFonts w:hint="eastAsia" w:ascii="宋体" w:hAnsi="宋体" w:eastAsia="宋体"/>
          <w:b/>
          <w:bCs/>
          <w:sz w:val="24"/>
          <w:szCs w:val="24"/>
        </w:rPr>
        <w:t>四、主要参考教材</w:t>
      </w:r>
    </w:p>
    <w:p>
      <w:pPr>
        <w:pStyle w:val="3"/>
        <w:numPr>
          <w:ilvl w:val="0"/>
          <w:numId w:val="1"/>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濮良贵，陈国定，吴立言</w:t>
      </w:r>
      <w:r>
        <w:rPr>
          <w:rFonts w:ascii="Times New Roman" w:hAnsi="Times New Roman" w:eastAsia="宋体" w:cs="Times New Roman"/>
          <w:sz w:val="24"/>
          <w:szCs w:val="24"/>
        </w:rPr>
        <w:t>．</w:t>
      </w:r>
      <w:r>
        <w:rPr>
          <w:rFonts w:hint="eastAsia" w:ascii="Times New Roman" w:hAnsi="Times New Roman" w:eastAsia="宋体" w:cs="Times New Roman"/>
          <w:sz w:val="24"/>
          <w:szCs w:val="24"/>
        </w:rPr>
        <w:t>机械设计（第十版）</w:t>
      </w:r>
      <w:r>
        <w:rPr>
          <w:rFonts w:ascii="Times New Roman" w:hAnsi="Times New Roman" w:eastAsia="宋体" w:cs="Times New Roman"/>
          <w:sz w:val="24"/>
          <w:szCs w:val="24"/>
        </w:rPr>
        <w:t>［M］</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北京: </w:t>
      </w:r>
      <w:r>
        <w:rPr>
          <w:rFonts w:hint="eastAsia" w:ascii="Times New Roman" w:hAnsi="Times New Roman" w:eastAsia="宋体" w:cs="Times New Roman"/>
          <w:sz w:val="24"/>
          <w:szCs w:val="24"/>
        </w:rPr>
        <w:t>高等教育出版社</w:t>
      </w:r>
      <w:r>
        <w:rPr>
          <w:rFonts w:ascii="Times New Roman" w:hAnsi="Times New Roman" w:eastAsia="宋体" w:cs="Times New Roman"/>
          <w:sz w:val="24"/>
          <w:szCs w:val="24"/>
        </w:rPr>
        <w:t>，2019.7．</w:t>
      </w:r>
    </w:p>
    <w:p>
      <w:pPr>
        <w:pStyle w:val="3"/>
        <w:numPr>
          <w:ilvl w:val="0"/>
          <w:numId w:val="1"/>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濮良贵，</w:t>
      </w:r>
      <w:r>
        <w:rPr>
          <w:rFonts w:hint="eastAsia" w:ascii="宋体" w:hAnsi="宋体" w:eastAsia="宋体"/>
          <w:sz w:val="24"/>
          <w:szCs w:val="24"/>
        </w:rPr>
        <w:t>纪名刚</w:t>
      </w:r>
      <w:r>
        <w:rPr>
          <w:rFonts w:ascii="Times New Roman" w:hAnsi="Times New Roman" w:eastAsia="宋体" w:cs="Times New Roman"/>
          <w:sz w:val="24"/>
          <w:szCs w:val="24"/>
        </w:rPr>
        <w:t>．</w:t>
      </w:r>
      <w:r>
        <w:rPr>
          <w:rFonts w:hint="eastAsia" w:ascii="宋体" w:hAnsi="宋体" w:eastAsia="宋体"/>
          <w:sz w:val="24"/>
          <w:szCs w:val="24"/>
        </w:rPr>
        <w:t>机械设计学习指南（第四版）</w:t>
      </w:r>
      <w:r>
        <w:rPr>
          <w:rFonts w:ascii="Times New Roman" w:hAnsi="Times New Roman" w:eastAsia="宋体" w:cs="Times New Roman"/>
          <w:sz w:val="24"/>
          <w:szCs w:val="24"/>
        </w:rPr>
        <w:t>［M］</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北京: </w:t>
      </w:r>
      <w:r>
        <w:rPr>
          <w:rFonts w:hint="eastAsia" w:ascii="Times New Roman" w:hAnsi="Times New Roman" w:eastAsia="宋体" w:cs="Times New Roman"/>
          <w:sz w:val="24"/>
          <w:szCs w:val="24"/>
        </w:rPr>
        <w:t>高等教育出版社</w:t>
      </w:r>
      <w:r>
        <w:rPr>
          <w:rFonts w:ascii="Times New Roman" w:hAnsi="Times New Roman" w:eastAsia="宋体" w:cs="Times New Roman"/>
          <w:sz w:val="24"/>
          <w:szCs w:val="24"/>
        </w:rPr>
        <w:t>，2001.5．</w:t>
      </w:r>
    </w:p>
    <w:p>
      <w:pPr>
        <w:pStyle w:val="3"/>
        <w:numPr>
          <w:ilvl w:val="0"/>
          <w:numId w:val="1"/>
        </w:numPr>
        <w:spacing w:line="360" w:lineRule="auto"/>
        <w:rPr>
          <w:rFonts w:ascii="Times New Roman" w:hAnsi="Times New Roman" w:eastAsia="宋体" w:cs="Times New Roman"/>
          <w:sz w:val="24"/>
          <w:szCs w:val="24"/>
        </w:rPr>
      </w:pPr>
      <w:r>
        <w:rPr>
          <w:rFonts w:hint="eastAsia" w:ascii="宋体" w:hAnsi="宋体" w:eastAsia="宋体"/>
          <w:sz w:val="24"/>
          <w:szCs w:val="24"/>
        </w:rPr>
        <w:t>李育锡</w:t>
      </w:r>
      <w:r>
        <w:rPr>
          <w:rFonts w:ascii="Times New Roman" w:hAnsi="Times New Roman" w:eastAsia="宋体" w:cs="Times New Roman"/>
          <w:sz w:val="24"/>
          <w:szCs w:val="24"/>
        </w:rPr>
        <w:t>．</w:t>
      </w:r>
      <w:r>
        <w:rPr>
          <w:rFonts w:hint="eastAsia" w:ascii="宋体" w:hAnsi="宋体" w:eastAsia="宋体"/>
          <w:sz w:val="24"/>
          <w:szCs w:val="24"/>
        </w:rPr>
        <w:t>机械设计作业集（第五版）</w:t>
      </w:r>
      <w:r>
        <w:rPr>
          <w:rFonts w:ascii="Times New Roman" w:hAnsi="Times New Roman" w:eastAsia="宋体" w:cs="Times New Roman"/>
          <w:sz w:val="24"/>
          <w:szCs w:val="24"/>
        </w:rPr>
        <w:t>［M］</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北京: </w:t>
      </w:r>
      <w:r>
        <w:rPr>
          <w:rFonts w:hint="eastAsia" w:ascii="Times New Roman" w:hAnsi="Times New Roman" w:eastAsia="宋体" w:cs="Times New Roman"/>
          <w:sz w:val="24"/>
          <w:szCs w:val="24"/>
        </w:rPr>
        <w:t>高等教育出版社</w:t>
      </w:r>
      <w:r>
        <w:rPr>
          <w:rFonts w:ascii="Times New Roman" w:hAnsi="Times New Roman" w:eastAsia="宋体" w:cs="Times New Roman"/>
          <w:sz w:val="24"/>
          <w:szCs w:val="24"/>
        </w:rPr>
        <w:t>，2020.4．</w:t>
      </w:r>
    </w:p>
    <w:p>
      <w:pPr>
        <w:pStyle w:val="3"/>
        <w:spacing w:line="360" w:lineRule="auto"/>
        <w:ind w:firstLine="480" w:firstLineChars="200"/>
        <w:rPr>
          <w:rFonts w:ascii="宋体" w:hAnsi="宋体" w:eastAsia="宋体"/>
          <w:sz w:val="24"/>
          <w:szCs w:val="24"/>
        </w:rPr>
      </w:pPr>
    </w:p>
    <w:p>
      <w:pPr>
        <w:spacing w:line="360" w:lineRule="auto"/>
        <w:rPr>
          <w:rFonts w:ascii="宋体" w:hAnsi="宋体"/>
          <w:sz w:val="24"/>
        </w:rPr>
      </w:pPr>
    </w:p>
    <w:sectPr>
      <w:pgSz w:w="11906" w:h="16838"/>
      <w:pgMar w:top="1418" w:right="113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55592"/>
    <w:multiLevelType w:val="multilevel"/>
    <w:tmpl w:val="43A55592"/>
    <w:lvl w:ilvl="0" w:tentative="0">
      <w:start w:val="1"/>
      <w:numFmt w:val="decimal"/>
      <w:lvlText w:val="[%1]"/>
      <w:lvlJc w:val="left"/>
      <w:pPr>
        <w:ind w:left="900" w:hanging="420"/>
      </w:pPr>
      <w:rPr>
        <w:rFonts w:hint="eastAsia"/>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27"/>
    <w:rsid w:val="000F08B4"/>
    <w:rsid w:val="00180D23"/>
    <w:rsid w:val="00194245"/>
    <w:rsid w:val="002B6DBB"/>
    <w:rsid w:val="0045405C"/>
    <w:rsid w:val="004D421D"/>
    <w:rsid w:val="00590E27"/>
    <w:rsid w:val="005B3E22"/>
    <w:rsid w:val="006652C5"/>
    <w:rsid w:val="006C0A14"/>
    <w:rsid w:val="00817D57"/>
    <w:rsid w:val="00920F2A"/>
    <w:rsid w:val="00B6745B"/>
    <w:rsid w:val="00C80C51"/>
    <w:rsid w:val="00C914D8"/>
    <w:rsid w:val="00CD3FC4"/>
    <w:rsid w:val="00D12A7D"/>
    <w:rsid w:val="00DF494C"/>
    <w:rsid w:val="00EC2664"/>
    <w:rsid w:val="61497AB2"/>
    <w:rsid w:val="64E33B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cs="Courier New"/>
      <w:szCs w:val="21"/>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3</Pages>
  <Words>514</Words>
  <Characters>2934</Characters>
  <Lines>24</Lines>
  <Paragraphs>6</Paragraphs>
  <TotalTime>0</TotalTime>
  <ScaleCrop>false</ScaleCrop>
  <LinksUpToDate>false</LinksUpToDate>
  <CharactersWithSpaces>3442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2022-09-02T03:55:00Z</dcterms:created>
  <dc:creator>番茄花园</dc:creator>
  <cp:lastModifiedBy>vertesyuan</cp:lastModifiedBy>
  <dcterms:modified xsi:type="dcterms:W3CDTF">2024-01-11T01:50:09Z</dcterms:modified>
  <dc:title>张伟社老师、宋永刚老师及王欣老师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A238BC3C735F4BE7BAEE9ED3E7FEB537_13</vt:lpwstr>
  </property>
</Properties>
</file>