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华文中宋" w:hAnsi="华文中宋" w:eastAsia="华文中宋"/>
          <w:sz w:val="32"/>
          <w:szCs w:val="32"/>
        </w:rPr>
        <w:t>辽宁大学202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4</w:t>
      </w:r>
      <w:r>
        <w:rPr>
          <w:rFonts w:hint="eastAsia" w:ascii="华文中宋" w:hAnsi="华文中宋" w:eastAsia="华文中宋"/>
          <w:sz w:val="32"/>
          <w:szCs w:val="32"/>
        </w:rPr>
        <w:t>年招收攻读博士学位研究生(普通招考方式)</w:t>
      </w:r>
    </w:p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初试科目考试大纲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科目代码：2013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科目名称：高等量子力学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满分：100分</w:t>
      </w:r>
    </w:p>
    <w:p>
      <w:pPr>
        <w:pStyle w:val="4"/>
        <w:shd w:val="clear" w:color="auto" w:fill="FFFFFF"/>
        <w:spacing w:line="360" w:lineRule="auto"/>
        <w:jc w:val="both"/>
        <w:rPr>
          <w:rFonts w:asciiTheme="majorEastAsia" w:hAnsiTheme="majorEastAsia" w:eastAsiaTheme="majorEastAsia"/>
          <w:b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inorBidi"/>
          <w:b/>
          <w:kern w:val="2"/>
          <w:sz w:val="28"/>
          <w:szCs w:val="28"/>
        </w:rPr>
        <w:t>一、</w:t>
      </w:r>
      <w:r>
        <w:rPr>
          <w:rFonts w:hint="eastAsia" w:asciiTheme="majorEastAsia" w:hAnsiTheme="majorEastAsia" w:eastAsiaTheme="majorEastAsia"/>
          <w:b/>
          <w:color w:val="000000"/>
          <w:sz w:val="28"/>
          <w:szCs w:val="28"/>
        </w:rPr>
        <w:t xml:space="preserve">希尔伯特空间 </w:t>
      </w:r>
    </w:p>
    <w:p>
      <w:pPr>
        <w:pStyle w:val="4"/>
        <w:shd w:val="clear" w:color="auto" w:fill="FFFFFF"/>
        <w:spacing w:line="360" w:lineRule="auto"/>
        <w:ind w:firstLine="235" w:firstLineChars="98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1. </w:t>
      </w:r>
      <w:r>
        <w:rPr>
          <w:rFonts w:ascii="Times New Roman" w:cs="Times New Roman"/>
          <w:color w:val="333333"/>
        </w:rPr>
        <w:t>具体内容</w:t>
      </w:r>
    </w:p>
    <w:p>
      <w:pPr>
        <w:pStyle w:val="4"/>
        <w:shd w:val="clear" w:color="auto" w:fill="FFFFFF"/>
        <w:spacing w:line="360" w:lineRule="auto"/>
        <w:ind w:firstLine="240" w:firstLineChars="100"/>
        <w:jc w:val="both"/>
        <w:rPr>
          <w:rFonts w:ascii="Times New Roman" w:hAnsi="Times New Roman" w:cs="Times New Roman"/>
          <w:color w:val="333333"/>
        </w:rPr>
      </w:pPr>
      <w:r>
        <w:rPr>
          <w:rFonts w:hint="eastAsia"/>
          <w:color w:val="333333"/>
        </w:rPr>
        <w:t>(1)</w:t>
      </w:r>
      <w:r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cs="Times New Roman"/>
          <w:color w:val="333333"/>
        </w:rPr>
        <w:t>矢量空间</w:t>
      </w:r>
    </w:p>
    <w:p>
      <w:pPr>
        <w:pStyle w:val="4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</w:rPr>
      </w:pPr>
      <w:r>
        <w:rPr>
          <w:rFonts w:hint="eastAsia"/>
          <w:color w:val="333333"/>
        </w:rPr>
        <w:t xml:space="preserve">  (2) </w:t>
      </w:r>
      <w:r>
        <w:rPr>
          <w:rFonts w:ascii="Times New Roman" w:cs="Times New Roman"/>
          <w:color w:val="333333"/>
        </w:rPr>
        <w:t>算符</w:t>
      </w:r>
      <w:bookmarkStart w:id="0" w:name="_GoBack"/>
      <w:bookmarkEnd w:id="0"/>
    </w:p>
    <w:p>
      <w:pPr>
        <w:pStyle w:val="4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</w:rPr>
      </w:pPr>
      <w:r>
        <w:rPr>
          <w:rFonts w:hint="eastAsia"/>
          <w:color w:val="333333"/>
        </w:rPr>
        <w:t xml:space="preserve">  (3) </w:t>
      </w:r>
      <w:r>
        <w:rPr>
          <w:rFonts w:ascii="Times New Roman" w:cs="Times New Roman"/>
          <w:color w:val="333333"/>
        </w:rPr>
        <w:t>本征矢量和本征值</w:t>
      </w:r>
    </w:p>
    <w:p>
      <w:pPr>
        <w:pStyle w:val="4"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hint="eastAsia"/>
          <w:color w:val="333333"/>
        </w:rPr>
        <w:t xml:space="preserve">  (4) </w:t>
      </w:r>
      <w:r>
        <w:rPr>
          <w:rFonts w:ascii="Times New Roman" w:cs="Times New Roman"/>
        </w:rPr>
        <w:t>表象理论</w:t>
      </w:r>
    </w:p>
    <w:p>
      <w:pPr>
        <w:pStyle w:val="4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</w:rPr>
      </w:pPr>
      <w:r>
        <w:rPr>
          <w:rFonts w:hint="eastAsia"/>
          <w:color w:val="333333"/>
        </w:rPr>
        <w:t xml:space="preserve">  (5) </w:t>
      </w:r>
      <w:r>
        <w:rPr>
          <w:rFonts w:ascii="Times New Roman" w:cs="Times New Roman"/>
        </w:rPr>
        <w:t>矢量空间的直和与直积</w:t>
      </w:r>
    </w:p>
    <w:p>
      <w:pPr>
        <w:pStyle w:val="4"/>
        <w:shd w:val="clear" w:color="auto" w:fill="FFFFFF"/>
        <w:spacing w:line="360" w:lineRule="auto"/>
        <w:jc w:val="both"/>
        <w:rPr>
          <w:rFonts w:asciiTheme="majorEastAsia" w:hAnsiTheme="majorEastAsia" w:eastAsiaTheme="majorEastAsia" w:cstheme="minorBidi"/>
          <w:b/>
          <w:kern w:val="2"/>
          <w:sz w:val="28"/>
          <w:szCs w:val="28"/>
        </w:rPr>
      </w:pPr>
      <w:r>
        <w:rPr>
          <w:rFonts w:hint="eastAsia" w:asciiTheme="majorEastAsia" w:hAnsiTheme="majorEastAsia" w:eastAsiaTheme="majorEastAsia" w:cstheme="minorBidi"/>
          <w:b/>
          <w:kern w:val="2"/>
          <w:sz w:val="28"/>
          <w:szCs w:val="28"/>
        </w:rPr>
        <w:t>二、量子力学的理论结构</w:t>
      </w:r>
    </w:p>
    <w:p>
      <w:pPr>
        <w:pStyle w:val="4"/>
        <w:shd w:val="clear" w:color="auto" w:fill="FFFFFF"/>
        <w:spacing w:line="360" w:lineRule="auto"/>
        <w:ind w:firstLine="235" w:firstLineChars="98"/>
        <w:jc w:val="both"/>
        <w:rPr>
          <w:color w:val="333333"/>
        </w:rPr>
      </w:pPr>
      <w:r>
        <w:rPr>
          <w:rFonts w:hint="eastAsia"/>
          <w:color w:val="333333"/>
        </w:rPr>
        <w:t>1. 具体内容</w:t>
      </w:r>
    </w:p>
    <w:p>
      <w:pPr>
        <w:pStyle w:val="4"/>
        <w:shd w:val="clear" w:color="auto" w:fill="FFFFFF"/>
        <w:spacing w:line="360" w:lineRule="auto"/>
        <w:jc w:val="both"/>
        <w:rPr>
          <w:color w:val="333333"/>
        </w:rPr>
      </w:pPr>
      <w:r>
        <w:rPr>
          <w:rFonts w:hint="eastAsia"/>
          <w:color w:val="333333"/>
        </w:rPr>
        <w:t>（1）量子力学的基本原理</w:t>
      </w:r>
    </w:p>
    <w:p>
      <w:pPr>
        <w:pStyle w:val="4"/>
        <w:shd w:val="clear" w:color="auto" w:fill="FFFFFF"/>
        <w:spacing w:line="360" w:lineRule="auto"/>
        <w:jc w:val="both"/>
        <w:rPr>
          <w:color w:val="333333"/>
        </w:rPr>
      </w:pPr>
      <w:r>
        <w:rPr>
          <w:rFonts w:hint="eastAsia"/>
          <w:color w:val="333333"/>
        </w:rPr>
        <w:t>（2）位置表象和动量表象</w:t>
      </w:r>
    </w:p>
    <w:p>
      <w:pPr>
        <w:pStyle w:val="4"/>
        <w:shd w:val="clear" w:color="auto" w:fill="FFFFFF"/>
        <w:spacing w:line="360" w:lineRule="auto"/>
        <w:jc w:val="both"/>
        <w:rPr>
          <w:color w:val="333333"/>
        </w:rPr>
      </w:pPr>
      <w:r>
        <w:rPr>
          <w:rFonts w:hint="eastAsia"/>
          <w:color w:val="333333"/>
        </w:rPr>
        <w:t>（3）角动量算符和角动量表象</w:t>
      </w:r>
    </w:p>
    <w:p>
      <w:pPr>
        <w:pStyle w:val="4"/>
        <w:shd w:val="clear" w:color="auto" w:fill="FFFFFF"/>
        <w:spacing w:line="360" w:lineRule="auto"/>
        <w:jc w:val="both"/>
        <w:rPr>
          <w:color w:val="333333"/>
        </w:rPr>
      </w:pPr>
      <w:r>
        <w:rPr>
          <w:rFonts w:hint="eastAsia"/>
          <w:color w:val="333333"/>
        </w:rPr>
        <w:t>（4）定态薛定谔方程</w:t>
      </w:r>
    </w:p>
    <w:p>
      <w:pPr>
        <w:pStyle w:val="4"/>
        <w:shd w:val="clear" w:color="auto" w:fill="FFFFFF"/>
        <w:spacing w:line="360" w:lineRule="auto"/>
        <w:jc w:val="both"/>
        <w:rPr>
          <w:color w:val="333333"/>
        </w:rPr>
      </w:pPr>
      <w:r>
        <w:rPr>
          <w:rFonts w:hint="eastAsia"/>
          <w:color w:val="333333"/>
        </w:rPr>
        <w:t>（5）运动方程</w:t>
      </w:r>
    </w:p>
    <w:p>
      <w:pPr>
        <w:pStyle w:val="4"/>
        <w:shd w:val="clear" w:color="auto" w:fill="FFFFFF"/>
        <w:spacing w:line="360" w:lineRule="auto"/>
        <w:jc w:val="both"/>
        <w:rPr>
          <w:color w:val="333333"/>
        </w:rPr>
      </w:pPr>
      <w:r>
        <w:rPr>
          <w:rFonts w:hint="eastAsia"/>
          <w:color w:val="333333"/>
        </w:rPr>
        <w:t>（6）受微扰的谐振子</w:t>
      </w:r>
    </w:p>
    <w:p>
      <w:pPr>
        <w:pStyle w:val="4"/>
        <w:shd w:val="clear" w:color="auto" w:fill="FFFFFF"/>
        <w:spacing w:line="360" w:lineRule="auto"/>
        <w:jc w:val="both"/>
        <w:rPr>
          <w:color w:val="333333"/>
        </w:rPr>
      </w:pPr>
      <w:r>
        <w:rPr>
          <w:rFonts w:hint="eastAsia"/>
          <w:color w:val="333333"/>
        </w:rPr>
        <w:t>（7）谐振子的相干态</w:t>
      </w:r>
    </w:p>
    <w:p>
      <w:pPr>
        <w:pStyle w:val="4"/>
        <w:shd w:val="clear" w:color="auto" w:fill="FFFFFF"/>
        <w:spacing w:line="360" w:lineRule="auto"/>
        <w:jc w:val="both"/>
        <w:rPr>
          <w:color w:val="333333"/>
        </w:rPr>
      </w:pPr>
      <w:r>
        <w:rPr>
          <w:rFonts w:hint="eastAsia"/>
          <w:color w:val="333333"/>
        </w:rPr>
        <w:t>（8）密度矩阵</w:t>
      </w:r>
    </w:p>
    <w:p>
      <w:pPr>
        <w:pStyle w:val="4"/>
        <w:shd w:val="clear" w:color="auto" w:fill="FFFFFF"/>
        <w:spacing w:line="360" w:lineRule="auto"/>
        <w:jc w:val="both"/>
        <w:rPr>
          <w:rFonts w:asciiTheme="majorEastAsia" w:hAnsiTheme="majorEastAsia" w:eastAsiaTheme="majorEastAsia" w:cstheme="minorBidi"/>
          <w:b/>
          <w:kern w:val="2"/>
          <w:sz w:val="28"/>
          <w:szCs w:val="28"/>
        </w:rPr>
      </w:pPr>
      <w:r>
        <w:rPr>
          <w:rFonts w:hint="eastAsia" w:asciiTheme="majorEastAsia" w:hAnsiTheme="majorEastAsia" w:eastAsiaTheme="majorEastAsia" w:cstheme="minorBidi"/>
          <w:b/>
          <w:kern w:val="2"/>
          <w:sz w:val="28"/>
          <w:szCs w:val="28"/>
        </w:rPr>
        <w:t>三、 狄拉克方程</w:t>
      </w:r>
    </w:p>
    <w:p>
      <w:pPr>
        <w:pStyle w:val="4"/>
        <w:shd w:val="clear" w:color="auto" w:fill="FFFFFF"/>
        <w:spacing w:line="360" w:lineRule="auto"/>
        <w:ind w:firstLine="240" w:firstLineChars="100"/>
        <w:jc w:val="both"/>
        <w:rPr>
          <w:color w:val="333333"/>
        </w:rPr>
      </w:pPr>
      <w:r>
        <w:rPr>
          <w:rFonts w:hint="eastAsia"/>
          <w:color w:val="333333"/>
        </w:rPr>
        <w:t>1. 具体内容</w:t>
      </w:r>
    </w:p>
    <w:p>
      <w:pPr>
        <w:pStyle w:val="4"/>
        <w:shd w:val="clear" w:color="auto" w:fill="FFFFFF"/>
        <w:spacing w:line="360" w:lineRule="auto"/>
        <w:jc w:val="both"/>
        <w:rPr>
          <w:color w:val="333333"/>
        </w:rPr>
      </w:pPr>
      <w:r>
        <w:rPr>
          <w:rFonts w:hint="eastAsia"/>
          <w:color w:val="333333"/>
        </w:rPr>
        <w:t>（1）电子的相对论运动方程</w:t>
      </w:r>
    </w:p>
    <w:p>
      <w:pPr>
        <w:pStyle w:val="4"/>
        <w:shd w:val="clear" w:color="auto" w:fill="FFFFFF"/>
        <w:spacing w:line="360" w:lineRule="auto"/>
        <w:jc w:val="both"/>
        <w:rPr>
          <w:color w:val="333333"/>
        </w:rPr>
      </w:pPr>
      <w:r>
        <w:rPr>
          <w:rFonts w:hint="eastAsia"/>
          <w:color w:val="333333"/>
        </w:rPr>
        <w:t>（2）</w:t>
      </w:r>
      <w:r>
        <w:rPr>
          <w:rFonts w:ascii="Times New Roman" w:hAnsi="Times New Roman" w:cs="Times New Roman"/>
          <w:i/>
          <w:color w:val="333333"/>
        </w:rPr>
        <w:t>γ</w:t>
      </w:r>
      <w:r>
        <w:rPr>
          <w:rFonts w:hint="eastAsia"/>
          <w:color w:val="333333"/>
        </w:rPr>
        <w:t>矩阵</w:t>
      </w:r>
    </w:p>
    <w:p>
      <w:pPr>
        <w:pStyle w:val="4"/>
        <w:shd w:val="clear" w:color="auto" w:fill="FFFFFF"/>
        <w:spacing w:line="360" w:lineRule="auto"/>
        <w:jc w:val="both"/>
        <w:rPr>
          <w:color w:val="333333"/>
        </w:rPr>
      </w:pPr>
      <w:r>
        <w:rPr>
          <w:rFonts w:hint="eastAsia"/>
          <w:color w:val="333333"/>
        </w:rPr>
        <w:t>（3）狄拉克方程的两个严格解</w:t>
      </w:r>
    </w:p>
    <w:p>
      <w:pPr>
        <w:pStyle w:val="4"/>
        <w:shd w:val="clear" w:color="auto" w:fill="FFFFFF"/>
        <w:spacing w:line="360" w:lineRule="auto"/>
        <w:jc w:val="both"/>
        <w:rPr>
          <w:color w:val="333333"/>
        </w:rPr>
      </w:pPr>
      <w:r>
        <w:rPr>
          <w:rFonts w:hint="eastAsia"/>
          <w:color w:val="333333"/>
        </w:rPr>
        <w:t>（4）狄拉克方程的低能极限</w:t>
      </w:r>
    </w:p>
    <w:p>
      <w:pPr>
        <w:pStyle w:val="4"/>
        <w:shd w:val="clear" w:color="auto" w:fill="FFFFFF"/>
        <w:spacing w:line="360" w:lineRule="auto"/>
        <w:jc w:val="both"/>
        <w:rPr>
          <w:rFonts w:asciiTheme="majorEastAsia" w:hAnsiTheme="majorEastAsia" w:eastAsiaTheme="majorEastAsia" w:cstheme="minorBidi"/>
          <w:b/>
          <w:kern w:val="2"/>
          <w:sz w:val="28"/>
          <w:szCs w:val="28"/>
        </w:rPr>
      </w:pPr>
      <w:r>
        <w:rPr>
          <w:rFonts w:hint="eastAsia" w:asciiTheme="majorEastAsia" w:hAnsiTheme="majorEastAsia" w:eastAsiaTheme="majorEastAsia" w:cstheme="minorBidi"/>
          <w:b/>
          <w:kern w:val="2"/>
          <w:sz w:val="28"/>
          <w:szCs w:val="28"/>
        </w:rPr>
        <w:t>四、 对称性理论</w:t>
      </w:r>
    </w:p>
    <w:p>
      <w:pPr>
        <w:pStyle w:val="4"/>
        <w:shd w:val="clear" w:color="auto" w:fill="FFFFFF"/>
        <w:spacing w:line="360" w:lineRule="auto"/>
        <w:jc w:val="both"/>
        <w:rPr>
          <w:color w:val="333333"/>
        </w:rPr>
      </w:pPr>
      <w:r>
        <w:rPr>
          <w:rFonts w:hint="eastAsia"/>
          <w:color w:val="333333"/>
        </w:rPr>
        <w:t xml:space="preserve">  1. 具体内容</w:t>
      </w:r>
    </w:p>
    <w:p>
      <w:pPr>
        <w:pStyle w:val="4"/>
        <w:shd w:val="clear" w:color="auto" w:fill="FFFFFF"/>
        <w:spacing w:line="360" w:lineRule="auto"/>
        <w:jc w:val="both"/>
        <w:rPr>
          <w:color w:val="333333"/>
        </w:rPr>
      </w:pPr>
      <w:r>
        <w:rPr>
          <w:rFonts w:hint="eastAsia"/>
          <w:color w:val="333333"/>
        </w:rPr>
        <w:t>（1）空间对称性和守定律</w:t>
      </w:r>
    </w:p>
    <w:p>
      <w:pPr>
        <w:pStyle w:val="4"/>
        <w:shd w:val="clear" w:color="auto" w:fill="FFFFFF"/>
        <w:spacing w:line="360" w:lineRule="auto"/>
        <w:jc w:val="both"/>
        <w:rPr>
          <w:color w:val="333333"/>
        </w:rPr>
      </w:pPr>
      <w:r>
        <w:rPr>
          <w:rFonts w:hint="eastAsia"/>
          <w:color w:val="333333"/>
        </w:rPr>
        <w:t>（2）哈密顿算符的对称性群</w:t>
      </w:r>
    </w:p>
    <w:p>
      <w:pPr>
        <w:pStyle w:val="4"/>
        <w:shd w:val="clear" w:color="auto" w:fill="FFFFFF"/>
        <w:spacing w:line="360" w:lineRule="auto"/>
        <w:jc w:val="both"/>
        <w:rPr>
          <w:color w:val="333333"/>
        </w:rPr>
      </w:pPr>
      <w:r>
        <w:rPr>
          <w:rFonts w:hint="eastAsia"/>
          <w:color w:val="333333"/>
        </w:rPr>
        <w:t>（3）时间平移和时间反演</w:t>
      </w:r>
    </w:p>
    <w:p>
      <w:pPr>
        <w:pStyle w:val="4"/>
        <w:shd w:val="clear" w:color="auto" w:fill="FFFFFF"/>
        <w:spacing w:line="360" w:lineRule="auto"/>
        <w:jc w:val="both"/>
        <w:rPr>
          <w:rFonts w:asciiTheme="majorEastAsia" w:hAnsiTheme="majorEastAsia" w:eastAsiaTheme="majorEastAsia" w:cstheme="minorBidi"/>
          <w:b/>
          <w:kern w:val="2"/>
          <w:sz w:val="28"/>
          <w:szCs w:val="28"/>
        </w:rPr>
      </w:pPr>
      <w:r>
        <w:rPr>
          <w:rFonts w:hint="eastAsia" w:asciiTheme="majorEastAsia" w:hAnsiTheme="majorEastAsia" w:eastAsiaTheme="majorEastAsia" w:cstheme="minorBidi"/>
          <w:b/>
          <w:kern w:val="2"/>
          <w:sz w:val="28"/>
          <w:szCs w:val="28"/>
        </w:rPr>
        <w:t>五、 角动量理论</w:t>
      </w:r>
    </w:p>
    <w:p>
      <w:pPr>
        <w:pStyle w:val="4"/>
        <w:shd w:val="clear" w:color="auto" w:fill="FFFFFF"/>
        <w:spacing w:line="360" w:lineRule="auto"/>
        <w:jc w:val="both"/>
        <w:rPr>
          <w:color w:val="333333"/>
        </w:rPr>
      </w:pPr>
      <w:r>
        <w:rPr>
          <w:rFonts w:hint="eastAsia"/>
          <w:color w:val="333333"/>
        </w:rPr>
        <w:t xml:space="preserve">  1. 具体内容</w:t>
      </w:r>
    </w:p>
    <w:p>
      <w:pPr>
        <w:pStyle w:val="4"/>
        <w:shd w:val="clear" w:color="auto" w:fill="FFFFFF"/>
        <w:spacing w:line="360" w:lineRule="auto"/>
        <w:jc w:val="both"/>
        <w:rPr>
          <w:color w:val="333333"/>
        </w:rPr>
      </w:pPr>
      <w:r>
        <w:rPr>
          <w:rFonts w:hint="eastAsia"/>
          <w:color w:val="333333"/>
        </w:rPr>
        <w:t>（1）角动量的耦合</w:t>
      </w:r>
    </w:p>
    <w:p>
      <w:pPr>
        <w:pStyle w:val="4"/>
        <w:shd w:val="clear" w:color="auto" w:fill="FFFFFF"/>
        <w:spacing w:line="360" w:lineRule="auto"/>
        <w:jc w:val="both"/>
        <w:rPr>
          <w:color w:val="333333"/>
        </w:rPr>
      </w:pPr>
      <w:r>
        <w:rPr>
          <w:rFonts w:hint="eastAsia"/>
          <w:color w:val="333333"/>
        </w:rPr>
        <w:t>（2）不可约张量算符</w:t>
      </w:r>
    </w:p>
    <w:p>
      <w:pPr>
        <w:pStyle w:val="4"/>
        <w:shd w:val="clear" w:color="auto" w:fill="FFFFFF"/>
        <w:spacing w:line="360" w:lineRule="auto"/>
        <w:jc w:val="both"/>
        <w:rPr>
          <w:rFonts w:asciiTheme="majorEastAsia" w:hAnsiTheme="majorEastAsia" w:eastAsiaTheme="majorEastAsia" w:cstheme="minorBidi"/>
          <w:b/>
          <w:kern w:val="2"/>
          <w:sz w:val="28"/>
          <w:szCs w:val="28"/>
        </w:rPr>
      </w:pPr>
      <w:r>
        <w:rPr>
          <w:rFonts w:hint="eastAsia" w:asciiTheme="majorEastAsia" w:hAnsiTheme="majorEastAsia" w:eastAsiaTheme="majorEastAsia" w:cstheme="minorBidi"/>
          <w:b/>
          <w:kern w:val="2"/>
          <w:sz w:val="28"/>
          <w:szCs w:val="28"/>
        </w:rPr>
        <w:t>六、 散射理论</w:t>
      </w:r>
    </w:p>
    <w:p>
      <w:pPr>
        <w:pStyle w:val="4"/>
        <w:shd w:val="clear" w:color="auto" w:fill="FFFFFF"/>
        <w:spacing w:line="360" w:lineRule="auto"/>
        <w:jc w:val="both"/>
        <w:rPr>
          <w:color w:val="333333"/>
        </w:rPr>
      </w:pPr>
      <w:r>
        <w:rPr>
          <w:rFonts w:hint="eastAsia"/>
          <w:color w:val="333333"/>
        </w:rPr>
        <w:t xml:space="preserve">  1. 具体内容</w:t>
      </w:r>
    </w:p>
    <w:p>
      <w:pPr>
        <w:pStyle w:val="4"/>
        <w:shd w:val="clear" w:color="auto" w:fill="FFFFFF"/>
        <w:spacing w:line="360" w:lineRule="auto"/>
        <w:jc w:val="both"/>
        <w:rPr>
          <w:color w:val="333333"/>
        </w:rPr>
      </w:pPr>
      <w:r>
        <w:rPr>
          <w:rFonts w:hint="eastAsia"/>
          <w:color w:val="333333"/>
        </w:rPr>
        <w:t>（1）定态散射理论</w:t>
      </w:r>
    </w:p>
    <w:p>
      <w:pPr>
        <w:pStyle w:val="4"/>
        <w:shd w:val="clear" w:color="auto" w:fill="FFFFFF"/>
        <w:spacing w:line="360" w:lineRule="auto"/>
        <w:jc w:val="both"/>
        <w:rPr>
          <w:color w:val="333333"/>
        </w:rPr>
      </w:pPr>
      <w:r>
        <w:rPr>
          <w:rFonts w:hint="eastAsia"/>
          <w:color w:val="333333"/>
        </w:rPr>
        <w:t>（2）含时散射理论</w:t>
      </w:r>
    </w:p>
    <w:p>
      <w:pPr>
        <w:pStyle w:val="4"/>
        <w:shd w:val="clear" w:color="auto" w:fill="FFFFFF"/>
        <w:spacing w:line="360" w:lineRule="auto"/>
        <w:jc w:val="both"/>
        <w:rPr>
          <w:color w:val="333333"/>
        </w:rPr>
      </w:pPr>
      <w:r>
        <w:rPr>
          <w:rFonts w:hint="eastAsia"/>
          <w:color w:val="333333"/>
        </w:rPr>
        <w:t>（3）角动量表象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NTliZTE4ZWExZTc2YjIxYjJiOWQ2MTgxMWNjZWYifQ=="/>
  </w:docVars>
  <w:rsids>
    <w:rsidRoot w:val="00110BC3"/>
    <w:rsid w:val="00110BC3"/>
    <w:rsid w:val="00371B28"/>
    <w:rsid w:val="00386DC3"/>
    <w:rsid w:val="00581169"/>
    <w:rsid w:val="005A17F1"/>
    <w:rsid w:val="00614DD4"/>
    <w:rsid w:val="00621E42"/>
    <w:rsid w:val="00771BA7"/>
    <w:rsid w:val="00945A1C"/>
    <w:rsid w:val="009C784C"/>
    <w:rsid w:val="00A5283D"/>
    <w:rsid w:val="00BC7128"/>
    <w:rsid w:val="00C33763"/>
    <w:rsid w:val="00C61048"/>
    <w:rsid w:val="00CB498A"/>
    <w:rsid w:val="00DC2F2D"/>
    <w:rsid w:val="00DD459A"/>
    <w:rsid w:val="00DD5B8C"/>
    <w:rsid w:val="075D06B2"/>
    <w:rsid w:val="15830393"/>
    <w:rsid w:val="3F7B02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0"/>
    <w:semiHidden/>
    <w:unhideWhenUsed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HTML 预设格式 Char"/>
    <w:basedOn w:val="6"/>
    <w:link w:val="4"/>
    <w:semiHidden/>
    <w:uiPriority w:val="0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405</Characters>
  <Lines>3</Lines>
  <Paragraphs>1</Paragraphs>
  <TotalTime>6</TotalTime>
  <ScaleCrop>false</ScaleCrop>
  <LinksUpToDate>false</LinksUpToDate>
  <CharactersWithSpaces>474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2020-11-29T05:36:00Z</dcterms:created>
  <dc:creator>user</dc:creator>
  <cp:lastModifiedBy>夭桃秾李</cp:lastModifiedBy>
  <dcterms:modified xsi:type="dcterms:W3CDTF">2023-12-11T03:39:33Z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ADBEA4090E944DBA9551EBD1E6201C11_12</vt:lpwstr>
  </property>
</Properties>
</file>