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b/>
          <w:bCs/>
          <w:color w:val="000000" w:themeColor="text1"/>
          <w:sz w:val="32"/>
          <w:szCs w:val="32"/>
          <w14:textFill>
            <w14:solidFill>
              <w14:schemeClr w14:val="tx1"/>
            </w14:solidFill>
          </w14:textFill>
        </w:rPr>
        <w:instrText xml:space="preserve">ADDIN CNKISM.UserStyle</w:instrText>
      </w:r>
      <w:r>
        <w:rPr>
          <w:rFonts w:hint="eastAsia" w:ascii="黑体" w:hAnsi="黑体" w:eastAsia="黑体"/>
          <w:b/>
          <w:bCs/>
          <w:color w:val="000000" w:themeColor="text1"/>
          <w:sz w:val="32"/>
          <w:szCs w:val="32"/>
          <w14:textFill>
            <w14:solidFill>
              <w14:schemeClr w14:val="tx1"/>
            </w14:solidFill>
          </w14:textFill>
        </w:rPr>
        <w:fldChar w:fldCharType="end"/>
      </w:r>
      <w:r>
        <w:rPr>
          <w:rFonts w:hint="eastAsia" w:ascii="黑体" w:hAnsi="黑体" w:eastAsia="黑体"/>
          <w:b/>
          <w:bCs/>
          <w:color w:val="000000" w:themeColor="text1"/>
          <w:sz w:val="32"/>
          <w:szCs w:val="32"/>
          <w14:textFill>
            <w14:solidFill>
              <w14:schemeClr w14:val="tx1"/>
            </w14:solidFill>
          </w14:textFill>
        </w:rPr>
        <w:t>湖南农业大学翻译硕士专业学位研究生招生考试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rPr>
      </w:pPr>
      <w:r>
        <w:rPr>
          <w:rFonts w:hint="eastAsia" w:ascii="黑体" w:hAnsi="黑体" w:eastAsia="黑体"/>
          <w:b/>
          <w:bCs/>
          <w:color w:val="000000" w:themeColor="text1"/>
          <w:sz w:val="32"/>
          <w:szCs w:val="32"/>
          <w14:textFill>
            <w14:solidFill>
              <w14:schemeClr w14:val="tx1"/>
            </w14:solidFill>
          </w14:textFill>
        </w:rPr>
        <w:t>《汉语写作与百科知识》考试大纲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一、考试性质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汉语写作与百科知识》是为湖南农业大学全日制翻译硕士专业招收硕士研究生而设置的具有选拔性质的考试科目，其目的是为了科学、公平、有效地测试考生的汉语写作能力和对百科知识的了解与掌握程度，以汉语考试，这些是翻译专业硕士研究生的必备条件之一。本考试就是要选拔汉语写作水平较高、百科知识丰富的学生，保证他们研究生阶段学习任务的顺利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二、考查目标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《汉语写作与百科知识》考试涵盖汉语应用文写作、命题作文和百科知识。要求考生：</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具有较强的汉语表达能力。</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具有较强的逻辑推理能力。</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具有较强的批判性思维能力。</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具有丰富的百科知识。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三、考试形式和试卷结构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一</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试卷满分及考试时间</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本试卷满分为150分，考试时间为180分钟。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二</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答题方式</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答题方式为闭卷、笔试。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三</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试卷内容结构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1.中外古今的百科知识占分比重约为30%。</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2.汉语应用文写作占分比重约为26%。</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3.汉语命题作文写作占分比重约为34%。</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四</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试卷题型结构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1.单一选择题（百科知识），20个小题20分，每小题1分。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2.名词解释题（百科知识），15个小题30分，每小题2分。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3.汉语应用文写作，根据提供的材料写1篇400字左右的相关应用文，40分。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4.汉语命题作文写作，根据所给题目写1篇800字左右的文章，60分。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四、考查内容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一</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汉语应用文写作</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1.应用文种类该题型包括说明书、会议通知、商务信函、备忘录、广告词、短评等。</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2.目的本题主要考察考生的观察力、分析问题的能力以及归纳综合能力等逻辑推理能力。</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3.语言要求文章要求言简意赅，凸显专业性、技术性和实用性。</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二</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汉语命题作文写作</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文体：该题文体包括记叙文、说明文和议论文，根据题目提供的信息确定文体。</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2.目的：本题主要考察考生的观察力、想象力，综合分析能力、归纳演绎推理能力和批判性思维能力。</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3.语言要求：熟悉汉语各种文体的风格，包括不同文体的结构特色、用词差异、要求文字通顺，用词得体，结构合理，文体恰当，文笔优美。</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三</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百科知识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百科知识的广度：了解古今中外发生的重大事件，出现的重要人物对翻译工作很有帮助作用，所以古今中外发生的重大事件，出现的重要人物了解得越多越好。本题主要考察考生对中外人文、历史、地理、政治、经济、法律等方面的知识与术语的了解情况。</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百科知识的深度：古今中外发生的重大事件，出现的重要人物往往会成为人们关注和研究的对象，因而也会成为翻译的内容，因此对于一些特别重大的事件或人物，考生还要有比较深入详细的了解和研究。</w:t>
      </w:r>
    </w:p>
    <w:sectPr>
      <w:footerReference r:id="rId3" w:type="default"/>
      <w:pgSz w:w="11906" w:h="16838"/>
      <w:pgMar w:top="1418" w:right="1474" w:bottom="1417" w:left="1474" w:header="851" w:footer="992" w:gutter="0"/>
      <w:pgNumType w:fmt="decimal" w:start="1"/>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jc w:val="right"/>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6"/>
  <w:drawingGridVerticalSpacing w:val="32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JjOTEwMTZhMTdmNDgyMDI5ZWFiODBhNmM0NzQifQ=="/>
  </w:docVars>
  <w:rsids>
    <w:rsidRoot w:val="00F73A15"/>
    <w:rsid w:val="00002A5C"/>
    <w:rsid w:val="00006F1E"/>
    <w:rsid w:val="0001060A"/>
    <w:rsid w:val="000142B9"/>
    <w:rsid w:val="00021372"/>
    <w:rsid w:val="00022A0F"/>
    <w:rsid w:val="0004471B"/>
    <w:rsid w:val="00053B9C"/>
    <w:rsid w:val="00057C79"/>
    <w:rsid w:val="00063661"/>
    <w:rsid w:val="00075DD8"/>
    <w:rsid w:val="00081A92"/>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3E6A"/>
    <w:rsid w:val="001D3B16"/>
    <w:rsid w:val="001F4FDC"/>
    <w:rsid w:val="001F5AB5"/>
    <w:rsid w:val="001F5C2A"/>
    <w:rsid w:val="001F7628"/>
    <w:rsid w:val="0020584A"/>
    <w:rsid w:val="002101AE"/>
    <w:rsid w:val="00213B50"/>
    <w:rsid w:val="00215CD8"/>
    <w:rsid w:val="00217DC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1DDD"/>
    <w:rsid w:val="002E662C"/>
    <w:rsid w:val="002E68D7"/>
    <w:rsid w:val="00304198"/>
    <w:rsid w:val="00315F45"/>
    <w:rsid w:val="003341FE"/>
    <w:rsid w:val="00334FB5"/>
    <w:rsid w:val="003444DD"/>
    <w:rsid w:val="00347AA4"/>
    <w:rsid w:val="003515A9"/>
    <w:rsid w:val="003537DE"/>
    <w:rsid w:val="00357E3D"/>
    <w:rsid w:val="003601A4"/>
    <w:rsid w:val="00371CF1"/>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47764"/>
    <w:rsid w:val="00452A63"/>
    <w:rsid w:val="004607EC"/>
    <w:rsid w:val="004609D2"/>
    <w:rsid w:val="004638FC"/>
    <w:rsid w:val="0046690D"/>
    <w:rsid w:val="00477345"/>
    <w:rsid w:val="0048594F"/>
    <w:rsid w:val="004942D7"/>
    <w:rsid w:val="004963E7"/>
    <w:rsid w:val="004B38BC"/>
    <w:rsid w:val="004B5C0D"/>
    <w:rsid w:val="004C37CA"/>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36796"/>
    <w:rsid w:val="0053735E"/>
    <w:rsid w:val="005429D4"/>
    <w:rsid w:val="0054366F"/>
    <w:rsid w:val="005506FB"/>
    <w:rsid w:val="00555BC6"/>
    <w:rsid w:val="005706DB"/>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76AC9"/>
    <w:rsid w:val="00682A5E"/>
    <w:rsid w:val="00683794"/>
    <w:rsid w:val="006902AF"/>
    <w:rsid w:val="006957A2"/>
    <w:rsid w:val="006B6B31"/>
    <w:rsid w:val="006C150E"/>
    <w:rsid w:val="006D16CF"/>
    <w:rsid w:val="006D225F"/>
    <w:rsid w:val="006D73B2"/>
    <w:rsid w:val="006E0DED"/>
    <w:rsid w:val="006E3025"/>
    <w:rsid w:val="006E30F3"/>
    <w:rsid w:val="006F0F30"/>
    <w:rsid w:val="006F33D6"/>
    <w:rsid w:val="006F4976"/>
    <w:rsid w:val="006F73FB"/>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2CF2"/>
    <w:rsid w:val="007F6A41"/>
    <w:rsid w:val="008034E7"/>
    <w:rsid w:val="00810912"/>
    <w:rsid w:val="00814504"/>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B3453"/>
    <w:rsid w:val="008C1DA9"/>
    <w:rsid w:val="008C7F38"/>
    <w:rsid w:val="008C7FFC"/>
    <w:rsid w:val="008D3202"/>
    <w:rsid w:val="008D47A1"/>
    <w:rsid w:val="008D584E"/>
    <w:rsid w:val="008E21A3"/>
    <w:rsid w:val="008E4047"/>
    <w:rsid w:val="008E5985"/>
    <w:rsid w:val="008E6CD8"/>
    <w:rsid w:val="008F7632"/>
    <w:rsid w:val="00901C1F"/>
    <w:rsid w:val="0091578D"/>
    <w:rsid w:val="00917E5E"/>
    <w:rsid w:val="00925A85"/>
    <w:rsid w:val="00931669"/>
    <w:rsid w:val="009403B1"/>
    <w:rsid w:val="00951421"/>
    <w:rsid w:val="009526CD"/>
    <w:rsid w:val="00953363"/>
    <w:rsid w:val="00956A68"/>
    <w:rsid w:val="00965B77"/>
    <w:rsid w:val="009675A5"/>
    <w:rsid w:val="00970A7C"/>
    <w:rsid w:val="0097437F"/>
    <w:rsid w:val="00976A9C"/>
    <w:rsid w:val="009830F3"/>
    <w:rsid w:val="00984A1F"/>
    <w:rsid w:val="0098605F"/>
    <w:rsid w:val="009952D5"/>
    <w:rsid w:val="00995E03"/>
    <w:rsid w:val="009A0A83"/>
    <w:rsid w:val="009A26C0"/>
    <w:rsid w:val="009B1A7B"/>
    <w:rsid w:val="009C0F1F"/>
    <w:rsid w:val="009C18D7"/>
    <w:rsid w:val="009D1B5C"/>
    <w:rsid w:val="009D24F1"/>
    <w:rsid w:val="009D31A4"/>
    <w:rsid w:val="009D60F1"/>
    <w:rsid w:val="009E560D"/>
    <w:rsid w:val="009E6BE9"/>
    <w:rsid w:val="009F2B66"/>
    <w:rsid w:val="009F5C63"/>
    <w:rsid w:val="00A0191E"/>
    <w:rsid w:val="00A02106"/>
    <w:rsid w:val="00A024E3"/>
    <w:rsid w:val="00A14B46"/>
    <w:rsid w:val="00A16113"/>
    <w:rsid w:val="00A26661"/>
    <w:rsid w:val="00A27C4B"/>
    <w:rsid w:val="00A32C95"/>
    <w:rsid w:val="00A35264"/>
    <w:rsid w:val="00A3770C"/>
    <w:rsid w:val="00A4021D"/>
    <w:rsid w:val="00A40C9B"/>
    <w:rsid w:val="00A420C4"/>
    <w:rsid w:val="00A42781"/>
    <w:rsid w:val="00A461AA"/>
    <w:rsid w:val="00A619D9"/>
    <w:rsid w:val="00A67269"/>
    <w:rsid w:val="00A7364B"/>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01093"/>
    <w:rsid w:val="00B118E0"/>
    <w:rsid w:val="00B352B6"/>
    <w:rsid w:val="00B3585C"/>
    <w:rsid w:val="00B41E39"/>
    <w:rsid w:val="00B47726"/>
    <w:rsid w:val="00B51969"/>
    <w:rsid w:val="00B564FF"/>
    <w:rsid w:val="00B73582"/>
    <w:rsid w:val="00B77C82"/>
    <w:rsid w:val="00B8107B"/>
    <w:rsid w:val="00BC0619"/>
    <w:rsid w:val="00BC1DBF"/>
    <w:rsid w:val="00BC3677"/>
    <w:rsid w:val="00BD1725"/>
    <w:rsid w:val="00BD6430"/>
    <w:rsid w:val="00BF136E"/>
    <w:rsid w:val="00BF3ABB"/>
    <w:rsid w:val="00BF76DF"/>
    <w:rsid w:val="00C00BA2"/>
    <w:rsid w:val="00C0294C"/>
    <w:rsid w:val="00C14E4D"/>
    <w:rsid w:val="00C2754B"/>
    <w:rsid w:val="00C33818"/>
    <w:rsid w:val="00C33F97"/>
    <w:rsid w:val="00C35D66"/>
    <w:rsid w:val="00C37719"/>
    <w:rsid w:val="00C523B7"/>
    <w:rsid w:val="00C606DC"/>
    <w:rsid w:val="00C731FB"/>
    <w:rsid w:val="00C73D3D"/>
    <w:rsid w:val="00C74BE9"/>
    <w:rsid w:val="00C85A5C"/>
    <w:rsid w:val="00C916F3"/>
    <w:rsid w:val="00C9349A"/>
    <w:rsid w:val="00C94F58"/>
    <w:rsid w:val="00CA18DC"/>
    <w:rsid w:val="00CB25E7"/>
    <w:rsid w:val="00CB2F8F"/>
    <w:rsid w:val="00CB548E"/>
    <w:rsid w:val="00CB69F5"/>
    <w:rsid w:val="00CC3CD9"/>
    <w:rsid w:val="00CC52C9"/>
    <w:rsid w:val="00CC788A"/>
    <w:rsid w:val="00CD0ACD"/>
    <w:rsid w:val="00CD488E"/>
    <w:rsid w:val="00CE0B79"/>
    <w:rsid w:val="00CE6AC9"/>
    <w:rsid w:val="00CF16DE"/>
    <w:rsid w:val="00D01BCD"/>
    <w:rsid w:val="00D05A29"/>
    <w:rsid w:val="00D2031A"/>
    <w:rsid w:val="00D23B98"/>
    <w:rsid w:val="00D3243E"/>
    <w:rsid w:val="00D42592"/>
    <w:rsid w:val="00D501D8"/>
    <w:rsid w:val="00D50F88"/>
    <w:rsid w:val="00D54F9E"/>
    <w:rsid w:val="00D604DE"/>
    <w:rsid w:val="00D640AD"/>
    <w:rsid w:val="00D7373B"/>
    <w:rsid w:val="00D74290"/>
    <w:rsid w:val="00D8154A"/>
    <w:rsid w:val="00DA0716"/>
    <w:rsid w:val="00DB2B3E"/>
    <w:rsid w:val="00DB3E7A"/>
    <w:rsid w:val="00DB45EB"/>
    <w:rsid w:val="00DB5A20"/>
    <w:rsid w:val="00DD2F13"/>
    <w:rsid w:val="00DE2066"/>
    <w:rsid w:val="00DE4268"/>
    <w:rsid w:val="00DF72FA"/>
    <w:rsid w:val="00E01DAD"/>
    <w:rsid w:val="00E032FE"/>
    <w:rsid w:val="00E10130"/>
    <w:rsid w:val="00E13C52"/>
    <w:rsid w:val="00E15C1B"/>
    <w:rsid w:val="00E16D06"/>
    <w:rsid w:val="00E26282"/>
    <w:rsid w:val="00E3397F"/>
    <w:rsid w:val="00E37BFB"/>
    <w:rsid w:val="00E40EB6"/>
    <w:rsid w:val="00E4240F"/>
    <w:rsid w:val="00E543C5"/>
    <w:rsid w:val="00E55925"/>
    <w:rsid w:val="00E55F14"/>
    <w:rsid w:val="00E602CC"/>
    <w:rsid w:val="00E61139"/>
    <w:rsid w:val="00E64E87"/>
    <w:rsid w:val="00E65B23"/>
    <w:rsid w:val="00E70F16"/>
    <w:rsid w:val="00E7138A"/>
    <w:rsid w:val="00E74EE5"/>
    <w:rsid w:val="00E83972"/>
    <w:rsid w:val="00E916C8"/>
    <w:rsid w:val="00EA3CB6"/>
    <w:rsid w:val="00EB022D"/>
    <w:rsid w:val="00EB3D4F"/>
    <w:rsid w:val="00EC3C1E"/>
    <w:rsid w:val="00EC4D3C"/>
    <w:rsid w:val="00EC6EC9"/>
    <w:rsid w:val="00ED0AB8"/>
    <w:rsid w:val="00EE25B4"/>
    <w:rsid w:val="00F0239A"/>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3ED4"/>
    <w:rsid w:val="00FA7B6C"/>
    <w:rsid w:val="00FB0C6C"/>
    <w:rsid w:val="00FB5D30"/>
    <w:rsid w:val="00FD7559"/>
    <w:rsid w:val="00FE35BD"/>
    <w:rsid w:val="00FF66DE"/>
    <w:rsid w:val="2CFA6D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99"/>
    <w:pPr>
      <w:spacing w:beforeLines="30" w:line="480" w:lineRule="exact"/>
      <w:ind w:firstLine="520" w:firstLineChars="200"/>
    </w:pPr>
    <w:rPr>
      <w:rFonts w:hAnsi="宋体"/>
      <w:sz w:val="26"/>
      <w:szCs w:val="32"/>
    </w:rPr>
  </w:style>
  <w:style w:type="paragraph" w:styleId="3">
    <w:name w:val="Balloon Text"/>
    <w:basedOn w:val="1"/>
    <w:link w:val="12"/>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99"/>
    <w:rPr>
      <w:rFonts w:cs="Times New Roman"/>
      <w:color w:val="0000FF"/>
      <w:u w:val="single"/>
    </w:rPr>
  </w:style>
  <w:style w:type="character" w:customStyle="1" w:styleId="10">
    <w:name w:val="页眉 Char"/>
    <w:basedOn w:val="8"/>
    <w:link w:val="5"/>
    <w:locked/>
    <w:uiPriority w:val="99"/>
    <w:rPr>
      <w:rFonts w:cs="Times New Roman"/>
      <w:kern w:val="2"/>
      <w:sz w:val="18"/>
    </w:rPr>
  </w:style>
  <w:style w:type="character" w:customStyle="1" w:styleId="11">
    <w:name w:val="页脚 Char"/>
    <w:basedOn w:val="8"/>
    <w:link w:val="4"/>
    <w:locked/>
    <w:uiPriority w:val="99"/>
    <w:rPr>
      <w:rFonts w:cs="Times New Roman"/>
      <w:kern w:val="2"/>
      <w:sz w:val="18"/>
    </w:rPr>
  </w:style>
  <w:style w:type="character" w:customStyle="1" w:styleId="12">
    <w:name w:val="批注框文本 Char"/>
    <w:basedOn w:val="8"/>
    <w:link w:val="3"/>
    <w:semiHidden/>
    <w:locked/>
    <w:uiPriority w:val="99"/>
    <w:rPr>
      <w:rFonts w:cs="Times New Roman"/>
      <w:sz w:val="2"/>
    </w:rPr>
  </w:style>
  <w:style w:type="character" w:customStyle="1" w:styleId="13">
    <w:name w:val="apple-converted-space"/>
    <w:basedOn w:val="8"/>
    <w:uiPriority w:val="99"/>
    <w:rPr>
      <w:rFonts w:cs="Times New Roman"/>
    </w:rPr>
  </w:style>
  <w:style w:type="character" w:customStyle="1" w:styleId="14">
    <w:name w:val="正文文本缩进 Char"/>
    <w:basedOn w:val="8"/>
    <w:link w:val="2"/>
    <w:locked/>
    <w:uiPriority w:val="99"/>
    <w:rPr>
      <w:rFonts w:hAnsi="宋体" w:cs="Times New Roman"/>
      <w:kern w:val="2"/>
      <w:sz w:val="32"/>
    </w:rPr>
  </w:style>
  <w:style w:type="paragraph" w:customStyle="1" w:styleId="15">
    <w:name w:val="Default"/>
    <w:uiPriority w:val="99"/>
    <w:pPr>
      <w:widowControl w:val="0"/>
      <w:autoSpaceDE w:val="0"/>
      <w:autoSpaceDN w:val="0"/>
      <w:adjustRightInd w:val="0"/>
    </w:pPr>
    <w:rPr>
      <w:rFonts w:ascii="FangSong_GB2312" w:hAnsi="FangSong_GB2312" w:eastAsia="宋体" w:cs="FangSong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湘潭大学研招办</Company>
  <Pages>2</Pages>
  <Words>1030</Words>
  <Characters>1062</Characters>
  <Lines>8</Lines>
  <Paragraphs>2</Paragraphs>
  <TotalTime>0</TotalTime>
  <ScaleCrop>false</ScaleCrop>
  <LinksUpToDate>false</LinksUpToDate>
  <CharactersWithSpaces>1083</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2020-08-13T03:18:00Z</dcterms:created>
  <dc:creator>李丽兰</dc:creator>
  <cp:lastModifiedBy>Drink</cp:lastModifiedBy>
  <cp:lastPrinted>2018-07-16T02:14:00Z</cp:lastPrinted>
  <dcterms:modified xsi:type="dcterms:W3CDTF">2023-09-21T04:38:10Z</dcterms:modified>
  <dc:title>关于编制2002年硕士研究生招生专业目录的通知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DF357ECC507E410D94151D0371C1573E</vt:lpwstr>
  </property>
</Properties>
</file>