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 xml:space="preserve">           </w:t>
      </w:r>
      <w:r>
        <w:rPr>
          <w:rFonts w:hint="eastAsia"/>
          <w:b/>
          <w:sz w:val="30"/>
          <w:szCs w:val="30"/>
        </w:rPr>
        <w:t>河北科技师范学院硕士研究生入学考试大纲</w:t>
      </w:r>
    </w:p>
    <w:p>
      <w:pPr>
        <w:spacing w:before="156" w:beforeLines="50"/>
        <w:ind w:firstLine="2040" w:firstLineChars="85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科目名称：</w:t>
      </w:r>
      <w:r>
        <w:rPr>
          <w:rFonts w:hint="eastAsia"/>
          <w:sz w:val="24"/>
          <w:u w:val="single"/>
        </w:rPr>
        <w:t xml:space="preserve">  中外音乐史     </w:t>
      </w: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﹎﹎﹎﹎﹎﹎﹎﹎﹎﹎﹎﹎﹎﹎﹎﹎﹎﹎﹎﹎﹎﹎﹎﹎﹎﹎﹎﹎﹎﹎﹎﹎﹎﹎﹎﹎﹎﹎﹎﹎﹎﹎﹎﹎﹎</w:t>
      </w:r>
    </w:p>
    <w:p>
      <w:pPr>
        <w:pStyle w:val="5"/>
        <w:spacing w:before="156" w:beforeLines="50" w:beforeAutospacing="0" w:after="0" w:afterAutospacing="0" w:line="360" w:lineRule="auto"/>
        <w:jc w:val="center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Ⅰ.考试形式和试卷结构</w:t>
      </w:r>
    </w:p>
    <w:p>
      <w:pPr>
        <w:pStyle w:val="5"/>
        <w:spacing w:before="0" w:beforeAutospacing="0" w:after="0" w:afterAutospacing="0" w:line="360" w:lineRule="auto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一、试卷满分及考试时间</w:t>
      </w:r>
    </w:p>
    <w:p>
      <w:pPr>
        <w:pStyle w:val="5"/>
        <w:spacing w:before="0" w:beforeAutospacing="0" w:after="0" w:afterAutospacing="0" w:line="360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本试卷满分为</w:t>
      </w:r>
      <w:r>
        <w:rPr>
          <w:rFonts w:hint="eastAsia"/>
          <w:color w:val="000000"/>
          <w:sz w:val="21"/>
          <w:szCs w:val="21"/>
        </w:rPr>
        <w:t>150</w:t>
      </w:r>
      <w:r>
        <w:rPr>
          <w:color w:val="000000"/>
          <w:sz w:val="21"/>
          <w:szCs w:val="21"/>
        </w:rPr>
        <w:t>，考试时间为180分钟。</w:t>
      </w:r>
    </w:p>
    <w:p>
      <w:pPr>
        <w:pStyle w:val="5"/>
        <w:spacing w:before="0" w:beforeAutospacing="0" w:after="0" w:afterAutospacing="0" w:line="360" w:lineRule="auto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二、答题方式</w:t>
      </w:r>
    </w:p>
    <w:p>
      <w:pPr>
        <w:pStyle w:val="5"/>
        <w:spacing w:before="0" w:beforeAutospacing="0" w:after="0" w:afterAutospacing="0" w:line="360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答题方式为闭卷、笔试。</w:t>
      </w:r>
    </w:p>
    <w:p>
      <w:pPr>
        <w:pStyle w:val="5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三、试卷内容结构</w:t>
      </w:r>
    </w:p>
    <w:p>
      <w:pPr>
        <w:pStyle w:val="5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中国音乐史占 50</w:t>
      </w:r>
      <w:r>
        <w:rPr>
          <w:color w:val="000000"/>
          <w:sz w:val="21"/>
          <w:szCs w:val="21"/>
        </w:rPr>
        <w:t>%</w:t>
      </w:r>
    </w:p>
    <w:p>
      <w:pPr>
        <w:pStyle w:val="5"/>
        <w:spacing w:before="0" w:beforeAutospacing="0" w:after="0" w:afterAutospacing="0"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西方音乐史占 50</w:t>
      </w:r>
      <w:r>
        <w:rPr>
          <w:color w:val="000000"/>
          <w:sz w:val="21"/>
          <w:szCs w:val="21"/>
        </w:rPr>
        <w:t>%</w:t>
      </w:r>
    </w:p>
    <w:p>
      <w:pPr>
        <w:pStyle w:val="5"/>
        <w:spacing w:before="0" w:beforeAutospacing="0" w:after="0" w:afterAutospacing="0" w:line="360" w:lineRule="auto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四、试卷题型结构</w:t>
      </w:r>
    </w:p>
    <w:p>
      <w:pPr>
        <w:pStyle w:val="5"/>
        <w:spacing w:before="0" w:beforeAutospacing="0" w:after="0" w:afterAutospacing="0"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名词解释题：5小题，每小题6分，共30分</w:t>
      </w:r>
    </w:p>
    <w:p>
      <w:pPr>
        <w:pStyle w:val="5"/>
        <w:spacing w:before="0" w:beforeAutospacing="0" w:after="0" w:afterAutospacing="0"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简答题： 3小题，每小题15分，共45分</w:t>
      </w:r>
    </w:p>
    <w:p>
      <w:pPr>
        <w:pStyle w:val="5"/>
        <w:spacing w:before="0" w:beforeAutospacing="0" w:after="0" w:afterAutospacing="0"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分析论述题：3小题，每小题 25分，共75分</w:t>
      </w:r>
    </w:p>
    <w:p>
      <w:pPr>
        <w:pStyle w:val="5"/>
        <w:spacing w:before="0" w:beforeAutospacing="0" w:after="0" w:afterAutospacing="0" w:line="360" w:lineRule="auto"/>
        <w:jc w:val="center"/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Ⅱ.考查范围</w:t>
      </w:r>
    </w:p>
    <w:p>
      <w:pPr>
        <w:pStyle w:val="5"/>
        <w:spacing w:before="0" w:beforeAutospacing="0" w:after="0" w:afterAutospacing="0" w:line="360" w:lineRule="auto"/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第一部分：中国音乐史部分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第一章  远古、夏、商音乐</w:t>
      </w:r>
    </w:p>
    <w:p>
      <w:pPr>
        <w:pStyle w:val="5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1.贾湖骨笛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2.六代乐舞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考试要求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1、掌握上述考试内容的基本概念及其内容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第二章 西周、春秋、战国时期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1.西周礼乐制度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2.西周的音乐教育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3.诗经与音乐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4.楚辞与音乐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5.《成相篇》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6.“八音”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7. 曾侯乙编钟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8.《乐记》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第三章 秦汉、魏晋、南北朝时期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1.乐府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2.鼓吹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3.相和歌及相和大曲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4.清商乐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5.百戏中的乐舞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6.《声无哀乐论》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7. 音乐文化的交流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8.古琴；《广陵散》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第四章 隋、唐、五代时期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1.唐代音乐机构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2.宫廷燕乐，燕乐大曲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2.俗讲与变文　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3.散乐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4.《碣石调·幽兰》　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5.中外音乐文化交流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第五章  宋元时期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1.宋代曲子，元代散曲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2.说唱音乐，诸宫调，唱赚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3.宋元戏曲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4.姜夔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5.奚琴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6.《潇湘水云》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7.工尺谱，减字谱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8．陈旸《乐书》，《唱论》，《中原音韵》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第六章 明清时期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1.明清小曲，明清说唱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2.四大声腔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3.《神奇秘谱》，《九宫大成南北词宫谱》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 朱载堉，“新法密率”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第七章 中华民国时期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1新音乐的启蒙和发展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2.学堂乐歌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3.萧友梅，刘天华，黄自，贺绿汀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4.歌剧音乐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5.中外音乐文化交流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（三）学习要求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应较熟练掌握中国音乐历史发展的主要脉络、主要事件、主要音乐体裁、新生音乐、主要作品、代表人物，重要思想理论等。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（四）答题要求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解题思路清晰，层次分明，重点突出，结论严谨、文笔流畅。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第二部分：外国音乐史部分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第一章  古希腊和古罗马音乐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古希腊音乐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和谐论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古罗马音乐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1.古罗马基督教的音乐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第二章  中世纪音乐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1.格雷高利圣咏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2.奥尔加农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3.中世纪的世俗音乐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第三章 “新艺术”与文艺复兴时期的音乐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1.法国的游吟诗人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2.德国的恋诗歌手和名歌手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3.流浪艺人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4.勃艮第乐派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5.弗兰德乐派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6.弥撒曲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7.“文艺复兴”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8.意大利牧歌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第四章  巴洛克时期的音乐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1.巴洛克音乐特征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2.巴洛克时期的歌剧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3.意大利歌剧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4.清唱剧，受难曲，康塔塔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5.巴洛克时期的器乐音乐：托卡塔，赋格，前奏曲，组曲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6.巴赫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7.斯卡拉蒂，蒙特威尔第，亨德尔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第五章  古典主义时期的音乐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1.古典主义时期的整体音乐风格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2.歌剧改革和喜歌剧的发展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3.奏鸣曲与奏鸣曲式的区别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4．室内乐的产生与发展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5．弦乐四重奏的产生与发展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6.交响乐的发展特征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7.维也纳古典主义三节：海顿、莫扎特、贝多芬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第六章  浪漫主义时期的音乐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（一）浪漫主义时期西欧国家的音乐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1.舒伯特，门德尔松，舒曼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2.勃拉姆斯，沃尔夫，马勒，理夏德·施特劳斯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3.肖邦，李斯特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4.柏辽兹，法国民族乐派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（二）浪漫主义时期西欧国家的歌剧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1.比才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2.韦伯，瓦格纳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3.意大利歌剧的发展，罗西尼、多尼采蒂、贝里尼，威尔第，普契尼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（三）19世纪东欧、北欧、南欧诸国的音乐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1.格林卡，“强力集团”，柴科夫斯基，拉赫玛尼诺夫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2.东欧和北欧国家的音乐：斯美塔那，德沃夏克，格里格，西贝柳斯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第七章  20世纪音乐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考试内容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（一）20世纪上半叶西欧和中欧、南欧诸国的音乐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1.印象主义，德彪西，拉威尔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2.新古典主义，斯特拉文斯基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3.表现主义音乐，十二音音乐，勋伯格，贝尔格，韦伯恩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（二）英、美和苏联音乐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1.科普兰，格什温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2.肖斯塔科维奇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（三）第二次世界大战后的西方音乐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1.偶然音乐，电子音乐，后序列音乐，流行音乐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（三）学习要求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应较熟练掌握中国音乐历史发展的主要脉络、主要事件、主要音乐体裁、新生音乐、主要作品、代表人物，重要思想理论等。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（四）答题要求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解题思路清晰，层次分明，重点突出，结论严谨、文笔流畅。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本大纲共  页，此页是第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OWQ0ODNmMzM5NjI3YjU0ZjczMjhkYTRlN2Q4MmMifQ=="/>
  </w:docVars>
  <w:rsids>
    <w:rsidRoot w:val="00E62760"/>
    <w:rsid w:val="00014AF5"/>
    <w:rsid w:val="0004150A"/>
    <w:rsid w:val="00053BCD"/>
    <w:rsid w:val="00093040"/>
    <w:rsid w:val="000C3127"/>
    <w:rsid w:val="000C7703"/>
    <w:rsid w:val="00124BB6"/>
    <w:rsid w:val="001269B6"/>
    <w:rsid w:val="00133F00"/>
    <w:rsid w:val="001A6FE6"/>
    <w:rsid w:val="001B2C55"/>
    <w:rsid w:val="0020693B"/>
    <w:rsid w:val="00262BF1"/>
    <w:rsid w:val="002B1A84"/>
    <w:rsid w:val="002C7121"/>
    <w:rsid w:val="002D5718"/>
    <w:rsid w:val="002E2324"/>
    <w:rsid w:val="002F133D"/>
    <w:rsid w:val="003417B4"/>
    <w:rsid w:val="0035620C"/>
    <w:rsid w:val="004257FB"/>
    <w:rsid w:val="00447D59"/>
    <w:rsid w:val="00481D88"/>
    <w:rsid w:val="004D76A1"/>
    <w:rsid w:val="004E7BB9"/>
    <w:rsid w:val="005147B2"/>
    <w:rsid w:val="005270D6"/>
    <w:rsid w:val="006276E8"/>
    <w:rsid w:val="006924B0"/>
    <w:rsid w:val="006F7422"/>
    <w:rsid w:val="00704936"/>
    <w:rsid w:val="007162CE"/>
    <w:rsid w:val="00745148"/>
    <w:rsid w:val="007C274E"/>
    <w:rsid w:val="007F115E"/>
    <w:rsid w:val="00856E67"/>
    <w:rsid w:val="008F6492"/>
    <w:rsid w:val="00964F77"/>
    <w:rsid w:val="009E54FF"/>
    <w:rsid w:val="00A45E9C"/>
    <w:rsid w:val="00AD6823"/>
    <w:rsid w:val="00B118A8"/>
    <w:rsid w:val="00B23B0F"/>
    <w:rsid w:val="00BF78C8"/>
    <w:rsid w:val="00C162FD"/>
    <w:rsid w:val="00C62403"/>
    <w:rsid w:val="00CB159F"/>
    <w:rsid w:val="00CC1F3D"/>
    <w:rsid w:val="00DB2265"/>
    <w:rsid w:val="00DE7A61"/>
    <w:rsid w:val="00E13C55"/>
    <w:rsid w:val="00E62760"/>
    <w:rsid w:val="00E84B8D"/>
    <w:rsid w:val="00EA00F3"/>
    <w:rsid w:val="00ED7BCB"/>
    <w:rsid w:val="141F77F4"/>
    <w:rsid w:val="5C0F5075"/>
    <w:rsid w:val="7554430E"/>
    <w:rsid w:val="7C021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280</Words>
  <Characters>1601</Characters>
  <Lines>13</Lines>
  <Paragraphs>3</Paragraphs>
  <TotalTime>0</TotalTime>
  <ScaleCrop>false</ScaleCrop>
  <LinksUpToDate>false</LinksUpToDate>
  <CharactersWithSpaces>1878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2016-03-30T09:19:00Z</dcterms:created>
  <dc:creator>微软用户</dc:creator>
  <cp:lastModifiedBy>vertesyuan</cp:lastModifiedBy>
  <dcterms:modified xsi:type="dcterms:W3CDTF">2024-01-08T07:36:36Z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0806CE055735483090EA2E2EBC73C723_13</vt:lpwstr>
  </property>
</Properties>
</file>