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rPr>
      </w:pPr>
      <w:bookmarkStart w:id="0" w:name="_GoBack"/>
      <w:bookmarkEnd w:id="0"/>
      <w:r>
        <w:rPr>
          <w:rFonts w:hint="eastAsia" w:ascii="黑体" w:hAnsi="黑体" w:eastAsia="黑体"/>
          <w:b/>
          <w:sz w:val="30"/>
          <w:szCs w:val="30"/>
        </w:rPr>
        <w:t>2024年首都经济贸易大学</w:t>
      </w:r>
    </w:p>
    <w:p>
      <w:pPr>
        <w:jc w:val="center"/>
        <w:rPr>
          <w:rFonts w:ascii="黑体" w:hAnsi="黑体" w:eastAsia="黑体"/>
          <w:b/>
          <w:sz w:val="30"/>
          <w:szCs w:val="30"/>
        </w:rPr>
      </w:pPr>
      <w:r>
        <w:rPr>
          <w:rFonts w:hint="eastAsia" w:ascii="黑体" w:hAnsi="黑体" w:eastAsia="黑体"/>
          <w:b/>
          <w:sz w:val="30"/>
          <w:szCs w:val="30"/>
        </w:rPr>
        <w:t>硕士研究生入学考试复试《财政学综合》020203考试大纲</w:t>
      </w:r>
    </w:p>
    <w:p>
      <w:pPr>
        <w:spacing w:line="300" w:lineRule="auto"/>
        <w:rPr>
          <w:rFonts w:hint="eastAsia" w:ascii="宋体" w:hAnsi="宋体"/>
          <w:b/>
          <w:sz w:val="24"/>
          <w:szCs w:val="24"/>
        </w:rPr>
      </w:pPr>
    </w:p>
    <w:p>
      <w:pPr>
        <w:ind w:firstLine="420" w:firstLineChars="150"/>
        <w:jc w:val="left"/>
        <w:outlineLvl w:val="0"/>
        <w:rPr>
          <w:rFonts w:hint="eastAsia"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考试范围</w:t>
      </w:r>
    </w:p>
    <w:p>
      <w:pPr>
        <w:pStyle w:val="7"/>
        <w:spacing w:line="400" w:lineRule="exact"/>
        <w:rPr>
          <w:rFonts w:hint="eastAsia"/>
        </w:rPr>
      </w:pPr>
      <w:r>
        <w:rPr>
          <w:rFonts w:hint="eastAsia"/>
        </w:rPr>
        <w:t>《财政学综合》包括五个部分内容，即财政的基本理论、财政支出、财政收入、</w:t>
      </w:r>
      <w:r>
        <w:rPr>
          <w:rFonts w:hint="eastAsia"/>
          <w:color w:val="FF0000"/>
        </w:rPr>
        <w:t>财政管理</w:t>
      </w:r>
      <w:r>
        <w:rPr>
          <w:rFonts w:hint="eastAsia"/>
        </w:rPr>
        <w:t>、财政政策等。内容涉及到财政的一般概念、财政的职能、财政支出基本理论、购买性支出、转移性支出、社会保障支出、税收原理、税收制度、公债、政府预算、财政平衡、财政政策与货币政策的配合等。</w:t>
      </w:r>
    </w:p>
    <w:p>
      <w:pPr>
        <w:ind w:firstLine="420" w:firstLineChars="150"/>
        <w:jc w:val="left"/>
        <w:outlineLvl w:val="0"/>
        <w:rPr>
          <w:rFonts w:ascii="宋体" w:hAnsi="宋体"/>
          <w:sz w:val="28"/>
          <w:szCs w:val="28"/>
        </w:rPr>
      </w:pPr>
      <w:r>
        <w:rPr>
          <w:rFonts w:hint="eastAsia" w:ascii="宋体" w:hAnsi="宋体"/>
          <w:sz w:val="28"/>
          <w:szCs w:val="28"/>
        </w:rPr>
        <w:t>二、考试形式与试卷结构</w:t>
      </w:r>
    </w:p>
    <w:p>
      <w:pPr>
        <w:ind w:firstLine="140" w:firstLineChars="50"/>
        <w:jc w:val="left"/>
        <w:rPr>
          <w:rFonts w:ascii="宋体" w:hAnsi="宋体"/>
          <w:sz w:val="28"/>
          <w:szCs w:val="28"/>
        </w:rPr>
      </w:pPr>
      <w:r>
        <w:rPr>
          <w:rFonts w:hint="eastAsia" w:ascii="宋体" w:hAnsi="宋体"/>
          <w:sz w:val="28"/>
          <w:szCs w:val="28"/>
        </w:rPr>
        <w:t>（一）答卷方式：闭卷，笔试</w:t>
      </w:r>
    </w:p>
    <w:p>
      <w:pPr>
        <w:ind w:firstLine="140" w:firstLineChars="50"/>
        <w:jc w:val="left"/>
        <w:rPr>
          <w:rFonts w:hint="eastAsia" w:ascii="宋体" w:hAnsi="宋体"/>
          <w:sz w:val="28"/>
          <w:szCs w:val="28"/>
        </w:rPr>
      </w:pPr>
      <w:r>
        <w:rPr>
          <w:rFonts w:hint="eastAsia" w:ascii="宋体" w:hAnsi="宋体"/>
          <w:sz w:val="28"/>
          <w:szCs w:val="28"/>
        </w:rPr>
        <w:t>（二）答题时间：120分钟</w:t>
      </w:r>
    </w:p>
    <w:p>
      <w:pPr>
        <w:ind w:firstLine="140" w:firstLineChars="50"/>
        <w:jc w:val="left"/>
        <w:rPr>
          <w:rFonts w:ascii="宋体" w:hAnsi="宋体"/>
          <w:sz w:val="28"/>
          <w:szCs w:val="28"/>
        </w:rPr>
      </w:pPr>
      <w:r>
        <w:rPr>
          <w:rFonts w:hint="eastAsia" w:ascii="宋体" w:hAnsi="宋体"/>
          <w:sz w:val="28"/>
          <w:szCs w:val="28"/>
        </w:rPr>
        <w:t>（三）满分：100分</w:t>
      </w:r>
    </w:p>
    <w:p>
      <w:pPr>
        <w:ind w:firstLine="280" w:firstLineChars="100"/>
        <w:jc w:val="left"/>
        <w:rPr>
          <w:rFonts w:hint="eastAsia"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题型及分值</w:t>
      </w:r>
    </w:p>
    <w:p>
      <w:pPr>
        <w:spacing w:line="360" w:lineRule="auto"/>
        <w:ind w:firstLine="420" w:firstLineChars="150"/>
        <w:jc w:val="left"/>
        <w:rPr>
          <w:rFonts w:hint="eastAsia" w:ascii="宋体" w:hAnsi="宋体"/>
          <w:sz w:val="28"/>
          <w:szCs w:val="28"/>
        </w:rPr>
      </w:pPr>
      <w:r>
        <w:rPr>
          <w:rFonts w:hint="eastAsia" w:ascii="宋体" w:hAnsi="宋体"/>
          <w:sz w:val="28"/>
          <w:szCs w:val="28"/>
        </w:rPr>
        <w:t>1、名词解释，5小题，每题6分，共30分。</w:t>
      </w:r>
    </w:p>
    <w:p>
      <w:pPr>
        <w:spacing w:line="360" w:lineRule="auto"/>
        <w:ind w:firstLine="425" w:firstLineChars="152"/>
        <w:jc w:val="left"/>
        <w:rPr>
          <w:rFonts w:hint="eastAsia" w:ascii="宋体" w:hAnsi="宋体"/>
          <w:sz w:val="28"/>
          <w:szCs w:val="28"/>
        </w:rPr>
      </w:pPr>
      <w:r>
        <w:rPr>
          <w:rFonts w:hint="eastAsia" w:ascii="宋体" w:hAnsi="宋体"/>
          <w:sz w:val="28"/>
          <w:szCs w:val="28"/>
        </w:rPr>
        <w:t>2、简答题，3小题，每题10分，共30分。</w:t>
      </w:r>
    </w:p>
    <w:p>
      <w:pPr>
        <w:spacing w:line="360" w:lineRule="auto"/>
        <w:ind w:firstLine="425" w:firstLineChars="152"/>
        <w:jc w:val="left"/>
        <w:rPr>
          <w:rFonts w:ascii="宋体" w:hAnsi="宋体"/>
          <w:sz w:val="28"/>
          <w:szCs w:val="28"/>
        </w:rPr>
      </w:pPr>
      <w:r>
        <w:rPr>
          <w:rFonts w:hint="eastAsia" w:ascii="宋体" w:hAnsi="宋体"/>
          <w:sz w:val="28"/>
          <w:szCs w:val="28"/>
        </w:rPr>
        <w:t>3、论述题，两道，每题20分，共40分。</w:t>
      </w:r>
    </w:p>
    <w:p>
      <w:pPr>
        <w:ind w:firstLine="280" w:firstLineChars="100"/>
        <w:jc w:val="left"/>
        <w:rPr>
          <w:rFonts w:hint="eastAsia" w:ascii="宋体" w:hAnsi="宋体"/>
          <w:sz w:val="28"/>
          <w:szCs w:val="28"/>
        </w:rPr>
      </w:pPr>
      <w:r>
        <w:rPr>
          <w:rFonts w:hint="eastAsia" w:ascii="宋体" w:hAnsi="宋体"/>
          <w:sz w:val="28"/>
          <w:szCs w:val="28"/>
        </w:rPr>
        <w:t>四、参考书目</w:t>
      </w:r>
    </w:p>
    <w:p>
      <w:pPr>
        <w:autoSpaceDE w:val="0"/>
        <w:autoSpaceDN w:val="0"/>
        <w:adjustRightInd w:val="0"/>
        <w:spacing w:line="400" w:lineRule="atLeast"/>
        <w:jc w:val="left"/>
        <w:rPr>
          <w:rFonts w:ascii="宋体"/>
          <w:color w:val="FF0000"/>
          <w:kern w:val="0"/>
          <w:sz w:val="24"/>
        </w:rPr>
      </w:pPr>
      <w:r>
        <w:rPr>
          <w:rFonts w:hint="eastAsia" w:ascii="黑体" w:hAnsi="宋体" w:eastAsia="黑体"/>
          <w:b/>
          <w:bCs/>
          <w:sz w:val="24"/>
        </w:rPr>
        <w:t xml:space="preserve">    </w:t>
      </w:r>
      <w:r>
        <w:rPr>
          <w:rFonts w:ascii="宋体"/>
          <w:color w:val="FF0000"/>
          <w:kern w:val="0"/>
          <w:sz w:val="24"/>
        </w:rPr>
        <w:t>1</w:t>
      </w:r>
      <w:r>
        <w:rPr>
          <w:rFonts w:hint="eastAsia" w:ascii="宋体"/>
          <w:color w:val="FF0000"/>
          <w:kern w:val="0"/>
          <w:sz w:val="24"/>
        </w:rPr>
        <w:t>、李红霞</w:t>
      </w:r>
      <w:r>
        <w:rPr>
          <w:rFonts w:ascii="宋体"/>
          <w:color w:val="FF0000"/>
          <w:kern w:val="0"/>
          <w:sz w:val="24"/>
        </w:rPr>
        <w:t xml:space="preserve">  </w:t>
      </w:r>
      <w:r>
        <w:rPr>
          <w:rFonts w:hint="eastAsia" w:ascii="宋体"/>
          <w:color w:val="FF0000"/>
          <w:kern w:val="0"/>
          <w:sz w:val="24"/>
        </w:rPr>
        <w:t>何晴，《财政学》（第四版），中国财经出版社，</w:t>
      </w:r>
      <w:r>
        <w:rPr>
          <w:rFonts w:ascii="宋体"/>
          <w:color w:val="FF0000"/>
          <w:kern w:val="0"/>
          <w:sz w:val="24"/>
        </w:rPr>
        <w:t>2022</w:t>
      </w:r>
      <w:r>
        <w:rPr>
          <w:rFonts w:hint="eastAsia" w:ascii="宋体"/>
          <w:color w:val="FF0000"/>
          <w:kern w:val="0"/>
          <w:sz w:val="24"/>
        </w:rPr>
        <w:t>年</w:t>
      </w:r>
    </w:p>
    <w:p>
      <w:pPr>
        <w:autoSpaceDE w:val="0"/>
        <w:autoSpaceDN w:val="0"/>
        <w:adjustRightInd w:val="0"/>
        <w:spacing w:line="400" w:lineRule="atLeast"/>
        <w:ind w:firstLine="480"/>
        <w:jc w:val="left"/>
        <w:rPr>
          <w:rFonts w:ascii="宋体"/>
          <w:color w:val="FF0000"/>
          <w:kern w:val="0"/>
          <w:sz w:val="24"/>
        </w:rPr>
      </w:pPr>
      <w:r>
        <w:rPr>
          <w:rFonts w:ascii="宋体"/>
          <w:color w:val="FF0000"/>
          <w:kern w:val="0"/>
          <w:sz w:val="24"/>
        </w:rPr>
        <w:t>2</w:t>
      </w:r>
      <w:r>
        <w:rPr>
          <w:rFonts w:hint="eastAsia" w:ascii="宋体"/>
          <w:color w:val="FF0000"/>
          <w:kern w:val="0"/>
          <w:sz w:val="24"/>
        </w:rPr>
        <w:t>、陈共，《财政学》第十版，中国人民大学出版社，</w:t>
      </w:r>
      <w:r>
        <w:rPr>
          <w:rFonts w:ascii="宋体"/>
          <w:color w:val="FF0000"/>
          <w:kern w:val="0"/>
          <w:sz w:val="24"/>
        </w:rPr>
        <w:t>2020</w:t>
      </w:r>
      <w:r>
        <w:rPr>
          <w:rFonts w:hint="eastAsia" w:ascii="宋体"/>
          <w:color w:val="FF0000"/>
          <w:kern w:val="0"/>
          <w:sz w:val="24"/>
        </w:rPr>
        <w:t>年</w:t>
      </w:r>
    </w:p>
    <w:p>
      <w:pPr>
        <w:autoSpaceDE w:val="0"/>
        <w:autoSpaceDN w:val="0"/>
        <w:adjustRightInd w:val="0"/>
        <w:spacing w:line="400" w:lineRule="atLeast"/>
        <w:ind w:firstLine="480"/>
        <w:jc w:val="left"/>
        <w:rPr>
          <w:rFonts w:ascii="宋体"/>
          <w:kern w:val="0"/>
          <w:sz w:val="24"/>
        </w:rPr>
      </w:pPr>
      <w:r>
        <w:rPr>
          <w:rFonts w:hint="eastAsia" w:ascii="宋体"/>
          <w:kern w:val="0"/>
          <w:sz w:val="24"/>
        </w:rPr>
        <w:t>3、（美）</w:t>
      </w:r>
      <w:r>
        <w:rPr>
          <w:rFonts w:ascii="宋体"/>
          <w:kern w:val="0"/>
          <w:sz w:val="24"/>
        </w:rPr>
        <w:fldChar w:fldCharType="begin"/>
      </w:r>
      <w:r>
        <w:rPr>
          <w:rFonts w:ascii="宋体"/>
          <w:kern w:val="0"/>
          <w:sz w:val="24"/>
        </w:rPr>
        <w:instrText xml:space="preserve"> HYPERLINK "http://zhidao.baidu.com/search?word=%E7%BD%97%E6%A3%AE&amp;fr=qb_search_exp&amp;ie=utf8" \t "_blank" </w:instrText>
      </w:r>
      <w:r>
        <w:rPr>
          <w:rFonts w:ascii="宋体"/>
          <w:kern w:val="0"/>
          <w:sz w:val="24"/>
        </w:rPr>
        <w:fldChar w:fldCharType="separate"/>
      </w:r>
      <w:r>
        <w:rPr>
          <w:rFonts w:hint="eastAsia" w:ascii="宋体"/>
          <w:kern w:val="0"/>
          <w:sz w:val="24"/>
        </w:rPr>
        <w:t>罗森</w:t>
      </w:r>
      <w:r>
        <w:rPr>
          <w:rFonts w:ascii="宋体"/>
          <w:kern w:val="0"/>
          <w:sz w:val="24"/>
        </w:rPr>
        <w:fldChar w:fldCharType="end"/>
      </w:r>
      <w:r>
        <w:rPr>
          <w:rFonts w:ascii="宋体"/>
          <w:kern w:val="0"/>
          <w:sz w:val="24"/>
        </w:rPr>
        <w:t xml:space="preserve"> </w:t>
      </w:r>
      <w:r>
        <w:rPr>
          <w:rFonts w:hint="eastAsia" w:ascii="宋体"/>
          <w:kern w:val="0"/>
          <w:sz w:val="24"/>
        </w:rPr>
        <w:t>著，</w:t>
      </w:r>
      <w:r>
        <w:rPr>
          <w:rFonts w:ascii="宋体"/>
          <w:kern w:val="0"/>
          <w:sz w:val="24"/>
        </w:rPr>
        <w:fldChar w:fldCharType="begin"/>
      </w:r>
      <w:r>
        <w:rPr>
          <w:rFonts w:ascii="宋体"/>
          <w:kern w:val="0"/>
          <w:sz w:val="24"/>
        </w:rPr>
        <w:instrText xml:space="preserve"> HYPERLINK "http://zhidao.baidu.com/search?word=%E9%83%AD%E5%BA%86%E6%97%BA&amp;fr=qb_search_exp&amp;ie=utf8" \t "_blank" </w:instrText>
      </w:r>
      <w:r>
        <w:rPr>
          <w:rFonts w:ascii="宋体"/>
          <w:kern w:val="0"/>
          <w:sz w:val="24"/>
        </w:rPr>
        <w:fldChar w:fldCharType="separate"/>
      </w:r>
      <w:r>
        <w:rPr>
          <w:rFonts w:hint="eastAsia" w:ascii="宋体"/>
          <w:kern w:val="0"/>
          <w:sz w:val="24"/>
        </w:rPr>
        <w:t>郭庆旺</w:t>
      </w:r>
      <w:r>
        <w:rPr>
          <w:rFonts w:ascii="宋体"/>
          <w:kern w:val="0"/>
          <w:sz w:val="24"/>
        </w:rPr>
        <w:fldChar w:fldCharType="end"/>
      </w:r>
      <w:r>
        <w:rPr>
          <w:rFonts w:hint="eastAsia" w:ascii="宋体"/>
          <w:kern w:val="0"/>
          <w:sz w:val="24"/>
        </w:rPr>
        <w:t>等译，《财政学》，中国人民大学出版社，</w:t>
      </w:r>
      <w:r>
        <w:rPr>
          <w:rFonts w:ascii="宋体"/>
          <w:kern w:val="0"/>
          <w:sz w:val="24"/>
        </w:rPr>
        <w:t>2012</w:t>
      </w:r>
      <w:r>
        <w:rPr>
          <w:rFonts w:hint="eastAsia" w:ascii="宋体"/>
          <w:kern w:val="0"/>
          <w:sz w:val="24"/>
        </w:rPr>
        <w:t>年</w:t>
      </w:r>
    </w:p>
    <w:p>
      <w:pPr>
        <w:pStyle w:val="7"/>
        <w:spacing w:line="400" w:lineRule="exact"/>
        <w:rPr>
          <w:rFonts w:hint="eastAsia"/>
        </w:rPr>
      </w:pPr>
    </w:p>
    <w:p>
      <w:pPr>
        <w:jc w:val="center"/>
        <w:rPr>
          <w:rFonts w:ascii="黑体" w:hAnsi="黑体" w:eastAsia="黑体"/>
          <w:b/>
          <w:sz w:val="28"/>
          <w:szCs w:val="28"/>
        </w:rPr>
      </w:pPr>
      <w:r>
        <w:rPr>
          <w:rFonts w:hint="eastAsia" w:ascii="黑体" w:hAnsi="黑体" w:eastAsia="黑体"/>
          <w:b/>
          <w:sz w:val="28"/>
          <w:szCs w:val="28"/>
        </w:rPr>
        <w:t>第二部分   考试内容</w:t>
      </w:r>
    </w:p>
    <w:p>
      <w:pPr>
        <w:tabs>
          <w:tab w:val="left" w:pos="2880"/>
          <w:tab w:val="left" w:pos="3060"/>
        </w:tabs>
        <w:spacing w:line="400" w:lineRule="atLeast"/>
        <w:rPr>
          <w:rFonts w:ascii="宋体"/>
          <w:b/>
          <w:kern w:val="0"/>
          <w:sz w:val="24"/>
        </w:rPr>
      </w:pPr>
      <w:r>
        <w:rPr>
          <w:rFonts w:hint="eastAsia" w:ascii="宋体"/>
          <w:b/>
          <w:kern w:val="0"/>
          <w:sz w:val="24"/>
        </w:rPr>
        <w:t>1.财政导论</w:t>
      </w:r>
    </w:p>
    <w:p>
      <w:pPr>
        <w:tabs>
          <w:tab w:val="left" w:pos="2880"/>
          <w:tab w:val="left" w:pos="3060"/>
        </w:tabs>
        <w:spacing w:line="400" w:lineRule="atLeast"/>
        <w:ind w:firstLine="480"/>
        <w:rPr>
          <w:rFonts w:hint="eastAsia" w:ascii="宋体"/>
          <w:kern w:val="0"/>
          <w:sz w:val="24"/>
        </w:rPr>
      </w:pPr>
      <w:r>
        <w:rPr>
          <w:rFonts w:hint="eastAsia" w:ascii="宋体"/>
          <w:kern w:val="0"/>
          <w:sz w:val="24"/>
        </w:rPr>
        <w:t>包括三方面内容：政府与市场的关系、财政的一般概念、财政职能。财政导论是《财政学》课程的总概述，它从理论和实践两方面概括介绍了财政的基本理论和基本知识。</w:t>
      </w:r>
    </w:p>
    <w:p>
      <w:pPr>
        <w:tabs>
          <w:tab w:val="left" w:pos="2880"/>
          <w:tab w:val="left" w:pos="3060"/>
        </w:tabs>
        <w:spacing w:line="400" w:lineRule="atLeast"/>
        <w:ind w:firstLine="480"/>
        <w:rPr>
          <w:rFonts w:hint="eastAsia" w:ascii="宋体"/>
          <w:kern w:val="0"/>
          <w:sz w:val="24"/>
        </w:rPr>
      </w:pPr>
      <w:r>
        <w:rPr>
          <w:rFonts w:hint="eastAsia" w:ascii="宋体"/>
          <w:kern w:val="0"/>
          <w:sz w:val="24"/>
        </w:rPr>
        <w:t>要求学生了解政府与市场的关系，理解市场失灵的表现，政府干预的必要性和主要手段；</w:t>
      </w:r>
    </w:p>
    <w:p>
      <w:pPr>
        <w:tabs>
          <w:tab w:val="left" w:pos="2880"/>
          <w:tab w:val="left" w:pos="3060"/>
        </w:tabs>
        <w:spacing w:line="400" w:lineRule="atLeast"/>
        <w:ind w:firstLine="480"/>
        <w:rPr>
          <w:rFonts w:hint="eastAsia" w:ascii="宋体"/>
          <w:kern w:val="0"/>
          <w:sz w:val="24"/>
        </w:rPr>
      </w:pPr>
      <w:r>
        <w:rPr>
          <w:rFonts w:hint="eastAsia" w:ascii="宋体"/>
          <w:kern w:val="0"/>
          <w:sz w:val="24"/>
        </w:rPr>
        <w:t>正确理解西方财政学对我国社会主义市场经济财政的借鉴作用；</w:t>
      </w:r>
    </w:p>
    <w:p>
      <w:pPr>
        <w:tabs>
          <w:tab w:val="left" w:pos="2880"/>
          <w:tab w:val="left" w:pos="3060"/>
        </w:tabs>
        <w:spacing w:line="400" w:lineRule="atLeast"/>
        <w:ind w:firstLine="480"/>
        <w:rPr>
          <w:rFonts w:ascii="宋体"/>
          <w:kern w:val="0"/>
          <w:sz w:val="24"/>
        </w:rPr>
      </w:pPr>
      <w:r>
        <w:rPr>
          <w:rFonts w:hint="eastAsia" w:ascii="宋体"/>
          <w:kern w:val="0"/>
          <w:sz w:val="24"/>
        </w:rPr>
        <w:t>掌握财政的一般概念以及社会主义市场经济下财政职能。</w:t>
      </w:r>
    </w:p>
    <w:p>
      <w:pPr>
        <w:autoSpaceDE w:val="0"/>
        <w:autoSpaceDN w:val="0"/>
        <w:adjustRightInd w:val="0"/>
        <w:spacing w:line="400" w:lineRule="atLeast"/>
        <w:ind w:firstLine="480"/>
        <w:jc w:val="left"/>
        <w:rPr>
          <w:rFonts w:ascii="宋体"/>
          <w:kern w:val="0"/>
          <w:sz w:val="24"/>
        </w:rPr>
      </w:pPr>
      <w:r>
        <w:rPr>
          <w:rFonts w:ascii="宋体"/>
          <w:kern w:val="0"/>
          <w:sz w:val="24"/>
        </w:rPr>
        <w:t xml:space="preserve">    </w:t>
      </w:r>
    </w:p>
    <w:p>
      <w:pPr>
        <w:autoSpaceDE w:val="0"/>
        <w:autoSpaceDN w:val="0"/>
        <w:adjustRightInd w:val="0"/>
        <w:spacing w:line="400" w:lineRule="atLeast"/>
        <w:jc w:val="left"/>
        <w:rPr>
          <w:rFonts w:ascii="宋体"/>
          <w:b/>
          <w:kern w:val="0"/>
          <w:sz w:val="24"/>
        </w:rPr>
      </w:pPr>
      <w:r>
        <w:rPr>
          <w:rFonts w:hint="eastAsia" w:ascii="宋体"/>
          <w:kern w:val="0"/>
          <w:sz w:val="24"/>
        </w:rPr>
        <w:t>2.</w:t>
      </w:r>
      <w:r>
        <w:rPr>
          <w:rFonts w:hint="eastAsia" w:ascii="宋体"/>
          <w:b/>
          <w:kern w:val="0"/>
          <w:sz w:val="24"/>
        </w:rPr>
        <w:t>财政支出概述</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四个方面的内容，即财政支出分类、财政支出原则、财政支出规模和财政支出效益评价。本部分从财政支出与社会公共需要的关系出发，按照政府职能和经济性质的不同对财政支出进行分类，进而对财政支出规模结构进行分析。</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要求学生理解财政支出分类的标准，掌握财政支出按政府职能和经济性质分类的主要内容；</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理解购买支出与转移支出对生产、就业和分配的影响；</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掌握影响财政支出规模的因素，明确财政支出规模的发展趋势；</w:t>
      </w:r>
    </w:p>
    <w:p>
      <w:pPr>
        <w:autoSpaceDE w:val="0"/>
        <w:autoSpaceDN w:val="0"/>
        <w:adjustRightInd w:val="0"/>
        <w:spacing w:line="400" w:lineRule="atLeast"/>
        <w:ind w:firstLine="480"/>
        <w:jc w:val="left"/>
        <w:rPr>
          <w:rFonts w:ascii="宋体"/>
          <w:kern w:val="0"/>
          <w:sz w:val="24"/>
        </w:rPr>
      </w:pPr>
      <w:r>
        <w:rPr>
          <w:rFonts w:hint="eastAsia" w:ascii="宋体"/>
          <w:kern w:val="0"/>
          <w:sz w:val="24"/>
        </w:rPr>
        <w:t>应用相关知识分析我国财政支出规模和支出结构。</w:t>
      </w:r>
    </w:p>
    <w:p>
      <w:pPr>
        <w:autoSpaceDE w:val="0"/>
        <w:autoSpaceDN w:val="0"/>
        <w:adjustRightInd w:val="0"/>
        <w:spacing w:line="400" w:lineRule="atLeast"/>
        <w:ind w:firstLine="480"/>
        <w:jc w:val="left"/>
        <w:rPr>
          <w:rFonts w:ascii="宋体"/>
          <w:kern w:val="0"/>
          <w:sz w:val="24"/>
        </w:rPr>
      </w:pPr>
    </w:p>
    <w:p>
      <w:pPr>
        <w:autoSpaceDE w:val="0"/>
        <w:autoSpaceDN w:val="0"/>
        <w:adjustRightInd w:val="0"/>
        <w:spacing w:line="400" w:lineRule="atLeast"/>
        <w:rPr>
          <w:rFonts w:ascii="宋体"/>
          <w:kern w:val="0"/>
          <w:sz w:val="24"/>
        </w:rPr>
      </w:pPr>
      <w:r>
        <w:rPr>
          <w:rFonts w:hint="eastAsia" w:ascii="宋体"/>
          <w:b/>
          <w:kern w:val="0"/>
          <w:sz w:val="24"/>
        </w:rPr>
        <w:t>3.购买性支出</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包括两方面内容，即财政消费性支出和财政投资性支出。本章主要是阐述财政消费性支出和投资性支出的一般理论，核心问题是如何提高购买性支出的效益，优化支出结构。</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需要同学理解购买性支出的性质；</w:t>
      </w:r>
    </w:p>
    <w:p>
      <w:pPr>
        <w:autoSpaceDE w:val="0"/>
        <w:autoSpaceDN w:val="0"/>
        <w:adjustRightInd w:val="0"/>
        <w:spacing w:line="400" w:lineRule="atLeast"/>
        <w:ind w:left="479" w:leftChars="228"/>
        <w:jc w:val="left"/>
        <w:rPr>
          <w:rFonts w:hint="eastAsia" w:ascii="宋体"/>
          <w:kern w:val="0"/>
          <w:sz w:val="24"/>
        </w:rPr>
      </w:pPr>
      <w:r>
        <w:rPr>
          <w:rFonts w:hint="eastAsia" w:ascii="宋体"/>
          <w:kern w:val="0"/>
          <w:sz w:val="24"/>
        </w:rPr>
        <w:t>理解行政管理费规模变化的一般规律以及我国行政管理费规模变化和现状；理解我国国防费规模及其变化和构成；</w:t>
      </w:r>
    </w:p>
    <w:p>
      <w:pPr>
        <w:autoSpaceDE w:val="0"/>
        <w:autoSpaceDN w:val="0"/>
        <w:adjustRightInd w:val="0"/>
        <w:spacing w:line="400" w:lineRule="atLeast"/>
        <w:ind w:firstLine="480"/>
        <w:jc w:val="left"/>
        <w:rPr>
          <w:rFonts w:ascii="宋体"/>
          <w:kern w:val="0"/>
          <w:sz w:val="24"/>
        </w:rPr>
      </w:pPr>
      <w:r>
        <w:rPr>
          <w:rFonts w:hint="eastAsia" w:ascii="宋体"/>
          <w:kern w:val="0"/>
          <w:sz w:val="24"/>
        </w:rPr>
        <w:t>掌握政府支持农业的必要性；</w:t>
      </w:r>
    </w:p>
    <w:p>
      <w:pPr>
        <w:autoSpaceDE w:val="0"/>
        <w:autoSpaceDN w:val="0"/>
        <w:adjustRightInd w:val="0"/>
        <w:spacing w:line="400" w:lineRule="atLeast"/>
        <w:ind w:firstLine="480"/>
        <w:jc w:val="left"/>
        <w:rPr>
          <w:rFonts w:ascii="宋体"/>
          <w:kern w:val="0"/>
          <w:sz w:val="24"/>
        </w:rPr>
      </w:pPr>
      <w:r>
        <w:rPr>
          <w:rFonts w:hint="eastAsia" w:ascii="宋体"/>
          <w:kern w:val="0"/>
          <w:sz w:val="24"/>
        </w:rPr>
        <w:t>掌握</w:t>
      </w:r>
      <w:r>
        <w:rPr>
          <w:rFonts w:hint="eastAsia" w:ascii="宋体"/>
          <w:sz w:val="24"/>
        </w:rPr>
        <w:t>财政投融资的涵义及特征</w:t>
      </w:r>
      <w:r>
        <w:rPr>
          <w:rFonts w:hint="eastAsia" w:ascii="宋体"/>
          <w:kern w:val="0"/>
          <w:sz w:val="24"/>
        </w:rPr>
        <w:t>。</w:t>
      </w:r>
    </w:p>
    <w:p>
      <w:pPr>
        <w:autoSpaceDE w:val="0"/>
        <w:autoSpaceDN w:val="0"/>
        <w:adjustRightInd w:val="0"/>
        <w:spacing w:line="400" w:lineRule="atLeast"/>
        <w:ind w:firstLine="480"/>
        <w:jc w:val="left"/>
        <w:rPr>
          <w:rFonts w:ascii="宋体"/>
          <w:kern w:val="0"/>
          <w:sz w:val="24"/>
        </w:rPr>
      </w:pPr>
    </w:p>
    <w:p>
      <w:pPr>
        <w:autoSpaceDE w:val="0"/>
        <w:autoSpaceDN w:val="0"/>
        <w:adjustRightInd w:val="0"/>
        <w:spacing w:line="400" w:lineRule="atLeast"/>
        <w:rPr>
          <w:rFonts w:ascii="宋体"/>
          <w:b/>
          <w:kern w:val="0"/>
          <w:sz w:val="24"/>
        </w:rPr>
      </w:pPr>
      <w:r>
        <w:rPr>
          <w:rFonts w:hint="eastAsia" w:ascii="宋体"/>
          <w:b/>
          <w:kern w:val="0"/>
          <w:sz w:val="24"/>
        </w:rPr>
        <w:t>4.转移性支出</w:t>
      </w:r>
    </w:p>
    <w:p>
      <w:pPr>
        <w:autoSpaceDE w:val="0"/>
        <w:autoSpaceDN w:val="0"/>
        <w:adjustRightInd w:val="0"/>
        <w:spacing w:line="400" w:lineRule="atLeast"/>
        <w:ind w:firstLine="480" w:firstLineChars="200"/>
        <w:rPr>
          <w:rFonts w:hint="eastAsia" w:ascii="宋体"/>
          <w:kern w:val="0"/>
          <w:sz w:val="24"/>
        </w:rPr>
      </w:pPr>
      <w:r>
        <w:rPr>
          <w:rFonts w:hint="eastAsia" w:ascii="宋体"/>
          <w:kern w:val="0"/>
          <w:sz w:val="24"/>
        </w:rPr>
        <w:t>包括三方面内容，即社会保障支出、财政补贴、税式支出。着重阐述了转移性支出与社会公共需要以及与市场的关系，介绍了社会保障、财政补贴的内容及其与财政支出的关系。</w:t>
      </w:r>
    </w:p>
    <w:p>
      <w:pPr>
        <w:autoSpaceDE w:val="0"/>
        <w:autoSpaceDN w:val="0"/>
        <w:adjustRightInd w:val="0"/>
        <w:spacing w:line="400" w:lineRule="atLeast"/>
        <w:ind w:firstLine="480" w:firstLineChars="200"/>
        <w:rPr>
          <w:rFonts w:hint="eastAsia" w:ascii="宋体"/>
          <w:kern w:val="0"/>
          <w:sz w:val="24"/>
        </w:rPr>
      </w:pPr>
      <w:r>
        <w:rPr>
          <w:rFonts w:hint="eastAsia" w:ascii="宋体"/>
          <w:kern w:val="0"/>
          <w:sz w:val="24"/>
        </w:rPr>
        <w:t>通过本章学习要求掌握转移性支出的内容；</w:t>
      </w:r>
    </w:p>
    <w:p>
      <w:pPr>
        <w:autoSpaceDE w:val="0"/>
        <w:autoSpaceDN w:val="0"/>
        <w:adjustRightInd w:val="0"/>
        <w:spacing w:line="400" w:lineRule="atLeast"/>
        <w:ind w:firstLine="480" w:firstLineChars="200"/>
        <w:rPr>
          <w:rFonts w:hint="eastAsia" w:ascii="宋体"/>
          <w:kern w:val="0"/>
          <w:sz w:val="24"/>
        </w:rPr>
      </w:pPr>
      <w:r>
        <w:rPr>
          <w:rFonts w:hint="eastAsia" w:ascii="宋体"/>
          <w:kern w:val="0"/>
          <w:sz w:val="24"/>
        </w:rPr>
        <w:t>理解掌握社会保障制度的内容和改革；</w:t>
      </w:r>
    </w:p>
    <w:p>
      <w:pPr>
        <w:autoSpaceDE w:val="0"/>
        <w:autoSpaceDN w:val="0"/>
        <w:adjustRightInd w:val="0"/>
        <w:spacing w:line="400" w:lineRule="atLeast"/>
        <w:ind w:firstLine="480" w:firstLineChars="200"/>
        <w:rPr>
          <w:rFonts w:ascii="宋体"/>
          <w:kern w:val="0"/>
          <w:sz w:val="24"/>
        </w:rPr>
      </w:pPr>
      <w:r>
        <w:rPr>
          <w:rFonts w:hint="eastAsia" w:ascii="宋体"/>
          <w:kern w:val="0"/>
          <w:sz w:val="24"/>
        </w:rPr>
        <w:t>掌握财政补贴含义、分类，理解财政补贴的意义和作用，明确进一步改革的思路；</w:t>
      </w:r>
    </w:p>
    <w:p>
      <w:pPr>
        <w:autoSpaceDE w:val="0"/>
        <w:autoSpaceDN w:val="0"/>
        <w:adjustRightInd w:val="0"/>
        <w:spacing w:line="400" w:lineRule="atLeast"/>
        <w:ind w:firstLine="480"/>
        <w:jc w:val="left"/>
        <w:rPr>
          <w:rFonts w:ascii="宋体"/>
          <w:kern w:val="0"/>
          <w:sz w:val="24"/>
        </w:rPr>
      </w:pPr>
      <w:r>
        <w:rPr>
          <w:rFonts w:hint="eastAsia" w:ascii="宋体"/>
          <w:kern w:val="0"/>
          <w:sz w:val="24"/>
        </w:rPr>
        <w:t>理解税式支出含义、分类及改革趋势。</w:t>
      </w:r>
    </w:p>
    <w:p>
      <w:pPr>
        <w:autoSpaceDE w:val="0"/>
        <w:autoSpaceDN w:val="0"/>
        <w:adjustRightInd w:val="0"/>
        <w:spacing w:line="400" w:lineRule="atLeast"/>
        <w:ind w:firstLine="3150"/>
        <w:rPr>
          <w:rFonts w:ascii="宋体"/>
          <w:kern w:val="0"/>
          <w:sz w:val="24"/>
        </w:rPr>
      </w:pPr>
    </w:p>
    <w:p>
      <w:pPr>
        <w:autoSpaceDE w:val="0"/>
        <w:autoSpaceDN w:val="0"/>
        <w:adjustRightInd w:val="0"/>
        <w:spacing w:line="400" w:lineRule="atLeast"/>
        <w:rPr>
          <w:rFonts w:ascii="宋体"/>
          <w:b/>
          <w:kern w:val="0"/>
          <w:sz w:val="24"/>
        </w:rPr>
      </w:pPr>
      <w:r>
        <w:rPr>
          <w:rFonts w:hint="eastAsia" w:ascii="宋体"/>
          <w:b/>
          <w:kern w:val="0"/>
          <w:sz w:val="24"/>
        </w:rPr>
        <w:t>5.财政收入概述</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包括三方面的内容，即财政收入的分类、财政收入规模分析、财政收入结构分析。概括介绍了财政收入的涵义、形式、规模及结构等。</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要求学生了解财政收入分类的依据；</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理解影响财政收入规模的诸因素；</w:t>
      </w:r>
    </w:p>
    <w:p>
      <w:pPr>
        <w:autoSpaceDE w:val="0"/>
        <w:autoSpaceDN w:val="0"/>
        <w:adjustRightInd w:val="0"/>
        <w:spacing w:line="400" w:lineRule="atLeast"/>
        <w:ind w:firstLine="480"/>
        <w:jc w:val="left"/>
        <w:rPr>
          <w:rFonts w:ascii="宋体"/>
          <w:kern w:val="0"/>
          <w:sz w:val="24"/>
        </w:rPr>
      </w:pPr>
      <w:r>
        <w:rPr>
          <w:rFonts w:hint="eastAsia" w:ascii="宋体"/>
          <w:kern w:val="0"/>
          <w:sz w:val="24"/>
        </w:rPr>
        <w:t>掌握财政收入的主要形式。</w:t>
      </w:r>
    </w:p>
    <w:p>
      <w:pPr>
        <w:autoSpaceDE w:val="0"/>
        <w:autoSpaceDN w:val="0"/>
        <w:adjustRightInd w:val="0"/>
        <w:spacing w:line="400" w:lineRule="atLeast"/>
        <w:rPr>
          <w:rFonts w:hint="eastAsia" w:ascii="宋体"/>
          <w:b/>
          <w:kern w:val="0"/>
          <w:sz w:val="24"/>
        </w:rPr>
      </w:pPr>
    </w:p>
    <w:p>
      <w:pPr>
        <w:autoSpaceDE w:val="0"/>
        <w:autoSpaceDN w:val="0"/>
        <w:adjustRightInd w:val="0"/>
        <w:spacing w:line="400" w:lineRule="atLeast"/>
        <w:rPr>
          <w:rFonts w:ascii="宋体"/>
          <w:b/>
          <w:kern w:val="0"/>
          <w:sz w:val="24"/>
        </w:rPr>
      </w:pPr>
      <w:r>
        <w:rPr>
          <w:rFonts w:hint="eastAsia" w:ascii="宋体"/>
          <w:b/>
          <w:kern w:val="0"/>
          <w:sz w:val="24"/>
        </w:rPr>
        <w:t>6.税收原理</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七个方面内容，即税收的概念、税收术语、税收分类、税负的转嫁与归宿、征税中的公平与效率、税收效应和最适课税理论等。本章全面概括了税收的概念、特征及税制构成要素，介绍了税负转嫁、税收效应等税收理论问题。</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要求学生掌握税收概念、特征以及税收常用术语；</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掌握税收转嫁影响因素，税收转嫁的主要方式；</w:t>
      </w:r>
    </w:p>
    <w:p>
      <w:pPr>
        <w:autoSpaceDE w:val="0"/>
        <w:autoSpaceDN w:val="0"/>
        <w:adjustRightInd w:val="0"/>
        <w:spacing w:line="400" w:lineRule="atLeast"/>
        <w:ind w:firstLine="480"/>
        <w:jc w:val="left"/>
        <w:rPr>
          <w:rFonts w:ascii="宋体"/>
          <w:kern w:val="0"/>
          <w:sz w:val="24"/>
        </w:rPr>
      </w:pPr>
      <w:r>
        <w:rPr>
          <w:rFonts w:hint="eastAsia" w:ascii="宋体"/>
          <w:kern w:val="0"/>
          <w:sz w:val="24"/>
        </w:rPr>
        <w:t>理解最适课税理论在我国社会主义市场经济中的作用，从而加深学生对税收是政府宏观调控经济重要手段的理解。</w:t>
      </w:r>
    </w:p>
    <w:p>
      <w:pPr>
        <w:autoSpaceDE w:val="0"/>
        <w:autoSpaceDN w:val="0"/>
        <w:adjustRightInd w:val="0"/>
        <w:spacing w:line="400" w:lineRule="atLeast"/>
        <w:ind w:firstLine="480"/>
        <w:jc w:val="left"/>
        <w:rPr>
          <w:sz w:val="24"/>
        </w:rPr>
      </w:pPr>
    </w:p>
    <w:p>
      <w:pPr>
        <w:autoSpaceDE w:val="0"/>
        <w:autoSpaceDN w:val="0"/>
        <w:adjustRightInd w:val="0"/>
        <w:spacing w:line="400" w:lineRule="atLeast"/>
        <w:rPr>
          <w:rFonts w:ascii="宋体"/>
          <w:b/>
          <w:kern w:val="0"/>
          <w:sz w:val="24"/>
        </w:rPr>
      </w:pPr>
      <w:r>
        <w:rPr>
          <w:rFonts w:hint="eastAsia" w:ascii="宋体"/>
          <w:b/>
          <w:kern w:val="0"/>
          <w:sz w:val="24"/>
        </w:rPr>
        <w:t>7.税收制度</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包括四方面内容，即税收制度的组成、流转课税、所得课税、资源课税与财产课税等。本章全面介绍了税收制度的组成和发展，突出介绍了我国税制的重大改革及改革后的几个主要税种的特点和基本内容。</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理解税收制度的组成和发展；</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明确现阶段税制改革的目的和内容，掌握几个主要税种的特点及其内容；</w:t>
      </w:r>
    </w:p>
    <w:p>
      <w:pPr>
        <w:autoSpaceDE w:val="0"/>
        <w:autoSpaceDN w:val="0"/>
        <w:adjustRightInd w:val="0"/>
        <w:spacing w:line="400" w:lineRule="atLeast"/>
        <w:ind w:firstLine="480"/>
        <w:jc w:val="left"/>
        <w:rPr>
          <w:rFonts w:ascii="宋体"/>
          <w:kern w:val="0"/>
          <w:sz w:val="24"/>
        </w:rPr>
      </w:pPr>
      <w:r>
        <w:rPr>
          <w:rFonts w:hint="eastAsia" w:ascii="宋体"/>
          <w:kern w:val="0"/>
          <w:sz w:val="24"/>
        </w:rPr>
        <w:t>掌握我国当前税制改革的背景和最新动向。</w:t>
      </w:r>
    </w:p>
    <w:p>
      <w:pPr>
        <w:autoSpaceDE w:val="0"/>
        <w:autoSpaceDN w:val="0"/>
        <w:adjustRightInd w:val="0"/>
        <w:spacing w:line="400" w:lineRule="atLeast"/>
        <w:ind w:firstLine="3209"/>
        <w:rPr>
          <w:rFonts w:ascii="宋体"/>
          <w:kern w:val="0"/>
          <w:sz w:val="24"/>
        </w:rPr>
      </w:pPr>
    </w:p>
    <w:p>
      <w:pPr>
        <w:autoSpaceDE w:val="0"/>
        <w:autoSpaceDN w:val="0"/>
        <w:adjustRightInd w:val="0"/>
        <w:spacing w:line="400" w:lineRule="atLeast"/>
        <w:rPr>
          <w:rFonts w:ascii="宋体"/>
          <w:b/>
          <w:kern w:val="0"/>
          <w:sz w:val="24"/>
        </w:rPr>
      </w:pPr>
      <w:r>
        <w:rPr>
          <w:rFonts w:hint="eastAsia" w:ascii="宋体"/>
          <w:b/>
          <w:kern w:val="0"/>
          <w:sz w:val="24"/>
        </w:rPr>
        <w:t>8.公</w:t>
      </w:r>
      <w:r>
        <w:rPr>
          <w:rFonts w:ascii="宋体"/>
          <w:b/>
          <w:kern w:val="0"/>
          <w:sz w:val="24"/>
        </w:rPr>
        <w:t xml:space="preserve"> </w:t>
      </w:r>
      <w:r>
        <w:rPr>
          <w:rFonts w:hint="eastAsia" w:ascii="宋体"/>
          <w:b/>
          <w:kern w:val="0"/>
          <w:sz w:val="24"/>
        </w:rPr>
        <w:t>债</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 xml:space="preserve">包括五方面内容，即公债概述、公债的经济效应、公债的负担分析、公债的发行与偿还、公债市场等。公债是特殊的财政收入，是弥补财政赤字的重要形式。  </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要求学生了解我国建国以来的公债发行情况；</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理解公债的概念和特征；</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掌握公债的重要功能和公债发行与偿还的种类；</w:t>
      </w:r>
    </w:p>
    <w:p>
      <w:pPr>
        <w:autoSpaceDE w:val="0"/>
        <w:autoSpaceDN w:val="0"/>
        <w:adjustRightInd w:val="0"/>
        <w:spacing w:line="400" w:lineRule="atLeast"/>
        <w:ind w:firstLine="480"/>
        <w:jc w:val="left"/>
        <w:rPr>
          <w:rFonts w:ascii="宋体"/>
          <w:kern w:val="0"/>
          <w:sz w:val="24"/>
        </w:rPr>
      </w:pPr>
      <w:r>
        <w:rPr>
          <w:rFonts w:hint="eastAsia" w:ascii="宋体"/>
          <w:kern w:val="0"/>
          <w:sz w:val="24"/>
        </w:rPr>
        <w:t>理解公债的负担与限度，明确我国公债管理方面存在的问题及改革趋势。</w:t>
      </w:r>
    </w:p>
    <w:p>
      <w:pPr>
        <w:autoSpaceDE w:val="0"/>
        <w:autoSpaceDN w:val="0"/>
        <w:adjustRightInd w:val="0"/>
        <w:spacing w:line="400" w:lineRule="atLeast"/>
        <w:ind w:firstLine="480"/>
        <w:jc w:val="left"/>
        <w:rPr>
          <w:rFonts w:ascii="宋体"/>
          <w:kern w:val="0"/>
          <w:sz w:val="24"/>
        </w:rPr>
      </w:pPr>
    </w:p>
    <w:p>
      <w:pPr>
        <w:autoSpaceDE w:val="0"/>
        <w:autoSpaceDN w:val="0"/>
        <w:adjustRightInd w:val="0"/>
        <w:spacing w:line="400" w:lineRule="atLeast"/>
        <w:rPr>
          <w:rFonts w:ascii="宋体"/>
          <w:b/>
          <w:kern w:val="0"/>
          <w:sz w:val="24"/>
        </w:rPr>
      </w:pPr>
      <w:r>
        <w:rPr>
          <w:rFonts w:hint="eastAsia" w:ascii="宋体"/>
          <w:b/>
          <w:kern w:val="0"/>
          <w:sz w:val="24"/>
        </w:rPr>
        <w:t>9.政府预算</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包括四方面内容，即政府预算概念、政府预算的特点、政府预算的组成、政府预算的类别及非税收入等。</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掌握政府预算的概念、种类以及特点；</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理解政府预算的组成，政府预算的编制、执行和决算；</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明确非税收入改革的目的及意义；</w:t>
      </w:r>
    </w:p>
    <w:p>
      <w:pPr>
        <w:autoSpaceDE w:val="0"/>
        <w:autoSpaceDN w:val="0"/>
        <w:adjustRightInd w:val="0"/>
        <w:spacing w:line="400" w:lineRule="atLeast"/>
        <w:ind w:firstLine="480"/>
        <w:jc w:val="left"/>
        <w:rPr>
          <w:rFonts w:ascii="宋体"/>
          <w:kern w:val="0"/>
          <w:sz w:val="24"/>
        </w:rPr>
      </w:pPr>
      <w:r>
        <w:rPr>
          <w:rFonts w:hint="eastAsia" w:ascii="宋体"/>
          <w:kern w:val="0"/>
          <w:sz w:val="24"/>
        </w:rPr>
        <w:t>把握我国进一步完善预算改革的方向。</w:t>
      </w:r>
    </w:p>
    <w:p>
      <w:pPr>
        <w:autoSpaceDE w:val="0"/>
        <w:autoSpaceDN w:val="0"/>
        <w:adjustRightInd w:val="0"/>
        <w:spacing w:line="400" w:lineRule="atLeast"/>
        <w:jc w:val="left"/>
        <w:rPr>
          <w:rFonts w:ascii="宋体"/>
          <w:kern w:val="0"/>
          <w:sz w:val="24"/>
        </w:rPr>
      </w:pPr>
    </w:p>
    <w:p>
      <w:pPr>
        <w:autoSpaceDE w:val="0"/>
        <w:autoSpaceDN w:val="0"/>
        <w:adjustRightInd w:val="0"/>
        <w:spacing w:line="400" w:lineRule="atLeast"/>
        <w:jc w:val="left"/>
        <w:rPr>
          <w:rFonts w:ascii="宋体"/>
          <w:b/>
          <w:kern w:val="0"/>
          <w:sz w:val="24"/>
        </w:rPr>
      </w:pPr>
      <w:r>
        <w:rPr>
          <w:rFonts w:hint="eastAsia" w:ascii="宋体"/>
          <w:b/>
          <w:kern w:val="0"/>
          <w:sz w:val="24"/>
        </w:rPr>
        <w:t>10.政府预算管理体制</w:t>
      </w:r>
    </w:p>
    <w:p>
      <w:pPr>
        <w:autoSpaceDE w:val="0"/>
        <w:autoSpaceDN w:val="0"/>
        <w:adjustRightInd w:val="0"/>
        <w:spacing w:line="400" w:lineRule="atLeast"/>
        <w:ind w:firstLine="480" w:firstLineChars="200"/>
        <w:jc w:val="left"/>
        <w:rPr>
          <w:rFonts w:ascii="宋体"/>
          <w:kern w:val="0"/>
          <w:sz w:val="24"/>
        </w:rPr>
      </w:pPr>
      <w:r>
        <w:rPr>
          <w:rFonts w:hint="eastAsia" w:ascii="宋体"/>
          <w:kern w:val="0"/>
          <w:sz w:val="24"/>
        </w:rPr>
        <w:t>包括政府预算管理体制概述和分税制预算管理体制两部分。</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理解并掌握政府预算管理体制的概念、政府预算管理体制的实质和政府预算管理体制的类型；</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理解并掌握分税制预算管理体制的涵义及特点；</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理解并掌握分税制的主要内容及其改革；</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理解政府间转移支付制度。</w:t>
      </w:r>
    </w:p>
    <w:p>
      <w:pPr>
        <w:autoSpaceDE w:val="0"/>
        <w:autoSpaceDN w:val="0"/>
        <w:adjustRightInd w:val="0"/>
        <w:spacing w:line="400" w:lineRule="atLeast"/>
        <w:ind w:firstLine="480" w:firstLineChars="200"/>
        <w:jc w:val="left"/>
        <w:rPr>
          <w:rFonts w:ascii="宋体"/>
          <w:kern w:val="0"/>
          <w:sz w:val="24"/>
        </w:rPr>
      </w:pPr>
    </w:p>
    <w:p>
      <w:pPr>
        <w:autoSpaceDE w:val="0"/>
        <w:autoSpaceDN w:val="0"/>
        <w:adjustRightInd w:val="0"/>
        <w:spacing w:line="400" w:lineRule="atLeast"/>
        <w:rPr>
          <w:rFonts w:ascii="宋体"/>
          <w:b/>
          <w:kern w:val="0"/>
          <w:sz w:val="24"/>
        </w:rPr>
      </w:pPr>
      <w:r>
        <w:rPr>
          <w:rFonts w:hint="eastAsia" w:ascii="宋体"/>
          <w:b/>
          <w:kern w:val="0"/>
          <w:sz w:val="24"/>
        </w:rPr>
        <w:t>11.财政赤字对经济的影响</w:t>
      </w:r>
    </w:p>
    <w:p>
      <w:pPr>
        <w:autoSpaceDE w:val="0"/>
        <w:autoSpaceDN w:val="0"/>
        <w:adjustRightInd w:val="0"/>
        <w:spacing w:line="400" w:lineRule="atLeast"/>
        <w:ind w:firstLine="480" w:firstLineChars="200"/>
        <w:rPr>
          <w:rFonts w:ascii="宋体"/>
          <w:kern w:val="0"/>
          <w:sz w:val="24"/>
        </w:rPr>
      </w:pPr>
      <w:r>
        <w:rPr>
          <w:rFonts w:hint="eastAsia" w:ascii="宋体"/>
          <w:kern w:val="0"/>
          <w:sz w:val="24"/>
        </w:rPr>
        <w:t>包括三方面的内容，即财政平衡与财政赤字、财政赤字对经济的影响、我国财政赤字分析。</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要求掌握财政赤字的含义；</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理解财政平衡与社会总供求平衡的关系；</w:t>
      </w:r>
    </w:p>
    <w:p>
      <w:pPr>
        <w:autoSpaceDE w:val="0"/>
        <w:autoSpaceDN w:val="0"/>
        <w:adjustRightInd w:val="0"/>
        <w:spacing w:line="400" w:lineRule="atLeast"/>
        <w:ind w:firstLine="480" w:firstLineChars="200"/>
        <w:jc w:val="left"/>
        <w:rPr>
          <w:rFonts w:ascii="宋体"/>
          <w:kern w:val="0"/>
          <w:sz w:val="24"/>
        </w:rPr>
      </w:pPr>
      <w:r>
        <w:rPr>
          <w:rFonts w:hint="eastAsia" w:ascii="宋体"/>
          <w:kern w:val="0"/>
          <w:sz w:val="24"/>
        </w:rPr>
        <w:t>理解财政赤字对经济的影响，理解社会主义市场经济下财政宏观调控。</w:t>
      </w:r>
    </w:p>
    <w:p>
      <w:pPr>
        <w:autoSpaceDE w:val="0"/>
        <w:autoSpaceDN w:val="0"/>
        <w:adjustRightInd w:val="0"/>
        <w:spacing w:line="400" w:lineRule="atLeast"/>
        <w:rPr>
          <w:rFonts w:hint="eastAsia" w:ascii="宋体"/>
          <w:b/>
          <w:kern w:val="0"/>
          <w:sz w:val="24"/>
        </w:rPr>
      </w:pPr>
    </w:p>
    <w:p>
      <w:pPr>
        <w:autoSpaceDE w:val="0"/>
        <w:autoSpaceDN w:val="0"/>
        <w:adjustRightInd w:val="0"/>
        <w:spacing w:line="400" w:lineRule="atLeast"/>
        <w:rPr>
          <w:rFonts w:ascii="宋体"/>
          <w:b/>
          <w:kern w:val="0"/>
          <w:sz w:val="24"/>
        </w:rPr>
      </w:pPr>
      <w:r>
        <w:rPr>
          <w:rFonts w:hint="eastAsia" w:ascii="宋体"/>
          <w:b/>
          <w:kern w:val="0"/>
          <w:sz w:val="24"/>
        </w:rPr>
        <w:t>12.财政政策与货币政策的配合</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包括四个方面内容，即财政政策概述、财政政策的构成要素、财政政策与货币政策的配合、社会主义市场经济体制下我国宏观调控实践。介绍了财政政策的含义、功能、类型以及财政政策与货币政策的配合问题。</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要求掌握有关财政政策的内容；</w:t>
      </w:r>
    </w:p>
    <w:p>
      <w:pPr>
        <w:autoSpaceDE w:val="0"/>
        <w:autoSpaceDN w:val="0"/>
        <w:adjustRightInd w:val="0"/>
        <w:spacing w:line="400" w:lineRule="atLeast"/>
        <w:ind w:firstLine="480"/>
        <w:jc w:val="left"/>
        <w:rPr>
          <w:rFonts w:hint="eastAsia" w:ascii="宋体"/>
          <w:kern w:val="0"/>
          <w:sz w:val="24"/>
        </w:rPr>
      </w:pPr>
      <w:r>
        <w:rPr>
          <w:rFonts w:hint="eastAsia" w:ascii="宋体"/>
          <w:kern w:val="0"/>
          <w:sz w:val="24"/>
        </w:rPr>
        <w:t>理解各项财政政策之间的协调以及财政政策与货币政策配合的必要性；</w:t>
      </w:r>
    </w:p>
    <w:p>
      <w:pPr>
        <w:autoSpaceDE w:val="0"/>
        <w:autoSpaceDN w:val="0"/>
        <w:adjustRightInd w:val="0"/>
        <w:spacing w:line="400" w:lineRule="atLeast"/>
        <w:ind w:firstLine="480"/>
        <w:jc w:val="left"/>
        <w:rPr>
          <w:rFonts w:ascii="宋体"/>
          <w:kern w:val="0"/>
          <w:sz w:val="24"/>
        </w:rPr>
      </w:pPr>
      <w:r>
        <w:rPr>
          <w:rFonts w:hint="eastAsia" w:ascii="宋体"/>
          <w:kern w:val="0"/>
          <w:sz w:val="24"/>
        </w:rPr>
        <w:t>领会财政政策与货币政策在宏观调控中的重要作用，相互配合的必要性及配合形式。</w:t>
      </w:r>
    </w:p>
    <w:p>
      <w:pPr>
        <w:autoSpaceDE w:val="0"/>
        <w:autoSpaceDN w:val="0"/>
        <w:adjustRightInd w:val="0"/>
        <w:spacing w:line="400" w:lineRule="atLeast"/>
        <w:ind w:firstLine="480"/>
        <w:jc w:val="left"/>
        <w:rPr>
          <w:rFonts w:ascii="宋体"/>
          <w:kern w:val="0"/>
          <w:sz w:val="24"/>
        </w:rPr>
      </w:pPr>
    </w:p>
    <w:p>
      <w:pPr>
        <w:autoSpaceDE w:val="0"/>
        <w:autoSpaceDN w:val="0"/>
        <w:adjustRightInd w:val="0"/>
        <w:spacing w:line="400" w:lineRule="atLeast"/>
        <w:rPr>
          <w:rFonts w:ascii="宋体"/>
          <w:b/>
          <w:kern w:val="0"/>
          <w:sz w:val="24"/>
        </w:rPr>
      </w:pPr>
      <w:r>
        <w:rPr>
          <w:rFonts w:hint="eastAsia" w:ascii="宋体"/>
          <w:b/>
          <w:kern w:val="0"/>
          <w:sz w:val="24"/>
        </w:rPr>
        <w:t>13.开放经济下的国际财政问题</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包括四方面内容，即国际税收、国际财政存在的基础和职能和开放经济下的财政与货币政策的配合。</w:t>
      </w:r>
    </w:p>
    <w:p>
      <w:pPr>
        <w:autoSpaceDE w:val="0"/>
        <w:autoSpaceDN w:val="0"/>
        <w:adjustRightInd w:val="0"/>
        <w:spacing w:line="400" w:lineRule="atLeast"/>
        <w:ind w:firstLine="480" w:firstLineChars="200"/>
        <w:jc w:val="left"/>
        <w:rPr>
          <w:rFonts w:hint="eastAsia" w:ascii="宋体"/>
          <w:kern w:val="0"/>
          <w:sz w:val="24"/>
        </w:rPr>
      </w:pPr>
      <w:r>
        <w:rPr>
          <w:rFonts w:hint="eastAsia" w:ascii="宋体"/>
          <w:kern w:val="0"/>
          <w:sz w:val="24"/>
        </w:rPr>
        <w:t>要求学生理解国际税收的基本知识和外债的功能；</w:t>
      </w:r>
    </w:p>
    <w:p>
      <w:pPr>
        <w:autoSpaceDE w:val="0"/>
        <w:autoSpaceDN w:val="0"/>
        <w:adjustRightInd w:val="0"/>
        <w:spacing w:line="400" w:lineRule="atLeast"/>
        <w:ind w:firstLine="480" w:firstLineChars="200"/>
        <w:jc w:val="left"/>
        <w:rPr>
          <w:rFonts w:ascii="宋体"/>
          <w:kern w:val="0"/>
          <w:sz w:val="24"/>
        </w:rPr>
      </w:pPr>
      <w:r>
        <w:rPr>
          <w:rFonts w:hint="eastAsia" w:ascii="宋体"/>
          <w:kern w:val="0"/>
          <w:sz w:val="24"/>
        </w:rPr>
        <w:t>理解国际财政的内容，从而深刻理解全球一体化对我国财政的影响。</w:t>
      </w:r>
    </w:p>
    <w:p>
      <w:pPr>
        <w:spacing w:line="360" w:lineRule="auto"/>
        <w:ind w:firstLine="360" w:firstLineChars="150"/>
        <w:jc w:val="left"/>
        <w:rPr>
          <w:rFonts w:hint="eastAsia" w:ascii="宋体" w:hAnsi="宋体"/>
          <w:sz w:val="24"/>
          <w:szCs w:val="28"/>
        </w:rPr>
      </w:pPr>
    </w:p>
    <w:p>
      <w:pPr>
        <w:autoSpaceDE w:val="0"/>
        <w:autoSpaceDN w:val="0"/>
        <w:adjustRightInd w:val="0"/>
        <w:spacing w:line="400" w:lineRule="atLeast"/>
        <w:ind w:firstLine="480"/>
        <w:jc w:val="left"/>
        <w:rPr>
          <w:rFonts w:ascii="宋体"/>
          <w:kern w:val="0"/>
          <w:sz w:val="24"/>
        </w:rPr>
      </w:pPr>
    </w:p>
    <w:p>
      <w:pPr>
        <w:jc w:val="center"/>
        <w:rPr>
          <w:rFonts w:hint="eastAsia" w:ascii="黑体" w:hAnsi="黑体" w:eastAsia="黑体"/>
          <w:b/>
          <w:sz w:val="28"/>
          <w:szCs w:val="28"/>
        </w:rPr>
      </w:pPr>
      <w:r>
        <w:rPr>
          <w:rFonts w:hint="eastAsia" w:ascii="黑体" w:hAnsi="黑体" w:eastAsia="黑体"/>
          <w:b/>
          <w:sz w:val="28"/>
          <w:szCs w:val="28"/>
        </w:rPr>
        <w:t>第三部分   题型示例</w:t>
      </w:r>
    </w:p>
    <w:p>
      <w:pPr>
        <w:spacing w:line="300" w:lineRule="auto"/>
        <w:rPr>
          <w:rFonts w:hint="eastAsia" w:ascii="宋体" w:hAnsi="宋体"/>
          <w:sz w:val="24"/>
          <w:szCs w:val="24"/>
        </w:rPr>
      </w:pPr>
      <w:r>
        <w:rPr>
          <w:rFonts w:hint="eastAsia" w:ascii="宋体" w:hAnsi="宋体"/>
          <w:sz w:val="24"/>
          <w:szCs w:val="24"/>
        </w:rPr>
        <w:t>一、名词解释</w:t>
      </w:r>
    </w:p>
    <w:p>
      <w:pPr>
        <w:spacing w:line="300" w:lineRule="auto"/>
        <w:rPr>
          <w:rFonts w:hint="eastAsia" w:ascii="宋体" w:hAnsi="宋体"/>
          <w:sz w:val="24"/>
          <w:szCs w:val="24"/>
        </w:rPr>
      </w:pPr>
      <w:r>
        <w:rPr>
          <w:rFonts w:hint="eastAsia" w:ascii="宋体" w:hAnsi="宋体"/>
          <w:sz w:val="24"/>
          <w:szCs w:val="24"/>
        </w:rPr>
        <w:t>财政补贴</w:t>
      </w:r>
    </w:p>
    <w:p>
      <w:pPr>
        <w:spacing w:line="300" w:lineRule="auto"/>
        <w:rPr>
          <w:rFonts w:hint="eastAsia" w:ascii="宋体" w:hAnsi="宋体"/>
          <w:sz w:val="24"/>
          <w:szCs w:val="24"/>
        </w:rPr>
      </w:pPr>
      <w:r>
        <w:rPr>
          <w:rFonts w:hint="eastAsia" w:ascii="宋体" w:hAnsi="宋体"/>
          <w:sz w:val="24"/>
          <w:szCs w:val="24"/>
        </w:rPr>
        <w:t>二、简答题</w:t>
      </w:r>
    </w:p>
    <w:p>
      <w:pPr>
        <w:spacing w:line="300" w:lineRule="auto"/>
        <w:rPr>
          <w:rFonts w:hint="eastAsia" w:ascii="宋体" w:hAnsi="宋体"/>
          <w:sz w:val="24"/>
          <w:szCs w:val="24"/>
        </w:rPr>
      </w:pPr>
      <w:r>
        <w:rPr>
          <w:rFonts w:hint="eastAsia" w:ascii="宋体" w:hAnsi="宋体"/>
          <w:sz w:val="24"/>
          <w:szCs w:val="24"/>
        </w:rPr>
        <w:t>简要说明财政在资源配置中的地位及其主要内容。</w:t>
      </w:r>
    </w:p>
    <w:p>
      <w:pPr>
        <w:spacing w:line="300" w:lineRule="auto"/>
        <w:rPr>
          <w:rFonts w:hint="eastAsia" w:ascii="宋体" w:hAnsi="宋体"/>
          <w:sz w:val="24"/>
          <w:szCs w:val="24"/>
        </w:rPr>
      </w:pPr>
      <w:r>
        <w:rPr>
          <w:rFonts w:hint="eastAsia" w:ascii="宋体" w:hAnsi="宋体"/>
          <w:sz w:val="24"/>
          <w:szCs w:val="24"/>
        </w:rPr>
        <w:t>三、论述</w:t>
      </w:r>
    </w:p>
    <w:p>
      <w:pPr>
        <w:spacing w:line="300" w:lineRule="auto"/>
        <w:rPr>
          <w:rFonts w:hint="eastAsia" w:ascii="宋体" w:hAnsi="宋体"/>
          <w:sz w:val="24"/>
          <w:szCs w:val="24"/>
        </w:rPr>
      </w:pPr>
      <w:r>
        <w:rPr>
          <w:rFonts w:hint="eastAsia" w:ascii="宋体" w:hAnsi="宋体"/>
          <w:sz w:val="24"/>
          <w:szCs w:val="24"/>
        </w:rPr>
        <w:t>试述我国分税制预算管理体制及其改革方向</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rPr>
        <w:rStyle w:val="20"/>
      </w:rPr>
      <w:fldChar w:fldCharType="begin"/>
    </w:r>
    <w:r>
      <w:rPr>
        <w:rStyle w:val="20"/>
      </w:rPr>
      <w:instrText xml:space="preserve">PAGE  </w:instrText>
    </w:r>
    <w:r>
      <w:rPr>
        <w:rStyle w:val="20"/>
      </w:rPr>
      <w:fldChar w:fldCharType="separate"/>
    </w:r>
    <w:r>
      <w:rPr>
        <w:rStyle w:val="20"/>
        <w:lang/>
      </w:rPr>
      <w:t>2</w:t>
    </w:r>
    <w:r>
      <w:rPr>
        <w:rStyle w:val="20"/>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66C04"/>
    <w:multiLevelType w:val="multilevel"/>
    <w:tmpl w:val="35F66C04"/>
    <w:lvl w:ilvl="0" w:tentative="0">
      <w:start w:val="1"/>
      <w:numFmt w:val="none"/>
      <w:pStyle w:val="2"/>
      <w:lvlText w:val=""/>
      <w:lvlJc w:val="left"/>
      <w:pPr>
        <w:tabs>
          <w:tab w:val="left" w:pos="432"/>
        </w:tabs>
        <w:ind w:left="432" w:hanging="432"/>
      </w:pPr>
      <w:rPr>
        <w:rFonts w:hint="eastAsia" w:cs="Times New Roman"/>
      </w:rPr>
    </w:lvl>
    <w:lvl w:ilvl="1" w:tentative="0">
      <w:start w:val="1"/>
      <w:numFmt w:val="decimal"/>
      <w:suff w:val="space"/>
      <w:lvlText w:val="%1.%2"/>
      <w:lvlJc w:val="left"/>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A9"/>
    <w:rsid w:val="0000425B"/>
    <w:rsid w:val="00053035"/>
    <w:rsid w:val="00055C2B"/>
    <w:rsid w:val="0006411A"/>
    <w:rsid w:val="000709F6"/>
    <w:rsid w:val="000B0E6D"/>
    <w:rsid w:val="000E6ADA"/>
    <w:rsid w:val="00104AD2"/>
    <w:rsid w:val="00153633"/>
    <w:rsid w:val="00181A86"/>
    <w:rsid w:val="00193EFB"/>
    <w:rsid w:val="001A769A"/>
    <w:rsid w:val="001E7338"/>
    <w:rsid w:val="001F45FD"/>
    <w:rsid w:val="0020301B"/>
    <w:rsid w:val="00210824"/>
    <w:rsid w:val="00257BFE"/>
    <w:rsid w:val="002D422B"/>
    <w:rsid w:val="002F39AF"/>
    <w:rsid w:val="00301422"/>
    <w:rsid w:val="00343229"/>
    <w:rsid w:val="00384C69"/>
    <w:rsid w:val="003C1EE3"/>
    <w:rsid w:val="003C3FDA"/>
    <w:rsid w:val="00436FF7"/>
    <w:rsid w:val="00440D71"/>
    <w:rsid w:val="004630CE"/>
    <w:rsid w:val="004722F5"/>
    <w:rsid w:val="004C1D34"/>
    <w:rsid w:val="004D5585"/>
    <w:rsid w:val="004F7C74"/>
    <w:rsid w:val="005050A7"/>
    <w:rsid w:val="00524DD1"/>
    <w:rsid w:val="005302ED"/>
    <w:rsid w:val="005307F9"/>
    <w:rsid w:val="00540E34"/>
    <w:rsid w:val="0055078E"/>
    <w:rsid w:val="00556125"/>
    <w:rsid w:val="005B528E"/>
    <w:rsid w:val="005C73DB"/>
    <w:rsid w:val="006046CA"/>
    <w:rsid w:val="00626CA7"/>
    <w:rsid w:val="00670699"/>
    <w:rsid w:val="0067075B"/>
    <w:rsid w:val="0068407C"/>
    <w:rsid w:val="006F3073"/>
    <w:rsid w:val="0071519D"/>
    <w:rsid w:val="0072332D"/>
    <w:rsid w:val="0076077E"/>
    <w:rsid w:val="00794EEF"/>
    <w:rsid w:val="007C765E"/>
    <w:rsid w:val="007E1C61"/>
    <w:rsid w:val="007E5740"/>
    <w:rsid w:val="007F6AE3"/>
    <w:rsid w:val="00826D9A"/>
    <w:rsid w:val="00854372"/>
    <w:rsid w:val="008618A2"/>
    <w:rsid w:val="00891DA1"/>
    <w:rsid w:val="008973D1"/>
    <w:rsid w:val="0092131D"/>
    <w:rsid w:val="00936669"/>
    <w:rsid w:val="0094255E"/>
    <w:rsid w:val="00973322"/>
    <w:rsid w:val="009A2617"/>
    <w:rsid w:val="009E5272"/>
    <w:rsid w:val="00A06092"/>
    <w:rsid w:val="00A4475D"/>
    <w:rsid w:val="00A54FB0"/>
    <w:rsid w:val="00A62C54"/>
    <w:rsid w:val="00A8264F"/>
    <w:rsid w:val="00B01B9B"/>
    <w:rsid w:val="00B257AC"/>
    <w:rsid w:val="00B2683F"/>
    <w:rsid w:val="00B37F63"/>
    <w:rsid w:val="00B5616B"/>
    <w:rsid w:val="00B7135A"/>
    <w:rsid w:val="00B76F92"/>
    <w:rsid w:val="00B822A9"/>
    <w:rsid w:val="00B947BD"/>
    <w:rsid w:val="00BB76C0"/>
    <w:rsid w:val="00BC51C3"/>
    <w:rsid w:val="00BF551A"/>
    <w:rsid w:val="00C2323C"/>
    <w:rsid w:val="00C52CA4"/>
    <w:rsid w:val="00C67AE9"/>
    <w:rsid w:val="00CE3500"/>
    <w:rsid w:val="00CF1FE4"/>
    <w:rsid w:val="00CF4614"/>
    <w:rsid w:val="00D10381"/>
    <w:rsid w:val="00D25B68"/>
    <w:rsid w:val="00D45691"/>
    <w:rsid w:val="00D567B9"/>
    <w:rsid w:val="00D95FD3"/>
    <w:rsid w:val="00DD7F0B"/>
    <w:rsid w:val="00DF7856"/>
    <w:rsid w:val="00E071FC"/>
    <w:rsid w:val="00E42B1C"/>
    <w:rsid w:val="00E54EF0"/>
    <w:rsid w:val="00E862F8"/>
    <w:rsid w:val="00EB4892"/>
    <w:rsid w:val="00ED27EA"/>
    <w:rsid w:val="00F051B8"/>
    <w:rsid w:val="00F06037"/>
    <w:rsid w:val="00F2006D"/>
    <w:rsid w:val="00F22479"/>
    <w:rsid w:val="00F24049"/>
    <w:rsid w:val="00F83A2B"/>
    <w:rsid w:val="00F975C9"/>
    <w:rsid w:val="00FE1121"/>
    <w:rsid w:val="469B5721"/>
    <w:rsid w:val="6A637C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3"/>
    <w:next w:val="1"/>
    <w:link w:val="32"/>
    <w:qFormat/>
    <w:uiPriority w:val="0"/>
    <w:pPr>
      <w:keepNext/>
      <w:keepLines/>
      <w:pageBreakBefore/>
      <w:numPr>
        <w:ilvl w:val="0"/>
        <w:numId w:val="1"/>
      </w:numPr>
      <w:tabs>
        <w:tab w:val="clear" w:pos="432"/>
      </w:tabs>
      <w:spacing w:before="340" w:after="330" w:line="578" w:lineRule="auto"/>
      <w:ind w:left="1065" w:hanging="360"/>
      <w:outlineLvl w:val="0"/>
    </w:pPr>
    <w:rPr>
      <w:rFonts w:eastAsia="黑体" w:cs="Arial"/>
      <w:b w:val="0"/>
      <w:bCs w:val="0"/>
      <w:kern w:val="44"/>
      <w:szCs w:val="44"/>
    </w:rPr>
  </w:style>
  <w:style w:type="paragraph" w:styleId="4">
    <w:name w:val="heading 2"/>
    <w:basedOn w:val="1"/>
    <w:next w:val="1"/>
    <w:link w:val="33"/>
    <w:qFormat/>
    <w:uiPriority w:val="0"/>
    <w:pPr>
      <w:keepNext/>
      <w:keepLines/>
      <w:autoSpaceDE w:val="0"/>
      <w:autoSpaceDN w:val="0"/>
      <w:adjustRightInd w:val="0"/>
      <w:spacing w:before="260" w:after="260" w:line="415" w:lineRule="auto"/>
      <w:jc w:val="center"/>
      <w:outlineLvl w:val="1"/>
    </w:pPr>
    <w:rPr>
      <w:rFonts w:ascii="黑体" w:hAnsi="Times New Roman" w:eastAsia="黑体"/>
      <w:bCs/>
      <w:kern w:val="0"/>
      <w:sz w:val="44"/>
      <w:szCs w:val="44"/>
    </w:rPr>
  </w:style>
  <w:style w:type="paragraph" w:styleId="5">
    <w:name w:val="heading 4"/>
    <w:basedOn w:val="1"/>
    <w:next w:val="1"/>
    <w:link w:val="3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uiPriority w:val="1"/>
  </w:style>
  <w:style w:type="table" w:default="1" w:styleId="17">
    <w:name w:val="Normal Table"/>
    <w:semiHidden/>
    <w:unhideWhenUsed/>
    <w:qFormat/>
    <w:uiPriority w:val="99"/>
    <w:tblPr>
      <w:tblStyle w:val="17"/>
      <w:tblCellMar>
        <w:top w:w="0" w:type="dxa"/>
        <w:left w:w="108" w:type="dxa"/>
        <w:bottom w:w="0" w:type="dxa"/>
        <w:right w:w="108" w:type="dxa"/>
      </w:tblCellMar>
    </w:tblPr>
    <w:trPr>
      <w:wBefore w:w="0" w:type="dxa"/>
    </w:trPr>
  </w:style>
  <w:style w:type="paragraph" w:styleId="3">
    <w:name w:val="Title"/>
    <w:basedOn w:val="1"/>
    <w:link w:val="42"/>
    <w:qFormat/>
    <w:uiPriority w:val="0"/>
    <w:pPr>
      <w:autoSpaceDE w:val="0"/>
      <w:autoSpaceDN w:val="0"/>
      <w:adjustRightInd w:val="0"/>
      <w:spacing w:before="240" w:after="60"/>
      <w:jc w:val="center"/>
      <w:outlineLvl w:val="0"/>
    </w:pPr>
    <w:rPr>
      <w:rFonts w:ascii="Arial" w:hAnsi="Arial"/>
      <w:b/>
      <w:bCs/>
      <w:kern w:val="0"/>
      <w:sz w:val="32"/>
      <w:szCs w:val="32"/>
    </w:rPr>
  </w:style>
  <w:style w:type="paragraph" w:styleId="6">
    <w:name w:val="annotation text"/>
    <w:basedOn w:val="1"/>
    <w:link w:val="24"/>
    <w:semiHidden/>
    <w:unhideWhenUsed/>
    <w:uiPriority w:val="99"/>
    <w:pPr>
      <w:jc w:val="left"/>
    </w:pPr>
  </w:style>
  <w:style w:type="paragraph" w:styleId="7">
    <w:name w:val="Body Text Indent"/>
    <w:basedOn w:val="1"/>
    <w:link w:val="35"/>
    <w:uiPriority w:val="0"/>
    <w:pPr>
      <w:spacing w:line="360" w:lineRule="auto"/>
      <w:ind w:firstLine="480" w:firstLineChars="200"/>
    </w:pPr>
    <w:rPr>
      <w:rFonts w:ascii="Times New Roman" w:hAnsi="Times New Roman"/>
      <w:sz w:val="24"/>
      <w:szCs w:val="24"/>
    </w:rPr>
  </w:style>
  <w:style w:type="paragraph" w:styleId="8">
    <w:name w:val="Plain Text"/>
    <w:basedOn w:val="1"/>
    <w:link w:val="40"/>
    <w:uiPriority w:val="0"/>
    <w:rPr>
      <w:rFonts w:ascii="宋体" w:hAnsi="Courier New" w:cs="Courier New"/>
      <w:szCs w:val="21"/>
    </w:rPr>
  </w:style>
  <w:style w:type="paragraph" w:styleId="9">
    <w:name w:val="Body Text Indent 2"/>
    <w:basedOn w:val="1"/>
    <w:link w:val="45"/>
    <w:uiPriority w:val="0"/>
    <w:pPr>
      <w:spacing w:after="120" w:line="480" w:lineRule="auto"/>
      <w:ind w:left="420" w:leftChars="200"/>
    </w:pPr>
    <w:rPr>
      <w:rFonts w:ascii="Times New Roman" w:hAnsi="Times New Roman"/>
      <w:szCs w:val="24"/>
    </w:rPr>
  </w:style>
  <w:style w:type="paragraph" w:styleId="10">
    <w:name w:val="Balloon Text"/>
    <w:basedOn w:val="1"/>
    <w:link w:val="26"/>
    <w:semiHidden/>
    <w:unhideWhenUsed/>
    <w:uiPriority w:val="99"/>
    <w:rPr>
      <w:sz w:val="18"/>
      <w:szCs w:val="18"/>
    </w:rPr>
  </w:style>
  <w:style w:type="paragraph" w:styleId="11">
    <w:name w:val="footer"/>
    <w:basedOn w:val="1"/>
    <w:link w:val="28"/>
    <w:unhideWhenUsed/>
    <w:uiPriority w:val="99"/>
    <w:pPr>
      <w:tabs>
        <w:tab w:val="center" w:pos="4153"/>
        <w:tab w:val="right" w:pos="8306"/>
      </w:tabs>
      <w:snapToGrid w:val="0"/>
      <w:jc w:val="left"/>
    </w:pPr>
    <w:rPr>
      <w:sz w:val="18"/>
      <w:szCs w:val="18"/>
    </w:rPr>
  </w:style>
  <w:style w:type="paragraph" w:styleId="12">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rPr>
      <w:rFonts w:ascii="Times New Roman" w:hAnsi="Times New Roman"/>
      <w:szCs w:val="24"/>
    </w:rPr>
  </w:style>
  <w:style w:type="paragraph" w:styleId="14">
    <w:name w:val="Body Text Indent 3"/>
    <w:basedOn w:val="1"/>
    <w:link w:val="36"/>
    <w:uiPriority w:val="0"/>
    <w:pPr>
      <w:spacing w:after="120"/>
      <w:ind w:left="420" w:leftChars="200"/>
    </w:pPr>
    <w:rPr>
      <w:rFonts w:ascii="Times New Roman" w:hAnsi="Times New Roman"/>
      <w:sz w:val="16"/>
      <w:szCs w:val="16"/>
    </w:rPr>
  </w:style>
  <w:style w:type="paragraph" w:styleId="1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6"/>
    <w:next w:val="6"/>
    <w:link w:val="25"/>
    <w:semiHidden/>
    <w:unhideWhenUsed/>
    <w:uiPriority w:val="99"/>
    <w:rPr>
      <w:b/>
      <w:bCs/>
    </w:rPr>
  </w:style>
  <w:style w:type="character" w:styleId="19">
    <w:name w:val="Strong"/>
    <w:qFormat/>
    <w:uiPriority w:val="0"/>
    <w:rPr>
      <w:rFonts w:cs="Times New Roman"/>
      <w:b/>
    </w:rPr>
  </w:style>
  <w:style w:type="character" w:styleId="20">
    <w:name w:val="page number"/>
    <w:uiPriority w:val="0"/>
    <w:rPr>
      <w:rFonts w:cs="Times New Roman"/>
    </w:rPr>
  </w:style>
  <w:style w:type="character" w:styleId="21">
    <w:name w:val="Emphasis"/>
    <w:qFormat/>
    <w:uiPriority w:val="0"/>
    <w:rPr>
      <w:rFonts w:cs="Times New Roman"/>
      <w:i/>
      <w:iCs/>
    </w:rPr>
  </w:style>
  <w:style w:type="character" w:styleId="22">
    <w:name w:val="Hyperlink"/>
    <w:uiPriority w:val="0"/>
    <w:rPr>
      <w:rFonts w:cs="Times New Roman"/>
      <w:color w:val="35A1D4"/>
      <w:u w:val="single"/>
    </w:rPr>
  </w:style>
  <w:style w:type="character" w:styleId="23">
    <w:name w:val="annotation reference"/>
    <w:semiHidden/>
    <w:unhideWhenUsed/>
    <w:uiPriority w:val="99"/>
    <w:rPr>
      <w:sz w:val="21"/>
      <w:szCs w:val="21"/>
    </w:rPr>
  </w:style>
  <w:style w:type="character" w:customStyle="1" w:styleId="24">
    <w:name w:val="批注文字 Char"/>
    <w:basedOn w:val="18"/>
    <w:link w:val="6"/>
    <w:semiHidden/>
    <w:uiPriority w:val="99"/>
  </w:style>
  <w:style w:type="character" w:customStyle="1" w:styleId="25">
    <w:name w:val="批注主题 Char"/>
    <w:link w:val="16"/>
    <w:semiHidden/>
    <w:uiPriority w:val="99"/>
    <w:rPr>
      <w:b/>
      <w:bCs/>
    </w:rPr>
  </w:style>
  <w:style w:type="character" w:customStyle="1" w:styleId="26">
    <w:name w:val="批注框文本 Char"/>
    <w:link w:val="10"/>
    <w:semiHidden/>
    <w:uiPriority w:val="99"/>
    <w:rPr>
      <w:sz w:val="18"/>
      <w:szCs w:val="18"/>
    </w:rPr>
  </w:style>
  <w:style w:type="character" w:customStyle="1" w:styleId="27">
    <w:name w:val="页眉 Char1"/>
    <w:link w:val="12"/>
    <w:uiPriority w:val="99"/>
    <w:rPr>
      <w:sz w:val="18"/>
      <w:szCs w:val="18"/>
    </w:rPr>
  </w:style>
  <w:style w:type="character" w:customStyle="1" w:styleId="28">
    <w:name w:val="页脚 Char1"/>
    <w:link w:val="11"/>
    <w:uiPriority w:val="99"/>
    <w:rPr>
      <w:sz w:val="18"/>
      <w:szCs w:val="18"/>
    </w:rPr>
  </w:style>
  <w:style w:type="paragraph" w:styleId="29">
    <w:name w:val="List Paragraph"/>
    <w:basedOn w:val="1"/>
    <w:qFormat/>
    <w:uiPriority w:val="34"/>
    <w:pPr>
      <w:ind w:firstLine="420" w:firstLineChars="200"/>
    </w:pPr>
  </w:style>
  <w:style w:type="character" w:customStyle="1" w:styleId="30">
    <w:name w:val="apple-converted-space"/>
    <w:basedOn w:val="18"/>
    <w:uiPriority w:val="0"/>
  </w:style>
  <w:style w:type="character" w:customStyle="1" w:styleId="31">
    <w:name w:val="标题 4 Char"/>
    <w:link w:val="5"/>
    <w:semiHidden/>
    <w:uiPriority w:val="9"/>
    <w:rPr>
      <w:rFonts w:ascii="Cambria" w:hAnsi="Cambria" w:eastAsia="宋体" w:cs="Times New Roman"/>
      <w:b/>
      <w:bCs/>
      <w:kern w:val="2"/>
      <w:sz w:val="28"/>
      <w:szCs w:val="28"/>
    </w:rPr>
  </w:style>
  <w:style w:type="character" w:customStyle="1" w:styleId="32">
    <w:name w:val="标题 1 Char"/>
    <w:aliases w:val="无编号 Char"/>
    <w:link w:val="2"/>
    <w:locked/>
    <w:uiPriority w:val="0"/>
    <w:rPr>
      <w:rFonts w:ascii="Arial" w:hAnsi="Arial" w:eastAsia="黑体" w:cs="Arial"/>
      <w:kern w:val="44"/>
      <w:sz w:val="32"/>
      <w:szCs w:val="44"/>
      <w:lang w:val="en-US" w:eastAsia="zh-CN" w:bidi="ar-SA"/>
    </w:rPr>
  </w:style>
  <w:style w:type="character" w:customStyle="1" w:styleId="33">
    <w:name w:val="标题 2 Char"/>
    <w:link w:val="4"/>
    <w:locked/>
    <w:uiPriority w:val="0"/>
    <w:rPr>
      <w:rFonts w:ascii="黑体" w:eastAsia="黑体"/>
      <w:bCs/>
      <w:sz w:val="44"/>
      <w:szCs w:val="44"/>
      <w:lang w:val="en-US" w:eastAsia="zh-CN" w:bidi="ar-SA"/>
    </w:rPr>
  </w:style>
  <w:style w:type="paragraph" w:customStyle="1" w:styleId="34">
    <w:name w:val="样式1"/>
    <w:basedOn w:val="1"/>
    <w:uiPriority w:val="0"/>
    <w:pPr>
      <w:autoSpaceDE w:val="0"/>
      <w:autoSpaceDN w:val="0"/>
      <w:adjustRightInd w:val="0"/>
      <w:ind w:firstLine="200" w:firstLineChars="200"/>
      <w:jc w:val="left"/>
    </w:pPr>
    <w:rPr>
      <w:rFonts w:ascii="黑体" w:hAnsi="Times New Roman" w:eastAsia="黑体"/>
      <w:kern w:val="0"/>
      <w:sz w:val="24"/>
      <w:szCs w:val="24"/>
    </w:rPr>
  </w:style>
  <w:style w:type="character" w:customStyle="1" w:styleId="35">
    <w:name w:val="正文文本缩进 Char"/>
    <w:link w:val="7"/>
    <w:locked/>
    <w:uiPriority w:val="0"/>
    <w:rPr>
      <w:rFonts w:eastAsia="宋体"/>
      <w:kern w:val="2"/>
      <w:sz w:val="24"/>
      <w:szCs w:val="24"/>
      <w:lang w:val="en-US" w:eastAsia="zh-CN" w:bidi="ar-SA"/>
    </w:rPr>
  </w:style>
  <w:style w:type="character" w:customStyle="1" w:styleId="36">
    <w:name w:val="正文文本缩进 3 Char"/>
    <w:link w:val="14"/>
    <w:locked/>
    <w:uiPriority w:val="0"/>
    <w:rPr>
      <w:rFonts w:eastAsia="宋体"/>
      <w:kern w:val="2"/>
      <w:sz w:val="16"/>
      <w:szCs w:val="16"/>
      <w:lang w:val="en-US" w:eastAsia="zh-CN" w:bidi="ar-SA"/>
    </w:rPr>
  </w:style>
  <w:style w:type="character" w:customStyle="1" w:styleId="37">
    <w:name w:val="页眉 Char"/>
    <w:locked/>
    <w:uiPriority w:val="0"/>
    <w:rPr>
      <w:rFonts w:eastAsia="宋体"/>
      <w:kern w:val="2"/>
      <w:sz w:val="18"/>
      <w:szCs w:val="18"/>
      <w:lang w:val="en-US" w:eastAsia="zh-CN" w:bidi="ar-SA"/>
    </w:rPr>
  </w:style>
  <w:style w:type="character" w:customStyle="1" w:styleId="38">
    <w:name w:val="页脚 Char"/>
    <w:locked/>
    <w:uiPriority w:val="0"/>
    <w:rPr>
      <w:rFonts w:eastAsia="宋体"/>
      <w:kern w:val="2"/>
      <w:sz w:val="18"/>
      <w:szCs w:val="18"/>
      <w:lang w:val="en-US" w:eastAsia="zh-CN" w:bidi="ar-SA"/>
    </w:rPr>
  </w:style>
  <w:style w:type="paragraph" w:customStyle="1" w:styleId="39">
    <w:name w:val="List Paragraph"/>
    <w:basedOn w:val="1"/>
    <w:uiPriority w:val="0"/>
    <w:pPr>
      <w:ind w:firstLine="420" w:firstLineChars="200"/>
    </w:pPr>
    <w:rPr>
      <w:rFonts w:cs="Calibri"/>
      <w:szCs w:val="21"/>
    </w:rPr>
  </w:style>
  <w:style w:type="character" w:customStyle="1" w:styleId="40">
    <w:name w:val="纯文本 Char"/>
    <w:link w:val="8"/>
    <w:locked/>
    <w:uiPriority w:val="0"/>
    <w:rPr>
      <w:rFonts w:ascii="宋体" w:hAnsi="Courier New" w:eastAsia="宋体" w:cs="Courier New"/>
      <w:kern w:val="2"/>
      <w:sz w:val="21"/>
      <w:szCs w:val="21"/>
      <w:lang w:val="en-US" w:eastAsia="zh-CN" w:bidi="ar-SA"/>
    </w:rPr>
  </w:style>
  <w:style w:type="paragraph" w:customStyle="1" w:styleId="41">
    <w:name w:val="p0"/>
    <w:basedOn w:val="1"/>
    <w:uiPriority w:val="0"/>
    <w:pPr>
      <w:widowControl/>
    </w:pPr>
    <w:rPr>
      <w:rFonts w:ascii="Times New Roman" w:hAnsi="Times New Roman"/>
      <w:kern w:val="0"/>
      <w:szCs w:val="21"/>
    </w:rPr>
  </w:style>
  <w:style w:type="character" w:customStyle="1" w:styleId="42">
    <w:name w:val="标题 Char"/>
    <w:link w:val="3"/>
    <w:locked/>
    <w:uiPriority w:val="0"/>
    <w:rPr>
      <w:rFonts w:ascii="Arial" w:hAnsi="Arial" w:eastAsia="宋体"/>
      <w:b/>
      <w:bCs/>
      <w:sz w:val="32"/>
      <w:szCs w:val="32"/>
      <w:lang w:val="en-US" w:eastAsia="zh-CN" w:bidi="ar-SA"/>
    </w:rPr>
  </w:style>
  <w:style w:type="paragraph" w:customStyle="1" w:styleId="43">
    <w:name w:val="Char Char"/>
    <w:next w:val="1"/>
    <w:uiPriority w:val="0"/>
    <w:pPr>
      <w:keepNext/>
      <w:keepLines/>
      <w:tabs>
        <w:tab w:val="left" w:pos="3360"/>
      </w:tabs>
      <w:spacing w:before="240" w:after="240"/>
      <w:ind w:left="3360" w:hanging="420"/>
      <w:outlineLvl w:val="7"/>
    </w:pPr>
    <w:rPr>
      <w:rFonts w:ascii="Arial" w:hAnsi="Arial" w:eastAsia="黑体" w:cs="Arial"/>
      <w:sz w:val="21"/>
      <w:szCs w:val="21"/>
      <w:lang w:val="en-US" w:eastAsia="zh-CN" w:bidi="ar-SA"/>
    </w:rPr>
  </w:style>
  <w:style w:type="character" w:customStyle="1" w:styleId="44">
    <w:name w:val="def"/>
    <w:uiPriority w:val="0"/>
    <w:rPr>
      <w:rFonts w:cs="Times New Roman"/>
    </w:rPr>
  </w:style>
  <w:style w:type="character" w:customStyle="1" w:styleId="45">
    <w:name w:val="正文文本缩进 2 Char"/>
    <w:link w:val="9"/>
    <w:semiHidden/>
    <w:locked/>
    <w:uiPriority w:val="0"/>
    <w:rPr>
      <w:rFonts w:eastAsia="宋体"/>
      <w:kern w:val="2"/>
      <w:sz w:val="21"/>
      <w:szCs w:val="24"/>
      <w:lang w:val="en-US" w:eastAsia="zh-CN" w:bidi="ar-SA"/>
    </w:rPr>
  </w:style>
  <w:style w:type="paragraph" w:customStyle="1" w:styleId="46">
    <w:name w:val="zhang"/>
    <w:basedOn w:val="1"/>
    <w:uiPriority w:val="0"/>
    <w:pPr>
      <w:widowControl/>
      <w:spacing w:before="100" w:beforeAutospacing="1" w:after="100" w:afterAutospacing="1" w:line="400" w:lineRule="atLeast"/>
      <w:jc w:val="left"/>
    </w:pPr>
    <w:rPr>
      <w:rFonts w:ascii="??" w:hAnsi="??"/>
      <w:color w:val="000000"/>
      <w:spacing w:val="30"/>
      <w:kern w:val="0"/>
      <w:sz w:val="22"/>
    </w:rPr>
  </w:style>
  <w:style w:type="character" w:customStyle="1" w:styleId="47">
    <w:name w:val="dbluetext1"/>
    <w:uiPriority w:val="0"/>
    <w:rPr>
      <w:rFonts w:ascii="Arial" w:hAnsi="Arial"/>
      <w:color w:val="003FB2"/>
      <w:sz w:val="21"/>
    </w:rPr>
  </w:style>
  <w:style w:type="character" w:customStyle="1" w:styleId="48">
    <w:name w:val="longtext1"/>
    <w:uiPriority w:val="0"/>
    <w:rPr>
      <w:rFonts w:cs="Times New Roman"/>
    </w:rPr>
  </w:style>
  <w:style w:type="character" w:customStyle="1" w:styleId="49">
    <w:name w:val="p1"/>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428</Words>
  <Characters>2443</Characters>
  <Lines>20</Lines>
  <Paragraphs>5</Paragraphs>
  <TotalTime>0</TotalTime>
  <ScaleCrop>false</ScaleCrop>
  <LinksUpToDate>false</LinksUpToDate>
  <CharactersWithSpaces>2866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2023-06-29T07:58:00Z</dcterms:created>
  <dc:creator>DELL</dc:creator>
  <cp:lastModifiedBy>vertesyuan</cp:lastModifiedBy>
  <dcterms:modified xsi:type="dcterms:W3CDTF">2024-01-03T07:07:55Z</dcterms:modified>
  <dc:title>首都经济贸易大学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48DA97E747CB4546AC444D40BBD8D5C3_13</vt:lpwstr>
  </property>
</Properties>
</file>