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drawing>
          <wp:inline distT="0" distB="0" distL="114300" distR="114300">
            <wp:extent cx="2658110" cy="485775"/>
            <wp:effectExtent l="0" t="0" r="8890" b="9525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马克思主义基本原理</w:t>
      </w:r>
      <w:r>
        <w:rPr>
          <w:rFonts w:hint="eastAsia" w:ascii="黑体" w:hAnsi="华文中宋" w:eastAsia="黑体"/>
          <w:b/>
          <w:sz w:val="52"/>
          <w:szCs w:val="52"/>
        </w:rPr>
        <w:t>》</w:t>
      </w:r>
      <w:r>
        <w:rPr>
          <w:rFonts w:hint="eastAsia" w:ascii="黑体" w:hAnsi="华文中宋" w:eastAsia="黑体"/>
          <w:b/>
          <w:sz w:val="52"/>
          <w:szCs w:val="52"/>
          <w:lang w:eastAsia="zh-CN"/>
        </w:rPr>
        <w:t>（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含原著</w:t>
      </w:r>
      <w:r>
        <w:rPr>
          <w:rFonts w:hint="eastAsia" w:ascii="黑体" w:hAnsi="华文中宋" w:eastAsia="黑体"/>
          <w:b/>
          <w:sz w:val="52"/>
          <w:szCs w:val="52"/>
          <w:lang w:eastAsia="zh-CN"/>
        </w:rPr>
        <w:t>）</w:t>
      </w:r>
      <w:r>
        <w:rPr>
          <w:rFonts w:hint="eastAsia" w:ascii="黑体" w:hAnsi="华文中宋" w:eastAsia="黑体"/>
          <w:b/>
          <w:sz w:val="52"/>
          <w:szCs w:val="52"/>
        </w:rPr>
        <w:t>科目大纲</w:t>
      </w:r>
    </w:p>
    <w:p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(科目代码：616)</w:t>
      </w: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马克思主义学院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</w:t>
      </w:r>
    </w:p>
    <w:p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年6月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</w:p>
    <w:p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sz w:val="32"/>
          <w:szCs w:val="32"/>
        </w:rPr>
        <w:t>马克思主义基本原理</w:t>
      </w:r>
      <w:r>
        <w:rPr>
          <w:rFonts w:hint="eastAsia" w:ascii="黑体" w:hAnsi="华文中宋" w:eastAsia="黑体"/>
          <w:b/>
          <w:sz w:val="32"/>
          <w:szCs w:val="32"/>
        </w:rPr>
        <w:t>》科目大纲</w:t>
      </w:r>
    </w:p>
    <w:p>
      <w:pPr>
        <w:widowControl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(科目代码：616)</w:t>
      </w:r>
    </w:p>
    <w:p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>
      <w:pPr>
        <w:widowControl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ˎ̥" w:eastAsia="仿宋_GB2312" w:cs="宋体"/>
          <w:kern w:val="0"/>
          <w:sz w:val="24"/>
        </w:rPr>
      </w:pPr>
      <w:r>
        <w:rPr>
          <w:rFonts w:hint="eastAsia" w:ascii="仿宋_GB2312" w:hAnsi="Verdana" w:eastAsia="仿宋_GB2312"/>
          <w:sz w:val="24"/>
        </w:rPr>
        <w:t>考生必须从整体上把握马克思主义的科学体系和本质特征，理解和掌握马克思主义的基本立场、基本理论、基本观点和基本方法，</w:t>
      </w:r>
      <w:r>
        <w:rPr>
          <w:rFonts w:hint="eastAsia" w:ascii="仿宋_GB2312" w:hAnsi="ˎ̥" w:eastAsia="仿宋_GB2312"/>
          <w:sz w:val="24"/>
        </w:rPr>
        <w:t>正确认识人类社会的本质、社会发展动力和社会发展基本规律，正确认识资本主义和社会主义在其发展过程中出现的各种新情况、新问题，认识社会主义代替资本主义的历史必然性，</w:t>
      </w:r>
      <w:r>
        <w:rPr>
          <w:rFonts w:hint="eastAsia" w:ascii="仿宋_GB2312" w:eastAsia="仿宋_GB2312"/>
          <w:sz w:val="24"/>
        </w:rPr>
        <w:t>运用马克思主义</w:t>
      </w:r>
      <w:r>
        <w:rPr>
          <w:rFonts w:hint="eastAsia" w:ascii="仿宋_GB2312" w:hAnsi="ˎ̥" w:eastAsia="仿宋_GB2312" w:cs="宋体"/>
          <w:kern w:val="0"/>
          <w:sz w:val="24"/>
        </w:rPr>
        <w:t>的世界观和方法论分析和解决重大理论与现实问题。</w:t>
      </w:r>
    </w:p>
    <w:p>
      <w:pPr>
        <w:widowControl/>
        <w:spacing w:line="480" w:lineRule="auto"/>
        <w:jc w:val="left"/>
        <w:rPr>
          <w:rFonts w:hint="eastAsia" w:ascii="仿宋_GB2312" w:hAnsi="Verdana" w:eastAsia="仿宋_GB2312"/>
          <w:sz w:val="24"/>
        </w:rPr>
      </w:pPr>
    </w:p>
    <w:p>
      <w:pPr>
        <w:widowControl/>
        <w:spacing w:line="480" w:lineRule="auto"/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二、考核评价目标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eastAsia="仿宋_GB2312"/>
          <w:sz w:val="24"/>
        </w:rPr>
        <w:t>考核学生从整体上把握马克思主义理论，对</w:t>
      </w:r>
      <w:r>
        <w:rPr>
          <w:rFonts w:hint="eastAsia" w:ascii="仿宋_GB2312" w:hAnsi="Verdana" w:eastAsia="仿宋_GB2312"/>
          <w:sz w:val="24"/>
        </w:rPr>
        <w:t>马克思主义哲学、政治经济学和科学社会主义</w:t>
      </w:r>
      <w:r>
        <w:rPr>
          <w:rFonts w:hint="eastAsia" w:ascii="仿宋_GB2312" w:eastAsia="仿宋_GB2312"/>
          <w:sz w:val="24"/>
        </w:rPr>
        <w:t>基本概念、基本原理的掌握程度；并在此基础上，考核学生综合运用所学知识，用马克思主义的基本立场、观点、方法分析和解决实际问题的能力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widowControl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</w:p>
    <w:p>
      <w:pPr>
        <w:widowControl/>
        <w:spacing w:line="480" w:lineRule="auto"/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三、考核内容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导论 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马克思主义的内涵、创立与发展；马克思主义的鲜明特征；马克思主义的当代价值。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第一章 世界的物质性及其发展规律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世界多样性与物质统一性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哲学的基本问题；物质及其存在方式；物质与意识的辩证关系；世界的物质统一性。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事物的普遍和发展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联系和发展的普遍性；对立统一规律是事物发展的根本规律；量变质变规律和否定之否定规律；联系和发展的基本环节。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唯物辩证法是认识世界和改造世界的根本方法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学习唯物辩证法，不断增强思维能力。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第二章 实践与认识及其发展规律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实践与认识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实践的本质与基本结构；认识的本质与过程；实践与认识的辩证运动及其规律。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真理与价值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真理的客观性、绝对性和相对性；真理的检验标准；真理与价值的辩证统一。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认识世界和改造世界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认识世界与改造世界相结合；一切从实际出发，实事求是；实现理论创新与实践创新的良性互动。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第三章 人类社会及其发展规律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人类社会的存在与发展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社会存在与社会意识；社会基本矛盾及其运动规律；人类普遍交往与世界历史的形成发展；社会形态更替的一般规律及特殊形式。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社会历史发展的动力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社会基本矛盾在历史发展中的作用；阶级斗争和社会革命在阶级社会发展中的作用；改革在社会发展中的作用；科学技术在社会发展中的作用。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人民群众在历史发展中的作用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人民群众是历史的创造者；个人在社会历史中的作用；群众、阶级、政党、领袖的关系。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第四章 资本主义的本质及其规律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商品经济和价值规律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商品经济的形成和发展；价值规律及其作用；以私有制为基础的商品经济的基本矛盾；科学认识马克思劳动价值论。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资本主义经济制度的本质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资本主义经济制度的产生；劳动力成为商品与货币转化为资本；资本主义所有制；生产剩余价值是资本主义生产方式的绝对规律；资本主义的基本矛盾与经济危机。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资本主义的政治制度和意识形态</w:t>
      </w:r>
    </w:p>
    <w:p>
      <w:pPr>
        <w:widowControl/>
        <w:spacing w:line="480" w:lineRule="auto"/>
        <w:ind w:firstLine="472" w:firstLineChars="197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资本主义政治制度及其本质；资本主义意识形态及其本质。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第五章 资本主义的发展及其趋势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垄断资本主义的形成与发展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资本主义从自由竞争到垄断；垄断资本主义的发展；经济全球化及其影响。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正确认识当代资本主义的新变化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第二次世界大战后资本主义的变化及其实质；2008年国际金融危机以来资本主义的矛盾与冲突。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资本主义的历史地位和发展趋势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资本主义的历史地位；资本主义为社会主义所代替的历史必然性。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第六章 社会主义社会的发展及其规律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社会主义五百年的历史进程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社会主义从空想到科学；社会主义从理想到现实；社会主义从一国到多国；社会主义在中国焕发出强大生机活力。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科学社会主义基本原则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科学社会主义基本原则及其主要内容；正确把握科学社会主义基本原则；科学社会主义基本原则与中国特色社会主义。</w:t>
      </w:r>
    </w:p>
    <w:p>
      <w:pPr>
        <w:widowControl/>
        <w:spacing w:line="480" w:lineRule="auto"/>
        <w:ind w:firstLine="475" w:firstLineChars="197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在实践中探索现实社会主义的发展规律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经济文化相对落后国家建设社会主义的长期性；社会主义发展道路的多样性；社会主义在实践探索中开拓前进。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第七章 共产主义崇高理想及其最终实现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第一节 展望未来共产主义新社会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预见未来社会的方法论原则；共产主义社会的基本特征。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第二节 实现共产主义是历史发展的必然趋势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实现共产主义是历史发展的必然；实现共产主义是长期的历史过程。</w:t>
      </w:r>
    </w:p>
    <w:p>
      <w:pPr>
        <w:widowControl/>
        <w:spacing w:line="480" w:lineRule="auto"/>
        <w:ind w:firstLine="482" w:firstLineChars="200"/>
        <w:jc w:val="left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第三节 共产主义远大理想与中国特色社会主义共同理想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坚持远大理想与共同理想的辩证统一；坚定理想信念，投身新时代中国特色社会主义事业</w:t>
      </w:r>
    </w:p>
    <w:p>
      <w:pPr>
        <w:widowControl/>
        <w:spacing w:line="480" w:lineRule="auto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widowControl/>
        <w:spacing w:line="480" w:lineRule="auto"/>
        <w:jc w:val="center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四．参考书目</w:t>
      </w: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1.本书编写组：《马克思主义基本原理》，高等教育出版社202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年版。</w:t>
      </w: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 李秀林：《辩证唯物主义与历史唯物主义》(第5版)，中国人民大学出版社2010年版。</w:t>
      </w: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 本书编写组：《马克思主义政治经济学概论》，人民出版社、高等教育出版社2011年版。</w:t>
      </w: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原著篇目：</w:t>
      </w:r>
    </w:p>
    <w:p>
      <w:pPr>
        <w:widowControl/>
        <w:spacing w:line="48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《关于费尔巴哈的提纲》、《&lt;政治经济学批判&gt;序言》、《社会主义从空想到科学的发展》、《恩格斯在马克思墓前的讲话》、《马克思主义的三个来源和三个组成部分》、《帝国主义是资本主义的最高阶段》、《习近平在马克思诞辰200周年大会上的讲话》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1707B9"/>
    <w:rsid w:val="00021DB3"/>
    <w:rsid w:val="00024001"/>
    <w:rsid w:val="0003216B"/>
    <w:rsid w:val="00032C91"/>
    <w:rsid w:val="00045F24"/>
    <w:rsid w:val="0008152D"/>
    <w:rsid w:val="000B26D9"/>
    <w:rsid w:val="000B5CC7"/>
    <w:rsid w:val="001062DC"/>
    <w:rsid w:val="00107245"/>
    <w:rsid w:val="00144C3A"/>
    <w:rsid w:val="00155D8D"/>
    <w:rsid w:val="001707B9"/>
    <w:rsid w:val="00183571"/>
    <w:rsid w:val="001A5872"/>
    <w:rsid w:val="00205161"/>
    <w:rsid w:val="00223ABA"/>
    <w:rsid w:val="00231F1A"/>
    <w:rsid w:val="00235D84"/>
    <w:rsid w:val="002516AE"/>
    <w:rsid w:val="0025218F"/>
    <w:rsid w:val="00254587"/>
    <w:rsid w:val="002617A8"/>
    <w:rsid w:val="00280975"/>
    <w:rsid w:val="002C5126"/>
    <w:rsid w:val="002E333F"/>
    <w:rsid w:val="002F000C"/>
    <w:rsid w:val="00352518"/>
    <w:rsid w:val="00386479"/>
    <w:rsid w:val="003867A1"/>
    <w:rsid w:val="003A1A54"/>
    <w:rsid w:val="003D4664"/>
    <w:rsid w:val="003F2D42"/>
    <w:rsid w:val="00476B24"/>
    <w:rsid w:val="004B7384"/>
    <w:rsid w:val="004B7622"/>
    <w:rsid w:val="004D4133"/>
    <w:rsid w:val="004D55A1"/>
    <w:rsid w:val="004F5C9B"/>
    <w:rsid w:val="005349A1"/>
    <w:rsid w:val="0053675A"/>
    <w:rsid w:val="0055117B"/>
    <w:rsid w:val="0058140D"/>
    <w:rsid w:val="005879B5"/>
    <w:rsid w:val="005B2C64"/>
    <w:rsid w:val="005E419B"/>
    <w:rsid w:val="00612055"/>
    <w:rsid w:val="00614EB5"/>
    <w:rsid w:val="0064406D"/>
    <w:rsid w:val="006A5518"/>
    <w:rsid w:val="006A646E"/>
    <w:rsid w:val="00724B38"/>
    <w:rsid w:val="007A1042"/>
    <w:rsid w:val="007C0AC8"/>
    <w:rsid w:val="007E2F8D"/>
    <w:rsid w:val="00815659"/>
    <w:rsid w:val="00890A04"/>
    <w:rsid w:val="00891859"/>
    <w:rsid w:val="008B3BB7"/>
    <w:rsid w:val="008B5047"/>
    <w:rsid w:val="008C28C0"/>
    <w:rsid w:val="008E2296"/>
    <w:rsid w:val="008E5BD9"/>
    <w:rsid w:val="008E66B3"/>
    <w:rsid w:val="008F6B41"/>
    <w:rsid w:val="0090137D"/>
    <w:rsid w:val="009122A8"/>
    <w:rsid w:val="00933FCF"/>
    <w:rsid w:val="009A3E59"/>
    <w:rsid w:val="009D4A64"/>
    <w:rsid w:val="009F3E09"/>
    <w:rsid w:val="00A17A0D"/>
    <w:rsid w:val="00A541EC"/>
    <w:rsid w:val="00A57EB1"/>
    <w:rsid w:val="00A61857"/>
    <w:rsid w:val="00A70A87"/>
    <w:rsid w:val="00AC66C3"/>
    <w:rsid w:val="00AD5AB2"/>
    <w:rsid w:val="00AD7D96"/>
    <w:rsid w:val="00AE0C2C"/>
    <w:rsid w:val="00AF3981"/>
    <w:rsid w:val="00AF7904"/>
    <w:rsid w:val="00B3675F"/>
    <w:rsid w:val="00B71C15"/>
    <w:rsid w:val="00BB0A7E"/>
    <w:rsid w:val="00BB6985"/>
    <w:rsid w:val="00C069AB"/>
    <w:rsid w:val="00C31A32"/>
    <w:rsid w:val="00C73963"/>
    <w:rsid w:val="00C74AD3"/>
    <w:rsid w:val="00C84BDE"/>
    <w:rsid w:val="00CA019F"/>
    <w:rsid w:val="00CE20BA"/>
    <w:rsid w:val="00CF1868"/>
    <w:rsid w:val="00CF276C"/>
    <w:rsid w:val="00D9215F"/>
    <w:rsid w:val="00DF7E36"/>
    <w:rsid w:val="00E23FB9"/>
    <w:rsid w:val="00E4144F"/>
    <w:rsid w:val="00E877C9"/>
    <w:rsid w:val="00EC2646"/>
    <w:rsid w:val="00F00969"/>
    <w:rsid w:val="00F22A19"/>
    <w:rsid w:val="00F3738F"/>
    <w:rsid w:val="00F642AF"/>
    <w:rsid w:val="00F97302"/>
    <w:rsid w:val="00FC14A8"/>
    <w:rsid w:val="00FD01FB"/>
    <w:rsid w:val="00FD7698"/>
    <w:rsid w:val="07A30607"/>
    <w:rsid w:val="0E6846DE"/>
    <w:rsid w:val="125B0DA0"/>
    <w:rsid w:val="1A8543B9"/>
    <w:rsid w:val="23C66F8A"/>
    <w:rsid w:val="364D469D"/>
    <w:rsid w:val="378017BC"/>
    <w:rsid w:val="38F35CF8"/>
    <w:rsid w:val="3E04761B"/>
    <w:rsid w:val="54C43318"/>
    <w:rsid w:val="58025254"/>
    <w:rsid w:val="5B720EAA"/>
    <w:rsid w:val="5D38770E"/>
    <w:rsid w:val="5DD420B9"/>
    <w:rsid w:val="5FDF3837"/>
    <w:rsid w:val="648029E4"/>
    <w:rsid w:val="73D052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1946</Words>
  <Characters>1973</Characters>
  <Lines>15</Lines>
  <Paragraphs>4</Paragraphs>
  <TotalTime>0</TotalTime>
  <ScaleCrop>false</ScaleCrop>
  <LinksUpToDate>false</LinksUpToDate>
  <CharactersWithSpaces>2051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2011-09-06T09:20:00Z</dcterms:created>
  <dc:creator>微软用户</dc:creator>
  <cp:lastModifiedBy>vertesyuan</cp:lastModifiedBy>
  <cp:lastPrinted>2022-06-21T09:09:00Z</cp:lastPrinted>
  <dcterms:modified xsi:type="dcterms:W3CDTF">2023-12-06T01:41:11Z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F52578F56E6F48F98F3E0CBE017AF6EE_13</vt:lpwstr>
  </property>
</Properties>
</file>