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sz w:val="24"/>
        </w:rPr>
      </w:pPr>
      <w:bookmarkStart w:id="0" w:name="_GoBack"/>
      <w:bookmarkEnd w:id="0"/>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jc w:val="center"/>
        <w:rPr>
          <w:sz w:val="24"/>
        </w:rPr>
      </w:pPr>
      <w: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jc w:val="center"/>
        <w:rPr>
          <w:rFonts w:eastAsia="华文中宋"/>
          <w:b/>
          <w:sz w:val="44"/>
          <w:szCs w:val="44"/>
        </w:rPr>
      </w:pPr>
      <w:r>
        <w:rPr>
          <w:rFonts w:eastAsia="华文中宋"/>
          <w:b/>
          <w:sz w:val="44"/>
          <w:szCs w:val="44"/>
        </w:rPr>
        <w:t>硕士研究生入学统一考试</w:t>
      </w:r>
    </w:p>
    <w:p>
      <w:pPr>
        <w:widowControl/>
        <w:ind w:firstLine="564" w:firstLineChars="108"/>
        <w:jc w:val="center"/>
        <w:rPr>
          <w:rFonts w:eastAsia="黑体"/>
          <w:b/>
          <w:sz w:val="52"/>
          <w:szCs w:val="52"/>
        </w:rPr>
      </w:pPr>
      <w:r>
        <w:rPr>
          <w:rFonts w:eastAsia="黑体"/>
          <w:b/>
          <w:sz w:val="52"/>
          <w:szCs w:val="52"/>
        </w:rPr>
        <w:t>《电子与通信工程学科专业基础综合》（复试）科目大纲</w:t>
      </w:r>
    </w:p>
    <w:p>
      <w:pPr>
        <w:widowControl/>
        <w:jc w:val="center"/>
        <w:rPr>
          <w:rFonts w:eastAsia="黑体"/>
          <w:sz w:val="30"/>
          <w:szCs w:val="30"/>
        </w:rPr>
      </w:pPr>
      <w:r>
        <w:rPr>
          <w:rFonts w:eastAsia="黑体"/>
          <w:sz w:val="30"/>
          <w:szCs w:val="30"/>
        </w:rPr>
        <w:t>(科目代码：980)</w:t>
      </w: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460" w:lineRule="exact"/>
        <w:jc w:val="left"/>
        <w:rPr>
          <w:sz w:val="24"/>
        </w:rPr>
      </w:pPr>
    </w:p>
    <w:p>
      <w:pPr>
        <w:widowControl/>
        <w:spacing w:line="800" w:lineRule="exact"/>
        <w:ind w:firstLine="1619" w:firstLineChars="506"/>
        <w:jc w:val="left"/>
        <w:rPr>
          <w:rFonts w:eastAsia="仿宋_GB2312"/>
          <w:sz w:val="32"/>
          <w:szCs w:val="32"/>
        </w:rPr>
      </w:pPr>
      <w:r>
        <w:rPr>
          <w:rFonts w:eastAsia="仿宋_GB2312"/>
          <w:sz w:val="32"/>
          <w:szCs w:val="32"/>
        </w:rPr>
        <w:t>学院名称(盖章)：</w:t>
      </w:r>
      <w:r>
        <w:rPr>
          <w:rFonts w:eastAsia="仿宋_GB2312"/>
          <w:sz w:val="32"/>
          <w:szCs w:val="32"/>
          <w:u w:val="single"/>
        </w:rPr>
        <w:t xml:space="preserve"> 物理与电子工程学院    </w:t>
      </w:r>
    </w:p>
    <w:p>
      <w:pPr>
        <w:widowControl/>
        <w:spacing w:line="800" w:lineRule="exact"/>
        <w:ind w:firstLine="1635" w:firstLineChars="568"/>
        <w:jc w:val="left"/>
        <w:rPr>
          <w:rFonts w:eastAsia="仿宋_GB2312"/>
          <w:w w:val="90"/>
          <w:sz w:val="32"/>
          <w:szCs w:val="32"/>
          <w:u w:val="single"/>
        </w:rPr>
      </w:pPr>
      <w:r>
        <w:rPr>
          <w:rFonts w:eastAsia="仿宋_GB2312"/>
          <w:w w:val="90"/>
          <w:sz w:val="32"/>
          <w:szCs w:val="32"/>
        </w:rPr>
        <w:t>学院负责人(签字)：</w:t>
      </w:r>
      <w:r>
        <w:rPr>
          <w:rFonts w:eastAsia="仿宋_GB2312"/>
          <w:w w:val="90"/>
          <w:sz w:val="32"/>
          <w:szCs w:val="32"/>
          <w:u w:val="single"/>
        </w:rPr>
        <w:t xml:space="preserve">                          </w:t>
      </w:r>
    </w:p>
    <w:p>
      <w:pPr>
        <w:widowControl/>
        <w:spacing w:line="800" w:lineRule="exact"/>
        <w:ind w:firstLine="1619" w:firstLineChars="506"/>
        <w:jc w:val="left"/>
        <w:rPr>
          <w:rFonts w:eastAsia="仿宋_GB2312"/>
          <w:sz w:val="32"/>
          <w:szCs w:val="32"/>
          <w:u w:val="single"/>
        </w:rPr>
      </w:pPr>
      <w:r>
        <w:rPr>
          <w:rFonts w:eastAsia="仿宋_GB2312"/>
          <w:sz w:val="32"/>
          <w:szCs w:val="32"/>
        </w:rPr>
        <w:t>编  制  时  间：</w:t>
      </w:r>
      <w:r>
        <w:rPr>
          <w:rFonts w:eastAsia="仿宋_GB2312"/>
          <w:sz w:val="32"/>
          <w:szCs w:val="32"/>
          <w:u w:val="single"/>
        </w:rPr>
        <w:t xml:space="preserve">   2023年 6 月</w:t>
      </w:r>
      <w:r>
        <w:rPr>
          <w:rFonts w:hint="eastAsia" w:eastAsia="仿宋_GB2312"/>
          <w:sz w:val="32"/>
          <w:szCs w:val="32"/>
          <w:u w:val="single"/>
          <w:lang w:val="en-US" w:eastAsia="zh-CN"/>
        </w:rPr>
        <w:t>27</w:t>
      </w:r>
      <w:r>
        <w:rPr>
          <w:rFonts w:eastAsia="仿宋_GB2312"/>
          <w:sz w:val="32"/>
          <w:szCs w:val="32"/>
          <w:u w:val="single"/>
        </w:rPr>
        <w:t xml:space="preserve">日    </w:t>
      </w:r>
    </w:p>
    <w:p>
      <w:pPr>
        <w:widowControl/>
        <w:spacing w:line="800" w:lineRule="exact"/>
        <w:ind w:firstLine="480" w:firstLineChars="200"/>
        <w:jc w:val="left"/>
        <w:rPr>
          <w:sz w:val="24"/>
        </w:rPr>
      </w:pPr>
    </w:p>
    <w:p>
      <w:pPr>
        <w:widowControl/>
        <w:rPr>
          <w:rFonts w:eastAsia="黑体"/>
          <w:b/>
          <w:sz w:val="30"/>
          <w:szCs w:val="30"/>
        </w:rPr>
      </w:pPr>
    </w:p>
    <w:p>
      <w:pPr>
        <w:widowControl/>
        <w:jc w:val="center"/>
        <w:rPr>
          <w:rFonts w:eastAsia="黑体"/>
          <w:b/>
          <w:sz w:val="30"/>
          <w:szCs w:val="30"/>
        </w:rPr>
      </w:pPr>
      <w:r>
        <w:rPr>
          <w:rFonts w:eastAsia="黑体"/>
          <w:b/>
          <w:sz w:val="30"/>
          <w:szCs w:val="30"/>
        </w:rPr>
        <w:t>《电子与通信工程学科专业基础综合》（复试）科目大纲</w:t>
      </w:r>
    </w:p>
    <w:p>
      <w:pPr>
        <w:widowControl/>
        <w:jc w:val="center"/>
        <w:rPr>
          <w:rFonts w:eastAsia="黑体"/>
          <w:sz w:val="24"/>
        </w:rPr>
      </w:pPr>
      <w:r>
        <w:rPr>
          <w:rFonts w:eastAsia="黑体"/>
          <w:sz w:val="24"/>
        </w:rPr>
        <w:t>(科目代码：980)</w:t>
      </w:r>
    </w:p>
    <w:p>
      <w:pPr>
        <w:widowControl/>
        <w:spacing w:line="520" w:lineRule="exact"/>
        <w:jc w:val="center"/>
        <w:rPr>
          <w:rFonts w:eastAsia="仿宋_GB2312"/>
          <w:b/>
          <w:sz w:val="28"/>
          <w:szCs w:val="28"/>
        </w:rPr>
      </w:pPr>
      <w:r>
        <w:rPr>
          <w:rFonts w:eastAsia="仿宋_GB2312"/>
          <w:b/>
          <w:sz w:val="28"/>
          <w:szCs w:val="28"/>
        </w:rPr>
        <w:t>一、考核要求</w:t>
      </w:r>
    </w:p>
    <w:p>
      <w:pPr>
        <w:widowControl/>
        <w:wordWrap w:val="0"/>
        <w:spacing w:before="100" w:beforeAutospacing="1" w:after="100" w:afterAutospacing="1" w:line="345" w:lineRule="atLeast"/>
        <w:ind w:firstLine="420"/>
        <w:rPr>
          <w:rFonts w:eastAsia="仿宋_GB2312"/>
          <w:szCs w:val="21"/>
        </w:rPr>
      </w:pPr>
      <w:r>
        <w:rPr>
          <w:rFonts w:eastAsia="仿宋_GB2312"/>
          <w:szCs w:val="21"/>
        </w:rPr>
        <w:t>本科目是电子与通信工程学科的专业基础综合课程，主要考察学生对电子与通信工程学科基本概念和基础知识的掌握情况。要求考生熟练掌握《单片机原理与应用》和《C语言程序设计》课程的基本概念与基本方法，并能加以灵活应用。</w:t>
      </w:r>
    </w:p>
    <w:p>
      <w:pPr>
        <w:widowControl/>
        <w:spacing w:line="520" w:lineRule="exact"/>
        <w:jc w:val="center"/>
        <w:rPr>
          <w:rFonts w:eastAsia="仿宋_GB2312"/>
          <w:b/>
          <w:sz w:val="28"/>
          <w:szCs w:val="28"/>
        </w:rPr>
      </w:pPr>
      <w:r>
        <w:rPr>
          <w:rFonts w:eastAsia="仿宋_GB2312"/>
          <w:b/>
          <w:sz w:val="28"/>
          <w:szCs w:val="28"/>
        </w:rPr>
        <w:t>二、考核评价目标</w:t>
      </w:r>
    </w:p>
    <w:p>
      <w:pPr>
        <w:widowControl/>
        <w:wordWrap w:val="0"/>
        <w:spacing w:before="100" w:beforeAutospacing="1" w:after="100" w:afterAutospacing="1" w:line="345" w:lineRule="atLeast"/>
        <w:ind w:firstLine="420"/>
        <w:rPr>
          <w:rFonts w:eastAsia="仿宋_GB2312"/>
          <w:szCs w:val="21"/>
        </w:rPr>
      </w:pPr>
      <w:r>
        <w:rPr>
          <w:rFonts w:eastAsia="仿宋_GB2312"/>
          <w:szCs w:val="21"/>
        </w:rPr>
        <w:t xml:space="preserve">注重考查学生掌握《单片机原理与应用》和《C语言程序设计》的基础知识，并能够具备综合运用所学知识分析问题和解决问题的能力。 </w:t>
      </w:r>
    </w:p>
    <w:p>
      <w:pPr>
        <w:widowControl/>
        <w:spacing w:line="520" w:lineRule="exact"/>
        <w:jc w:val="center"/>
        <w:rPr>
          <w:rFonts w:eastAsia="仿宋_GB2312"/>
          <w:b/>
          <w:sz w:val="28"/>
          <w:szCs w:val="28"/>
        </w:rPr>
      </w:pPr>
      <w:r>
        <w:rPr>
          <w:rFonts w:eastAsia="仿宋_GB2312"/>
          <w:b/>
          <w:sz w:val="28"/>
          <w:szCs w:val="28"/>
        </w:rPr>
        <w:t>三、考核内容</w:t>
      </w:r>
    </w:p>
    <w:p>
      <w:pPr>
        <w:widowControl/>
        <w:spacing w:line="520" w:lineRule="exact"/>
        <w:jc w:val="left"/>
        <w:rPr>
          <w:rFonts w:eastAsia="仿宋_GB2312"/>
          <w:b/>
          <w:sz w:val="28"/>
          <w:szCs w:val="28"/>
        </w:rPr>
      </w:pPr>
      <w:r>
        <w:rPr>
          <w:rFonts w:eastAsia="仿宋_GB2312"/>
          <w:b/>
          <w:sz w:val="28"/>
          <w:szCs w:val="28"/>
        </w:rPr>
        <w:t>（一）单片机原理与应用</w:t>
      </w:r>
    </w:p>
    <w:p>
      <w:pPr>
        <w:widowControl/>
        <w:spacing w:line="520" w:lineRule="exact"/>
        <w:jc w:val="left"/>
        <w:rPr>
          <w:rFonts w:eastAsia="仿宋_GB2312"/>
          <w:b/>
          <w:bCs/>
          <w:szCs w:val="21"/>
        </w:rPr>
      </w:pPr>
      <w:r>
        <w:rPr>
          <w:rFonts w:eastAsia="仿宋_GB2312"/>
          <w:b/>
          <w:bCs/>
          <w:szCs w:val="21"/>
        </w:rPr>
        <w:t>1、微机基础知识</w:t>
      </w:r>
    </w:p>
    <w:p>
      <w:pPr>
        <w:spacing w:line="300" w:lineRule="auto"/>
        <w:ind w:firstLine="420" w:firstLineChars="200"/>
        <w:rPr>
          <w:rFonts w:eastAsia="仿宋_GB2312"/>
          <w:szCs w:val="21"/>
        </w:rPr>
      </w:pPr>
      <w:r>
        <w:rPr>
          <w:rFonts w:eastAsia="仿宋_GB2312"/>
          <w:szCs w:val="21"/>
        </w:rPr>
        <w:t>微处理器、单片机基本概念</w:t>
      </w:r>
    </w:p>
    <w:p>
      <w:pPr>
        <w:spacing w:line="300" w:lineRule="auto"/>
        <w:ind w:firstLine="420" w:firstLineChars="200"/>
        <w:rPr>
          <w:rFonts w:eastAsia="仿宋_GB2312"/>
          <w:szCs w:val="21"/>
        </w:rPr>
      </w:pPr>
      <w:r>
        <w:rPr>
          <w:rFonts w:eastAsia="仿宋_GB2312"/>
          <w:szCs w:val="21"/>
        </w:rPr>
        <w:t>常用数制和编码</w:t>
      </w:r>
    </w:p>
    <w:p>
      <w:pPr>
        <w:widowControl/>
        <w:spacing w:line="520" w:lineRule="exact"/>
        <w:jc w:val="left"/>
        <w:rPr>
          <w:rFonts w:eastAsia="仿宋_GB2312"/>
          <w:b/>
          <w:bCs/>
          <w:szCs w:val="21"/>
        </w:rPr>
      </w:pPr>
      <w:r>
        <w:rPr>
          <w:rFonts w:eastAsia="仿宋_GB2312"/>
          <w:b/>
          <w:bCs/>
          <w:szCs w:val="21"/>
        </w:rPr>
        <w:t>2、89C51单片机硬件结构和原理</w:t>
      </w:r>
    </w:p>
    <w:p>
      <w:pPr>
        <w:spacing w:line="300" w:lineRule="auto"/>
        <w:ind w:firstLine="420" w:firstLineChars="200"/>
        <w:rPr>
          <w:rFonts w:eastAsia="仿宋_GB2312"/>
          <w:szCs w:val="21"/>
        </w:rPr>
      </w:pPr>
      <w:r>
        <w:rPr>
          <w:rFonts w:eastAsia="仿宋_GB2312"/>
          <w:szCs w:val="21"/>
        </w:rPr>
        <w:t>89C51单片机芯片内部结构及特点</w:t>
      </w:r>
    </w:p>
    <w:p>
      <w:pPr>
        <w:spacing w:line="300" w:lineRule="auto"/>
        <w:ind w:firstLine="420" w:firstLineChars="200"/>
        <w:rPr>
          <w:rFonts w:eastAsia="仿宋_GB2312"/>
          <w:szCs w:val="21"/>
        </w:rPr>
      </w:pPr>
      <w:r>
        <w:rPr>
          <w:rFonts w:eastAsia="仿宋_GB2312"/>
          <w:szCs w:val="21"/>
        </w:rPr>
        <w:t>89C51单片机存储器配置</w:t>
      </w:r>
    </w:p>
    <w:p>
      <w:pPr>
        <w:spacing w:line="300" w:lineRule="auto"/>
        <w:ind w:firstLine="420" w:firstLineChars="200"/>
        <w:rPr>
          <w:rFonts w:eastAsia="仿宋_GB2312"/>
          <w:szCs w:val="21"/>
        </w:rPr>
      </w:pPr>
      <w:r>
        <w:rPr>
          <w:rFonts w:eastAsia="仿宋_GB2312"/>
          <w:szCs w:val="21"/>
        </w:rPr>
        <w:t>时钟电路和CPU时序</w:t>
      </w:r>
    </w:p>
    <w:p>
      <w:pPr>
        <w:spacing w:line="300" w:lineRule="auto"/>
        <w:ind w:firstLine="420" w:firstLineChars="200"/>
        <w:rPr>
          <w:rFonts w:eastAsia="仿宋_GB2312"/>
          <w:szCs w:val="21"/>
        </w:rPr>
      </w:pPr>
      <w:r>
        <w:rPr>
          <w:rFonts w:eastAsia="仿宋_GB2312"/>
          <w:szCs w:val="21"/>
        </w:rPr>
        <w:t>89C51单片机输入/输出端口</w:t>
      </w:r>
    </w:p>
    <w:p>
      <w:pPr>
        <w:widowControl/>
        <w:spacing w:line="520" w:lineRule="exact"/>
        <w:jc w:val="left"/>
        <w:rPr>
          <w:rFonts w:eastAsia="仿宋_GB2312"/>
          <w:b/>
          <w:bCs/>
          <w:szCs w:val="21"/>
        </w:rPr>
      </w:pPr>
      <w:r>
        <w:rPr>
          <w:rFonts w:eastAsia="仿宋_GB2312"/>
          <w:b/>
          <w:bCs/>
          <w:szCs w:val="21"/>
        </w:rPr>
        <w:t>3、指令系统</w:t>
      </w:r>
    </w:p>
    <w:p>
      <w:pPr>
        <w:spacing w:line="300" w:lineRule="auto"/>
        <w:ind w:firstLine="420" w:firstLineChars="200"/>
        <w:rPr>
          <w:rFonts w:eastAsia="仿宋_GB2312"/>
          <w:szCs w:val="21"/>
        </w:rPr>
      </w:pPr>
      <w:r>
        <w:rPr>
          <w:rFonts w:eastAsia="仿宋_GB2312"/>
          <w:szCs w:val="21"/>
        </w:rPr>
        <w:t>汇编语言</w:t>
      </w:r>
    </w:p>
    <w:p>
      <w:pPr>
        <w:spacing w:line="300" w:lineRule="auto"/>
        <w:ind w:firstLine="420" w:firstLineChars="200"/>
        <w:rPr>
          <w:rFonts w:eastAsia="仿宋_GB2312"/>
          <w:szCs w:val="21"/>
        </w:rPr>
      </w:pPr>
      <w:r>
        <w:rPr>
          <w:rFonts w:eastAsia="仿宋_GB2312"/>
          <w:szCs w:val="21"/>
        </w:rPr>
        <w:t>寻址方式</w:t>
      </w:r>
    </w:p>
    <w:p>
      <w:pPr>
        <w:spacing w:line="300" w:lineRule="auto"/>
        <w:ind w:firstLine="420" w:firstLineChars="200"/>
        <w:rPr>
          <w:rFonts w:eastAsia="仿宋_GB2312"/>
          <w:szCs w:val="21"/>
        </w:rPr>
      </w:pPr>
      <w:r>
        <w:rPr>
          <w:rFonts w:eastAsia="仿宋_GB2312"/>
          <w:szCs w:val="21"/>
        </w:rPr>
        <w:t>89C51单片机的指令系统</w:t>
      </w:r>
    </w:p>
    <w:p>
      <w:pPr>
        <w:spacing w:line="300" w:lineRule="auto"/>
        <w:ind w:firstLine="420" w:firstLineChars="200"/>
        <w:rPr>
          <w:rFonts w:eastAsia="仿宋_GB2312"/>
          <w:szCs w:val="21"/>
        </w:rPr>
      </w:pPr>
      <w:r>
        <w:rPr>
          <w:rFonts w:eastAsia="仿宋_GB2312"/>
          <w:szCs w:val="21"/>
        </w:rPr>
        <w:t>89C51单片机的汇编程序设计</w:t>
      </w:r>
    </w:p>
    <w:p>
      <w:pPr>
        <w:spacing w:line="300" w:lineRule="auto"/>
        <w:ind w:firstLine="420" w:firstLineChars="200"/>
        <w:rPr>
          <w:rFonts w:eastAsia="仿宋_GB2312"/>
          <w:szCs w:val="21"/>
        </w:rPr>
      </w:pPr>
      <w:r>
        <w:rPr>
          <w:rFonts w:eastAsia="仿宋_GB2312"/>
          <w:szCs w:val="21"/>
        </w:rPr>
        <w:t>89C51单片机的C程序设计</w:t>
      </w:r>
    </w:p>
    <w:p>
      <w:pPr>
        <w:widowControl/>
        <w:spacing w:line="520" w:lineRule="exact"/>
        <w:jc w:val="left"/>
        <w:rPr>
          <w:rFonts w:eastAsia="仿宋_GB2312"/>
          <w:b/>
          <w:bCs/>
          <w:szCs w:val="21"/>
        </w:rPr>
      </w:pPr>
      <w:r>
        <w:rPr>
          <w:rFonts w:eastAsia="仿宋_GB2312"/>
          <w:b/>
          <w:bCs/>
          <w:szCs w:val="21"/>
        </w:rPr>
        <w:t>4、中断系统</w:t>
      </w:r>
    </w:p>
    <w:p>
      <w:pPr>
        <w:spacing w:line="300" w:lineRule="auto"/>
        <w:ind w:firstLine="420" w:firstLineChars="200"/>
        <w:rPr>
          <w:rFonts w:eastAsia="仿宋_GB2312"/>
          <w:szCs w:val="21"/>
        </w:rPr>
      </w:pPr>
      <w:r>
        <w:rPr>
          <w:rFonts w:eastAsia="仿宋_GB2312"/>
          <w:szCs w:val="21"/>
        </w:rPr>
        <w:t>89C51单片机中断系统</w:t>
      </w:r>
    </w:p>
    <w:p>
      <w:pPr>
        <w:spacing w:line="300" w:lineRule="auto"/>
        <w:ind w:firstLine="420" w:firstLineChars="200"/>
        <w:rPr>
          <w:rFonts w:eastAsia="仿宋_GB2312"/>
          <w:szCs w:val="21"/>
        </w:rPr>
      </w:pPr>
      <w:r>
        <w:rPr>
          <w:rFonts w:eastAsia="仿宋_GB2312"/>
          <w:szCs w:val="21"/>
        </w:rPr>
        <w:t>中断控制</w:t>
      </w:r>
    </w:p>
    <w:p>
      <w:pPr>
        <w:spacing w:line="300" w:lineRule="auto"/>
        <w:ind w:firstLine="420" w:firstLineChars="200"/>
        <w:rPr>
          <w:rFonts w:eastAsia="仿宋_GB2312"/>
          <w:szCs w:val="21"/>
        </w:rPr>
      </w:pPr>
      <w:r>
        <w:rPr>
          <w:rFonts w:eastAsia="仿宋_GB2312"/>
          <w:szCs w:val="21"/>
        </w:rPr>
        <w:t>中断处理过程</w:t>
      </w:r>
    </w:p>
    <w:p>
      <w:pPr>
        <w:widowControl/>
        <w:numPr>
          <w:ilvl w:val="0"/>
          <w:numId w:val="1"/>
        </w:numPr>
        <w:spacing w:line="520" w:lineRule="exact"/>
        <w:jc w:val="left"/>
        <w:rPr>
          <w:rFonts w:eastAsia="仿宋_GB2312"/>
          <w:b/>
          <w:bCs/>
          <w:szCs w:val="21"/>
        </w:rPr>
      </w:pPr>
      <w:r>
        <w:rPr>
          <w:rFonts w:eastAsia="仿宋_GB2312"/>
          <w:b/>
          <w:bCs/>
          <w:szCs w:val="21"/>
        </w:rPr>
        <w:t>定时器及应用</w:t>
      </w:r>
    </w:p>
    <w:p>
      <w:pPr>
        <w:spacing w:line="300" w:lineRule="auto"/>
        <w:ind w:firstLine="420" w:firstLineChars="200"/>
        <w:rPr>
          <w:rFonts w:eastAsia="仿宋_GB2312"/>
          <w:szCs w:val="21"/>
        </w:rPr>
      </w:pPr>
      <w:r>
        <w:rPr>
          <w:rFonts w:eastAsia="仿宋_GB2312"/>
          <w:szCs w:val="21"/>
        </w:rPr>
        <w:t>89C51的定时器T0、T1控制</w:t>
      </w:r>
    </w:p>
    <w:p>
      <w:pPr>
        <w:spacing w:line="300" w:lineRule="auto"/>
        <w:ind w:firstLine="420" w:firstLineChars="200"/>
        <w:rPr>
          <w:rFonts w:eastAsia="仿宋_GB2312"/>
          <w:szCs w:val="21"/>
        </w:rPr>
      </w:pPr>
      <w:r>
        <w:rPr>
          <w:rFonts w:eastAsia="仿宋_GB2312"/>
          <w:szCs w:val="21"/>
        </w:rPr>
        <w:t>89C51的定时器T0、T1的应用</w:t>
      </w:r>
    </w:p>
    <w:p>
      <w:pPr>
        <w:widowControl/>
        <w:spacing w:line="520" w:lineRule="exact"/>
        <w:jc w:val="left"/>
        <w:rPr>
          <w:rFonts w:eastAsia="仿宋_GB2312"/>
          <w:b/>
          <w:bCs/>
          <w:szCs w:val="21"/>
        </w:rPr>
      </w:pPr>
      <w:r>
        <w:rPr>
          <w:rFonts w:eastAsia="仿宋_GB2312"/>
          <w:b/>
          <w:bCs/>
          <w:szCs w:val="21"/>
        </w:rPr>
        <w:t>6、89C51单片机串行口及串行通信技术</w:t>
      </w:r>
    </w:p>
    <w:p>
      <w:pPr>
        <w:spacing w:line="300" w:lineRule="auto"/>
        <w:ind w:firstLine="420" w:firstLineChars="200"/>
        <w:rPr>
          <w:rFonts w:eastAsia="仿宋_GB2312"/>
          <w:szCs w:val="21"/>
        </w:rPr>
      </w:pPr>
      <w:r>
        <w:rPr>
          <w:rFonts w:eastAsia="仿宋_GB2312"/>
          <w:szCs w:val="21"/>
        </w:rPr>
        <w:t>89C51的串行口控制</w:t>
      </w:r>
    </w:p>
    <w:p>
      <w:pPr>
        <w:spacing w:line="300" w:lineRule="auto"/>
        <w:ind w:firstLine="420" w:firstLineChars="200"/>
        <w:rPr>
          <w:rFonts w:eastAsia="仿宋_GB2312"/>
          <w:szCs w:val="21"/>
        </w:rPr>
      </w:pPr>
      <w:r>
        <w:rPr>
          <w:rFonts w:eastAsia="仿宋_GB2312"/>
          <w:szCs w:val="21"/>
        </w:rPr>
        <w:t>89C51单片机间点对点异步通信</w:t>
      </w:r>
    </w:p>
    <w:p>
      <w:pPr>
        <w:spacing w:line="300" w:lineRule="auto"/>
        <w:ind w:firstLine="420" w:firstLineChars="200"/>
        <w:rPr>
          <w:rFonts w:eastAsia="仿宋_GB2312"/>
          <w:szCs w:val="21"/>
        </w:rPr>
      </w:pPr>
      <w:r>
        <w:rPr>
          <w:rFonts w:eastAsia="仿宋_GB2312"/>
          <w:szCs w:val="21"/>
        </w:rPr>
        <w:t>89C51单片机与计算机间的通信</w:t>
      </w:r>
    </w:p>
    <w:p>
      <w:pPr>
        <w:widowControl/>
        <w:spacing w:line="520" w:lineRule="exact"/>
        <w:jc w:val="left"/>
        <w:rPr>
          <w:rFonts w:eastAsia="仿宋_GB2312"/>
          <w:b/>
          <w:bCs/>
          <w:szCs w:val="21"/>
        </w:rPr>
      </w:pPr>
      <w:r>
        <w:rPr>
          <w:rFonts w:eastAsia="仿宋_GB2312"/>
          <w:b/>
          <w:bCs/>
          <w:szCs w:val="21"/>
        </w:rPr>
        <w:t>7、应用系统配置及接口技术</w:t>
      </w:r>
    </w:p>
    <w:p>
      <w:pPr>
        <w:spacing w:line="300" w:lineRule="auto"/>
        <w:ind w:firstLine="420" w:firstLineChars="200"/>
        <w:rPr>
          <w:rFonts w:eastAsia="仿宋_GB2312"/>
          <w:szCs w:val="21"/>
        </w:rPr>
      </w:pPr>
      <w:r>
        <w:rPr>
          <w:rFonts w:eastAsia="仿宋_GB2312"/>
          <w:szCs w:val="21"/>
        </w:rPr>
        <w:t>人-机通道配置与接口技术</w:t>
      </w:r>
    </w:p>
    <w:p>
      <w:pPr>
        <w:spacing w:line="300" w:lineRule="auto"/>
        <w:ind w:firstLine="420" w:firstLineChars="200"/>
        <w:rPr>
          <w:rFonts w:eastAsia="仿宋_GB2312"/>
          <w:szCs w:val="21"/>
        </w:rPr>
      </w:pPr>
      <w:r>
        <w:rPr>
          <w:rFonts w:eastAsia="仿宋_GB2312"/>
          <w:szCs w:val="21"/>
        </w:rPr>
        <w:t>A/D转换器及接口技术</w:t>
      </w:r>
    </w:p>
    <w:p>
      <w:pPr>
        <w:spacing w:line="300" w:lineRule="auto"/>
        <w:ind w:firstLine="420" w:firstLineChars="200"/>
        <w:rPr>
          <w:rFonts w:eastAsia="仿宋_GB2312"/>
          <w:szCs w:val="21"/>
        </w:rPr>
      </w:pPr>
      <w:r>
        <w:rPr>
          <w:rFonts w:eastAsia="仿宋_GB2312"/>
          <w:szCs w:val="21"/>
        </w:rPr>
        <w:t>D/A转换器及接口技术</w:t>
      </w:r>
    </w:p>
    <w:p>
      <w:pPr>
        <w:widowControl/>
        <w:spacing w:line="520" w:lineRule="exact"/>
        <w:jc w:val="left"/>
        <w:rPr>
          <w:rFonts w:eastAsia="仿宋_GB2312"/>
          <w:b/>
          <w:sz w:val="28"/>
          <w:szCs w:val="28"/>
        </w:rPr>
      </w:pPr>
      <w:r>
        <w:rPr>
          <w:rFonts w:eastAsia="仿宋_GB2312"/>
          <w:b/>
          <w:sz w:val="28"/>
          <w:szCs w:val="28"/>
        </w:rPr>
        <w:t>（二）C语言程序设计</w:t>
      </w:r>
    </w:p>
    <w:p>
      <w:pPr>
        <w:widowControl/>
        <w:spacing w:line="520" w:lineRule="exact"/>
        <w:jc w:val="left"/>
        <w:rPr>
          <w:rFonts w:eastAsia="仿宋_GB2312"/>
          <w:b/>
          <w:bCs/>
          <w:szCs w:val="21"/>
        </w:rPr>
      </w:pPr>
      <w:r>
        <w:rPr>
          <w:rFonts w:eastAsia="仿宋_GB2312"/>
          <w:b/>
          <w:bCs/>
          <w:szCs w:val="21"/>
        </w:rPr>
        <w:t>1、程序设计和C语言</w:t>
      </w:r>
    </w:p>
    <w:p>
      <w:pPr>
        <w:spacing w:line="300" w:lineRule="auto"/>
        <w:ind w:firstLine="420" w:firstLineChars="200"/>
        <w:rPr>
          <w:rFonts w:eastAsia="仿宋_GB2312"/>
          <w:szCs w:val="21"/>
        </w:rPr>
      </w:pPr>
      <w:r>
        <w:rPr>
          <w:rFonts w:eastAsia="仿宋_GB2312"/>
          <w:szCs w:val="21"/>
        </w:rPr>
        <w:t>C语言的发展及其特点</w:t>
      </w:r>
    </w:p>
    <w:p>
      <w:pPr>
        <w:spacing w:line="300" w:lineRule="auto"/>
        <w:ind w:firstLine="420" w:firstLineChars="200"/>
        <w:rPr>
          <w:rFonts w:eastAsia="仿宋_GB2312"/>
          <w:szCs w:val="21"/>
        </w:rPr>
      </w:pPr>
      <w:r>
        <w:rPr>
          <w:rFonts w:eastAsia="仿宋_GB2312"/>
          <w:szCs w:val="21"/>
        </w:rPr>
        <w:t>C语言程序的结构</w:t>
      </w:r>
    </w:p>
    <w:p>
      <w:pPr>
        <w:spacing w:line="300" w:lineRule="auto"/>
        <w:ind w:firstLine="420" w:firstLineChars="200"/>
        <w:rPr>
          <w:rFonts w:eastAsia="仿宋_GB2312"/>
          <w:szCs w:val="21"/>
        </w:rPr>
      </w:pPr>
      <w:r>
        <w:rPr>
          <w:rFonts w:eastAsia="仿宋_GB2312"/>
          <w:szCs w:val="21"/>
        </w:rPr>
        <w:t>运行C程序的步骤与方法</w:t>
      </w:r>
    </w:p>
    <w:p>
      <w:pPr>
        <w:spacing w:line="300" w:lineRule="auto"/>
        <w:ind w:firstLine="420" w:firstLineChars="200"/>
        <w:rPr>
          <w:rFonts w:eastAsia="仿宋_GB2312"/>
          <w:szCs w:val="21"/>
        </w:rPr>
      </w:pPr>
      <w:r>
        <w:rPr>
          <w:rFonts w:eastAsia="仿宋_GB2312"/>
          <w:szCs w:val="21"/>
        </w:rPr>
        <w:t>程序设计的任务</w:t>
      </w:r>
    </w:p>
    <w:p>
      <w:pPr>
        <w:widowControl/>
        <w:spacing w:line="520" w:lineRule="exact"/>
        <w:jc w:val="left"/>
        <w:rPr>
          <w:rFonts w:eastAsia="仿宋_GB2312"/>
          <w:b/>
          <w:bCs/>
          <w:szCs w:val="21"/>
        </w:rPr>
      </w:pPr>
      <w:r>
        <w:rPr>
          <w:rFonts w:eastAsia="仿宋_GB2312"/>
          <w:b/>
          <w:bCs/>
          <w:szCs w:val="21"/>
        </w:rPr>
        <w:t>2、算法</w:t>
      </w:r>
    </w:p>
    <w:p>
      <w:pPr>
        <w:spacing w:line="300" w:lineRule="auto"/>
        <w:ind w:firstLine="420" w:firstLineChars="200"/>
        <w:rPr>
          <w:rFonts w:eastAsia="仿宋_GB2312"/>
          <w:szCs w:val="21"/>
        </w:rPr>
      </w:pPr>
      <w:r>
        <w:rPr>
          <w:rFonts w:eastAsia="仿宋_GB2312"/>
          <w:szCs w:val="21"/>
        </w:rPr>
        <w:t>什么是算法</w:t>
      </w:r>
    </w:p>
    <w:p>
      <w:pPr>
        <w:spacing w:line="300" w:lineRule="auto"/>
        <w:ind w:firstLine="420" w:firstLineChars="200"/>
        <w:rPr>
          <w:rFonts w:eastAsia="仿宋_GB2312"/>
          <w:szCs w:val="21"/>
        </w:rPr>
      </w:pPr>
      <w:r>
        <w:rPr>
          <w:rFonts w:eastAsia="仿宋_GB2312"/>
          <w:szCs w:val="21"/>
        </w:rPr>
        <w:t>算法的特性</w:t>
      </w:r>
    </w:p>
    <w:p>
      <w:pPr>
        <w:spacing w:line="300" w:lineRule="auto"/>
        <w:ind w:firstLine="420" w:firstLineChars="200"/>
        <w:rPr>
          <w:rFonts w:eastAsia="仿宋_GB2312"/>
          <w:szCs w:val="21"/>
        </w:rPr>
      </w:pPr>
      <w:r>
        <w:rPr>
          <w:rFonts w:eastAsia="仿宋_GB2312"/>
          <w:szCs w:val="21"/>
        </w:rPr>
        <w:t>怎样表示一个算法</w:t>
      </w:r>
    </w:p>
    <w:p>
      <w:pPr>
        <w:spacing w:line="300" w:lineRule="auto"/>
        <w:ind w:firstLine="420" w:firstLineChars="200"/>
        <w:rPr>
          <w:rFonts w:eastAsia="仿宋_GB2312"/>
          <w:szCs w:val="21"/>
        </w:rPr>
      </w:pPr>
      <w:r>
        <w:rPr>
          <w:rFonts w:eastAsia="仿宋_GB2312"/>
          <w:szCs w:val="21"/>
        </w:rPr>
        <w:t>结构化程序设计方法</w:t>
      </w:r>
    </w:p>
    <w:p>
      <w:pPr>
        <w:widowControl/>
        <w:spacing w:line="520" w:lineRule="exact"/>
        <w:jc w:val="left"/>
        <w:rPr>
          <w:rFonts w:eastAsia="仿宋_GB2312"/>
          <w:b/>
          <w:bCs/>
          <w:szCs w:val="21"/>
        </w:rPr>
      </w:pPr>
      <w:r>
        <w:rPr>
          <w:rFonts w:eastAsia="仿宋_GB2312"/>
          <w:b/>
          <w:bCs/>
          <w:szCs w:val="21"/>
        </w:rPr>
        <w:t>3、顺序程序设计</w:t>
      </w:r>
    </w:p>
    <w:p>
      <w:pPr>
        <w:spacing w:line="300" w:lineRule="auto"/>
        <w:ind w:firstLine="420" w:firstLineChars="200"/>
        <w:rPr>
          <w:rFonts w:eastAsia="仿宋_GB2312"/>
          <w:szCs w:val="21"/>
        </w:rPr>
      </w:pPr>
      <w:r>
        <w:rPr>
          <w:rFonts w:eastAsia="仿宋_GB2312"/>
          <w:szCs w:val="21"/>
        </w:rPr>
        <w:t>顺序程序设计</w:t>
      </w:r>
    </w:p>
    <w:p>
      <w:pPr>
        <w:spacing w:line="300" w:lineRule="auto"/>
        <w:ind w:firstLine="420" w:firstLineChars="200"/>
        <w:rPr>
          <w:rFonts w:eastAsia="仿宋_GB2312"/>
          <w:szCs w:val="21"/>
        </w:rPr>
      </w:pPr>
      <w:r>
        <w:rPr>
          <w:rFonts w:eastAsia="仿宋_GB2312"/>
          <w:szCs w:val="21"/>
        </w:rPr>
        <w:t>数据的表现形式及其运算</w:t>
      </w:r>
    </w:p>
    <w:p>
      <w:pPr>
        <w:spacing w:line="300" w:lineRule="auto"/>
        <w:ind w:firstLine="420" w:firstLineChars="200"/>
        <w:rPr>
          <w:rFonts w:eastAsia="仿宋_GB2312"/>
          <w:szCs w:val="21"/>
        </w:rPr>
      </w:pPr>
      <w:r>
        <w:rPr>
          <w:rFonts w:eastAsia="仿宋_GB2312"/>
          <w:szCs w:val="21"/>
        </w:rPr>
        <w:t>C语句</w:t>
      </w:r>
    </w:p>
    <w:p>
      <w:pPr>
        <w:spacing w:line="300" w:lineRule="auto"/>
        <w:ind w:firstLine="420" w:firstLineChars="200"/>
        <w:rPr>
          <w:rFonts w:eastAsia="仿宋_GB2312"/>
          <w:szCs w:val="21"/>
        </w:rPr>
      </w:pPr>
      <w:r>
        <w:rPr>
          <w:rFonts w:eastAsia="仿宋_GB2312"/>
          <w:szCs w:val="21"/>
        </w:rPr>
        <w:t>数据的输入输出</w:t>
      </w:r>
    </w:p>
    <w:p>
      <w:pPr>
        <w:widowControl/>
        <w:spacing w:line="520" w:lineRule="exact"/>
        <w:jc w:val="left"/>
        <w:rPr>
          <w:rFonts w:eastAsia="仿宋_GB2312"/>
          <w:b/>
          <w:bCs/>
          <w:szCs w:val="21"/>
        </w:rPr>
      </w:pPr>
      <w:r>
        <w:rPr>
          <w:rFonts w:eastAsia="仿宋_GB2312"/>
          <w:b/>
          <w:bCs/>
          <w:szCs w:val="21"/>
        </w:rPr>
        <w:t>4、选择结构程序设计</w:t>
      </w:r>
    </w:p>
    <w:p>
      <w:pPr>
        <w:spacing w:line="300" w:lineRule="auto"/>
        <w:ind w:firstLine="420" w:firstLineChars="200"/>
        <w:rPr>
          <w:rFonts w:eastAsia="仿宋_GB2312"/>
          <w:szCs w:val="21"/>
        </w:rPr>
      </w:pPr>
      <w:r>
        <w:rPr>
          <w:rFonts w:eastAsia="仿宋_GB2312"/>
          <w:szCs w:val="21"/>
        </w:rPr>
        <w:t>选择结构和条件判断</w:t>
      </w:r>
    </w:p>
    <w:p>
      <w:pPr>
        <w:spacing w:line="300" w:lineRule="auto"/>
        <w:ind w:firstLine="420" w:firstLineChars="200"/>
        <w:rPr>
          <w:rFonts w:eastAsia="仿宋_GB2312"/>
          <w:szCs w:val="21"/>
        </w:rPr>
      </w:pPr>
      <w:r>
        <w:rPr>
          <w:rFonts w:eastAsia="仿宋_GB2312"/>
          <w:szCs w:val="21"/>
        </w:rPr>
        <w:t>用if语句实现选择结构</w:t>
      </w:r>
    </w:p>
    <w:p>
      <w:pPr>
        <w:spacing w:line="300" w:lineRule="auto"/>
        <w:ind w:firstLine="420" w:firstLineChars="200"/>
        <w:rPr>
          <w:rFonts w:eastAsia="仿宋_GB2312"/>
          <w:szCs w:val="21"/>
        </w:rPr>
      </w:pPr>
      <w:r>
        <w:rPr>
          <w:rFonts w:eastAsia="仿宋_GB2312"/>
          <w:szCs w:val="21"/>
        </w:rPr>
        <w:t>关系运算符和关系表达式</w:t>
      </w:r>
    </w:p>
    <w:p>
      <w:pPr>
        <w:spacing w:line="300" w:lineRule="auto"/>
        <w:ind w:firstLine="420" w:firstLineChars="200"/>
        <w:rPr>
          <w:rFonts w:eastAsia="仿宋_GB2312"/>
          <w:szCs w:val="21"/>
        </w:rPr>
      </w:pPr>
      <w:r>
        <w:rPr>
          <w:rFonts w:eastAsia="仿宋_GB2312"/>
          <w:szCs w:val="21"/>
        </w:rPr>
        <w:t>逻辑运算符和逻辑表达式</w:t>
      </w:r>
    </w:p>
    <w:p>
      <w:pPr>
        <w:spacing w:line="300" w:lineRule="auto"/>
        <w:ind w:firstLine="420" w:firstLineChars="200"/>
        <w:rPr>
          <w:rFonts w:eastAsia="仿宋_GB2312"/>
          <w:szCs w:val="21"/>
        </w:rPr>
      </w:pPr>
      <w:r>
        <w:rPr>
          <w:rFonts w:eastAsia="仿宋_GB2312"/>
          <w:szCs w:val="21"/>
        </w:rPr>
        <w:t>条件运算符和条件表达式</w:t>
      </w:r>
    </w:p>
    <w:p>
      <w:pPr>
        <w:spacing w:line="300" w:lineRule="auto"/>
        <w:ind w:firstLine="420" w:firstLineChars="200"/>
        <w:rPr>
          <w:rFonts w:eastAsia="仿宋_GB2312"/>
          <w:szCs w:val="21"/>
        </w:rPr>
      </w:pPr>
      <w:r>
        <w:rPr>
          <w:rFonts w:eastAsia="仿宋_GB2312"/>
          <w:szCs w:val="21"/>
        </w:rPr>
        <w:t>选择结构的嵌套</w:t>
      </w:r>
    </w:p>
    <w:p>
      <w:pPr>
        <w:spacing w:line="300" w:lineRule="auto"/>
        <w:ind w:firstLine="420" w:firstLineChars="200"/>
        <w:rPr>
          <w:rFonts w:eastAsia="仿宋_GB2312"/>
          <w:szCs w:val="21"/>
        </w:rPr>
      </w:pPr>
      <w:r>
        <w:rPr>
          <w:rFonts w:eastAsia="仿宋_GB2312"/>
          <w:szCs w:val="21"/>
        </w:rPr>
        <w:t>用switch语句实现多分支选择结构</w:t>
      </w:r>
    </w:p>
    <w:p>
      <w:pPr>
        <w:widowControl/>
        <w:spacing w:line="520" w:lineRule="exact"/>
        <w:jc w:val="left"/>
        <w:rPr>
          <w:rFonts w:eastAsia="仿宋_GB2312"/>
          <w:b/>
          <w:bCs/>
          <w:szCs w:val="21"/>
        </w:rPr>
      </w:pPr>
      <w:r>
        <w:rPr>
          <w:rFonts w:eastAsia="仿宋_GB2312"/>
          <w:b/>
          <w:bCs/>
          <w:szCs w:val="21"/>
        </w:rPr>
        <w:t>5、循环结构程序设计</w:t>
      </w:r>
    </w:p>
    <w:p>
      <w:pPr>
        <w:spacing w:line="300" w:lineRule="auto"/>
        <w:ind w:firstLine="420" w:firstLineChars="200"/>
        <w:rPr>
          <w:rFonts w:eastAsia="仿宋_GB2312"/>
          <w:szCs w:val="21"/>
        </w:rPr>
      </w:pPr>
      <w:r>
        <w:rPr>
          <w:rFonts w:eastAsia="仿宋_GB2312"/>
          <w:szCs w:val="21"/>
        </w:rPr>
        <w:t>用while语句实现循环</w:t>
      </w:r>
    </w:p>
    <w:p>
      <w:pPr>
        <w:spacing w:line="300" w:lineRule="auto"/>
        <w:ind w:firstLine="420" w:firstLineChars="200"/>
        <w:rPr>
          <w:rFonts w:eastAsia="仿宋_GB2312"/>
          <w:szCs w:val="21"/>
        </w:rPr>
      </w:pPr>
      <w:r>
        <w:rPr>
          <w:rFonts w:eastAsia="仿宋_GB2312"/>
          <w:szCs w:val="21"/>
        </w:rPr>
        <w:t>用do…while语句实现循环</w:t>
      </w:r>
    </w:p>
    <w:p>
      <w:pPr>
        <w:spacing w:line="300" w:lineRule="auto"/>
        <w:ind w:firstLine="420" w:firstLineChars="200"/>
        <w:rPr>
          <w:rFonts w:eastAsia="仿宋_GB2312"/>
          <w:szCs w:val="21"/>
        </w:rPr>
      </w:pPr>
      <w:r>
        <w:rPr>
          <w:rFonts w:eastAsia="仿宋_GB2312"/>
          <w:szCs w:val="21"/>
        </w:rPr>
        <w:t>用for 语句实现循环</w:t>
      </w:r>
    </w:p>
    <w:p>
      <w:pPr>
        <w:spacing w:line="300" w:lineRule="auto"/>
        <w:ind w:firstLine="420" w:firstLineChars="200"/>
        <w:rPr>
          <w:rFonts w:eastAsia="仿宋_GB2312"/>
          <w:szCs w:val="21"/>
        </w:rPr>
      </w:pPr>
      <w:r>
        <w:rPr>
          <w:rFonts w:eastAsia="仿宋_GB2312"/>
          <w:szCs w:val="21"/>
        </w:rPr>
        <w:t>循环的嵌套</w:t>
      </w:r>
    </w:p>
    <w:p>
      <w:pPr>
        <w:spacing w:line="300" w:lineRule="auto"/>
        <w:ind w:firstLine="420" w:firstLineChars="200"/>
        <w:rPr>
          <w:rFonts w:eastAsia="仿宋_GB2312"/>
          <w:szCs w:val="21"/>
        </w:rPr>
      </w:pPr>
      <w:r>
        <w:rPr>
          <w:rFonts w:eastAsia="仿宋_GB2312"/>
          <w:szCs w:val="21"/>
        </w:rPr>
        <w:t>改变循环执行的状态</w:t>
      </w:r>
    </w:p>
    <w:p>
      <w:pPr>
        <w:widowControl/>
        <w:spacing w:line="520" w:lineRule="exact"/>
        <w:jc w:val="left"/>
        <w:rPr>
          <w:rFonts w:eastAsia="仿宋_GB2312"/>
          <w:b/>
          <w:bCs/>
          <w:szCs w:val="21"/>
        </w:rPr>
      </w:pPr>
      <w:r>
        <w:rPr>
          <w:rFonts w:eastAsia="仿宋_GB2312"/>
          <w:b/>
          <w:bCs/>
          <w:szCs w:val="21"/>
        </w:rPr>
        <w:t>6、数组</w:t>
      </w:r>
    </w:p>
    <w:p>
      <w:pPr>
        <w:spacing w:line="300" w:lineRule="auto"/>
        <w:ind w:firstLine="420" w:firstLineChars="200"/>
        <w:rPr>
          <w:rFonts w:eastAsia="仿宋_GB2312"/>
          <w:szCs w:val="21"/>
        </w:rPr>
      </w:pPr>
      <w:r>
        <w:rPr>
          <w:rFonts w:eastAsia="仿宋_GB2312"/>
          <w:szCs w:val="21"/>
        </w:rPr>
        <w:t>怎样定义和引用一维数组</w:t>
      </w:r>
    </w:p>
    <w:p>
      <w:pPr>
        <w:spacing w:line="300" w:lineRule="auto"/>
        <w:ind w:firstLine="420" w:firstLineChars="200"/>
        <w:rPr>
          <w:rFonts w:eastAsia="仿宋_GB2312"/>
          <w:szCs w:val="21"/>
        </w:rPr>
      </w:pPr>
      <w:r>
        <w:rPr>
          <w:rFonts w:eastAsia="仿宋_GB2312"/>
          <w:szCs w:val="21"/>
        </w:rPr>
        <w:t>怎样定义和引用二维数组</w:t>
      </w:r>
    </w:p>
    <w:p>
      <w:pPr>
        <w:spacing w:line="300" w:lineRule="auto"/>
        <w:ind w:firstLine="420" w:firstLineChars="200"/>
        <w:rPr>
          <w:rFonts w:eastAsia="仿宋_GB2312"/>
          <w:szCs w:val="21"/>
        </w:rPr>
      </w:pPr>
      <w:r>
        <w:rPr>
          <w:rFonts w:eastAsia="仿宋_GB2312"/>
          <w:szCs w:val="21"/>
        </w:rPr>
        <w:t>字符数组</w:t>
      </w:r>
    </w:p>
    <w:p>
      <w:pPr>
        <w:widowControl/>
        <w:spacing w:line="520" w:lineRule="exact"/>
        <w:jc w:val="left"/>
        <w:rPr>
          <w:rFonts w:eastAsia="仿宋_GB2312"/>
          <w:b/>
          <w:bCs/>
          <w:szCs w:val="21"/>
        </w:rPr>
      </w:pPr>
      <w:r>
        <w:rPr>
          <w:rFonts w:eastAsia="仿宋_GB2312"/>
          <w:b/>
          <w:bCs/>
          <w:szCs w:val="21"/>
        </w:rPr>
        <w:t>7、函数</w:t>
      </w:r>
    </w:p>
    <w:p>
      <w:pPr>
        <w:spacing w:line="300" w:lineRule="auto"/>
        <w:ind w:firstLine="420" w:firstLineChars="200"/>
        <w:rPr>
          <w:rFonts w:eastAsia="仿宋_GB2312"/>
          <w:szCs w:val="21"/>
        </w:rPr>
      </w:pPr>
      <w:r>
        <w:rPr>
          <w:rFonts w:eastAsia="仿宋_GB2312"/>
          <w:szCs w:val="21"/>
        </w:rPr>
        <w:t>怎样定义函数</w:t>
      </w:r>
    </w:p>
    <w:p>
      <w:pPr>
        <w:spacing w:line="300" w:lineRule="auto"/>
        <w:ind w:firstLine="420" w:firstLineChars="200"/>
        <w:rPr>
          <w:rFonts w:eastAsia="仿宋_GB2312"/>
          <w:szCs w:val="21"/>
        </w:rPr>
      </w:pPr>
      <w:r>
        <w:rPr>
          <w:rFonts w:eastAsia="仿宋_GB2312"/>
          <w:szCs w:val="21"/>
        </w:rPr>
        <w:t>调用函数</w:t>
      </w:r>
    </w:p>
    <w:p>
      <w:pPr>
        <w:spacing w:line="300" w:lineRule="auto"/>
        <w:ind w:firstLine="420" w:firstLineChars="200"/>
        <w:rPr>
          <w:rFonts w:eastAsia="仿宋_GB2312"/>
          <w:szCs w:val="21"/>
        </w:rPr>
      </w:pPr>
      <w:r>
        <w:rPr>
          <w:rFonts w:eastAsia="仿宋_GB2312"/>
          <w:szCs w:val="21"/>
        </w:rPr>
        <w:t>对被调用函数的声明和函数原型</w:t>
      </w:r>
    </w:p>
    <w:p>
      <w:pPr>
        <w:spacing w:line="300" w:lineRule="auto"/>
        <w:ind w:firstLine="420" w:firstLineChars="200"/>
        <w:rPr>
          <w:rFonts w:eastAsia="仿宋_GB2312"/>
          <w:szCs w:val="21"/>
        </w:rPr>
      </w:pPr>
      <w:r>
        <w:rPr>
          <w:rFonts w:eastAsia="仿宋_GB2312"/>
          <w:szCs w:val="21"/>
        </w:rPr>
        <w:t>函数的嵌套调用</w:t>
      </w:r>
    </w:p>
    <w:p>
      <w:pPr>
        <w:spacing w:line="300" w:lineRule="auto"/>
        <w:ind w:firstLine="420" w:firstLineChars="200"/>
        <w:rPr>
          <w:rFonts w:eastAsia="仿宋_GB2312"/>
          <w:szCs w:val="21"/>
        </w:rPr>
      </w:pPr>
      <w:r>
        <w:rPr>
          <w:rFonts w:eastAsia="仿宋_GB2312"/>
          <w:szCs w:val="21"/>
        </w:rPr>
        <w:t>函数的递归调用</w:t>
      </w:r>
    </w:p>
    <w:p>
      <w:pPr>
        <w:spacing w:line="300" w:lineRule="auto"/>
        <w:ind w:firstLine="420" w:firstLineChars="200"/>
        <w:rPr>
          <w:rFonts w:eastAsia="仿宋_GB2312"/>
          <w:szCs w:val="21"/>
        </w:rPr>
      </w:pPr>
      <w:r>
        <w:rPr>
          <w:rFonts w:eastAsia="仿宋_GB2312"/>
          <w:szCs w:val="21"/>
        </w:rPr>
        <w:t>数组作为函数参数</w:t>
      </w:r>
    </w:p>
    <w:p>
      <w:pPr>
        <w:spacing w:line="300" w:lineRule="auto"/>
        <w:ind w:firstLine="420" w:firstLineChars="200"/>
        <w:rPr>
          <w:rFonts w:eastAsia="仿宋_GB2312"/>
          <w:szCs w:val="21"/>
        </w:rPr>
      </w:pPr>
      <w:r>
        <w:rPr>
          <w:rFonts w:eastAsia="仿宋_GB2312"/>
          <w:szCs w:val="21"/>
        </w:rPr>
        <w:t>局部变量和全局变量</w:t>
      </w:r>
    </w:p>
    <w:p>
      <w:pPr>
        <w:widowControl/>
        <w:spacing w:line="520" w:lineRule="exact"/>
        <w:jc w:val="left"/>
        <w:rPr>
          <w:rFonts w:eastAsia="仿宋_GB2312"/>
          <w:b/>
          <w:bCs/>
          <w:szCs w:val="21"/>
        </w:rPr>
      </w:pPr>
      <w:r>
        <w:rPr>
          <w:rFonts w:eastAsia="仿宋_GB2312"/>
          <w:b/>
          <w:bCs/>
          <w:szCs w:val="21"/>
        </w:rPr>
        <w:t>8、指针</w:t>
      </w:r>
    </w:p>
    <w:p>
      <w:pPr>
        <w:spacing w:line="300" w:lineRule="auto"/>
        <w:ind w:firstLine="420" w:firstLineChars="200"/>
        <w:rPr>
          <w:rFonts w:eastAsia="仿宋_GB2312"/>
          <w:szCs w:val="21"/>
        </w:rPr>
      </w:pPr>
      <w:r>
        <w:rPr>
          <w:rFonts w:eastAsia="仿宋_GB2312"/>
          <w:szCs w:val="21"/>
        </w:rPr>
        <w:t>指针变量</w:t>
      </w:r>
    </w:p>
    <w:p>
      <w:pPr>
        <w:spacing w:line="300" w:lineRule="auto"/>
        <w:ind w:firstLine="420" w:firstLineChars="200"/>
        <w:rPr>
          <w:rFonts w:eastAsia="仿宋_GB2312"/>
          <w:szCs w:val="21"/>
        </w:rPr>
      </w:pPr>
      <w:r>
        <w:rPr>
          <w:rFonts w:eastAsia="仿宋_GB2312"/>
          <w:szCs w:val="21"/>
        </w:rPr>
        <w:t>通过指针引用数组</w:t>
      </w:r>
    </w:p>
    <w:p>
      <w:pPr>
        <w:spacing w:line="300" w:lineRule="auto"/>
        <w:ind w:firstLine="420" w:firstLineChars="200"/>
        <w:rPr>
          <w:rFonts w:eastAsia="仿宋_GB2312"/>
          <w:szCs w:val="21"/>
        </w:rPr>
      </w:pPr>
      <w:r>
        <w:rPr>
          <w:rFonts w:eastAsia="仿宋_GB2312"/>
          <w:szCs w:val="21"/>
        </w:rPr>
        <w:t>通过指针引用字符串</w:t>
      </w:r>
    </w:p>
    <w:p>
      <w:pPr>
        <w:spacing w:line="300" w:lineRule="auto"/>
        <w:ind w:firstLine="420" w:firstLineChars="200"/>
        <w:rPr>
          <w:rFonts w:eastAsia="仿宋_GB2312"/>
          <w:szCs w:val="21"/>
        </w:rPr>
      </w:pPr>
      <w:r>
        <w:rPr>
          <w:rFonts w:eastAsia="仿宋_GB2312"/>
          <w:szCs w:val="21"/>
        </w:rPr>
        <w:t>指向函数的指针</w:t>
      </w:r>
    </w:p>
    <w:p>
      <w:pPr>
        <w:spacing w:line="300" w:lineRule="auto"/>
        <w:ind w:firstLine="420" w:firstLineChars="200"/>
        <w:rPr>
          <w:rFonts w:eastAsia="仿宋_GB2312"/>
          <w:szCs w:val="21"/>
        </w:rPr>
      </w:pPr>
      <w:r>
        <w:rPr>
          <w:rFonts w:eastAsia="仿宋_GB2312"/>
          <w:szCs w:val="21"/>
        </w:rPr>
        <w:t>返回指针值的函数</w:t>
      </w:r>
    </w:p>
    <w:p>
      <w:pPr>
        <w:spacing w:line="300" w:lineRule="auto"/>
        <w:ind w:firstLine="420" w:firstLineChars="200"/>
        <w:rPr>
          <w:rFonts w:eastAsia="仿宋_GB2312"/>
          <w:szCs w:val="21"/>
        </w:rPr>
      </w:pPr>
      <w:r>
        <w:rPr>
          <w:rFonts w:eastAsia="仿宋_GB2312"/>
          <w:szCs w:val="21"/>
        </w:rPr>
        <w:t>指针数组和多重指针</w:t>
      </w:r>
    </w:p>
    <w:p>
      <w:pPr>
        <w:spacing w:line="300" w:lineRule="auto"/>
        <w:ind w:firstLine="420" w:firstLineChars="200"/>
        <w:rPr>
          <w:rFonts w:eastAsia="仿宋_GB2312"/>
          <w:szCs w:val="21"/>
        </w:rPr>
      </w:pPr>
      <w:r>
        <w:rPr>
          <w:rFonts w:eastAsia="仿宋_GB2312"/>
          <w:szCs w:val="21"/>
        </w:rPr>
        <w:t>动态内存分配与指向它的指针变量</w:t>
      </w:r>
    </w:p>
    <w:p>
      <w:pPr>
        <w:widowControl/>
        <w:spacing w:line="520" w:lineRule="exact"/>
        <w:jc w:val="left"/>
        <w:rPr>
          <w:rFonts w:eastAsia="仿宋_GB2312"/>
          <w:b/>
          <w:bCs/>
          <w:szCs w:val="21"/>
        </w:rPr>
      </w:pPr>
      <w:r>
        <w:rPr>
          <w:rFonts w:eastAsia="仿宋_GB2312"/>
          <w:b/>
          <w:bCs/>
          <w:szCs w:val="21"/>
        </w:rPr>
        <w:t>9、结构体、共用体和枚举类型</w:t>
      </w:r>
    </w:p>
    <w:p>
      <w:pPr>
        <w:spacing w:line="300" w:lineRule="auto"/>
        <w:ind w:firstLine="420" w:firstLineChars="200"/>
        <w:rPr>
          <w:rFonts w:eastAsia="仿宋_GB2312"/>
          <w:szCs w:val="21"/>
        </w:rPr>
      </w:pPr>
      <w:r>
        <w:rPr>
          <w:rFonts w:eastAsia="仿宋_GB2312"/>
          <w:szCs w:val="21"/>
        </w:rPr>
        <w:t>定义和使用结构体变量</w:t>
      </w:r>
    </w:p>
    <w:p>
      <w:pPr>
        <w:spacing w:line="300" w:lineRule="auto"/>
        <w:ind w:firstLine="420" w:firstLineChars="200"/>
        <w:rPr>
          <w:rFonts w:eastAsia="仿宋_GB2312"/>
          <w:szCs w:val="21"/>
        </w:rPr>
      </w:pPr>
      <w:r>
        <w:rPr>
          <w:rFonts w:eastAsia="仿宋_GB2312"/>
          <w:szCs w:val="21"/>
        </w:rPr>
        <w:t>使用结构体数组</w:t>
      </w:r>
    </w:p>
    <w:p>
      <w:pPr>
        <w:spacing w:line="300" w:lineRule="auto"/>
        <w:ind w:firstLine="420" w:firstLineChars="200"/>
        <w:rPr>
          <w:rFonts w:eastAsia="仿宋_GB2312"/>
          <w:szCs w:val="21"/>
        </w:rPr>
      </w:pPr>
      <w:r>
        <w:rPr>
          <w:rFonts w:eastAsia="仿宋_GB2312"/>
          <w:szCs w:val="21"/>
        </w:rPr>
        <w:t>结构体指针</w:t>
      </w:r>
    </w:p>
    <w:p>
      <w:pPr>
        <w:spacing w:line="300" w:lineRule="auto"/>
        <w:ind w:firstLine="420" w:firstLineChars="200"/>
        <w:rPr>
          <w:rFonts w:eastAsia="仿宋_GB2312"/>
          <w:szCs w:val="21"/>
        </w:rPr>
      </w:pPr>
      <w:r>
        <w:rPr>
          <w:rFonts w:eastAsia="仿宋_GB2312"/>
          <w:szCs w:val="21"/>
        </w:rPr>
        <w:t>用指针处理链表</w:t>
      </w:r>
    </w:p>
    <w:p>
      <w:pPr>
        <w:spacing w:line="300" w:lineRule="auto"/>
        <w:ind w:firstLine="420" w:firstLineChars="200"/>
        <w:rPr>
          <w:rFonts w:eastAsia="仿宋_GB2312"/>
          <w:szCs w:val="21"/>
        </w:rPr>
      </w:pPr>
      <w:r>
        <w:rPr>
          <w:rFonts w:eastAsia="仿宋_GB2312"/>
          <w:szCs w:val="21"/>
        </w:rPr>
        <w:t>共用体类型</w:t>
      </w:r>
    </w:p>
    <w:p>
      <w:pPr>
        <w:spacing w:line="300" w:lineRule="auto"/>
        <w:ind w:firstLine="420" w:firstLineChars="200"/>
        <w:rPr>
          <w:rFonts w:eastAsia="仿宋_GB2312"/>
          <w:szCs w:val="21"/>
        </w:rPr>
      </w:pPr>
      <w:r>
        <w:rPr>
          <w:rFonts w:eastAsia="仿宋_GB2312"/>
          <w:szCs w:val="21"/>
        </w:rPr>
        <w:t>枚举类型</w:t>
      </w:r>
    </w:p>
    <w:p>
      <w:pPr>
        <w:spacing w:line="300" w:lineRule="auto"/>
        <w:ind w:firstLine="420" w:firstLineChars="200"/>
        <w:rPr>
          <w:rFonts w:eastAsia="仿宋_GB2312"/>
          <w:szCs w:val="21"/>
        </w:rPr>
      </w:pPr>
      <w:r>
        <w:rPr>
          <w:rFonts w:eastAsia="仿宋_GB2312"/>
          <w:szCs w:val="21"/>
        </w:rPr>
        <w:t>用typedef声明新类型名</w:t>
      </w:r>
    </w:p>
    <w:p>
      <w:pPr>
        <w:widowControl/>
        <w:spacing w:line="520" w:lineRule="exact"/>
        <w:jc w:val="left"/>
        <w:rPr>
          <w:rFonts w:eastAsia="仿宋_GB2312"/>
          <w:b/>
          <w:bCs/>
          <w:szCs w:val="21"/>
        </w:rPr>
      </w:pPr>
      <w:r>
        <w:rPr>
          <w:rFonts w:eastAsia="仿宋_GB2312"/>
          <w:b/>
          <w:bCs/>
          <w:szCs w:val="21"/>
        </w:rPr>
        <w:t>10、文件的输入/输出</w:t>
      </w:r>
    </w:p>
    <w:p>
      <w:pPr>
        <w:spacing w:line="300" w:lineRule="auto"/>
        <w:ind w:firstLine="420" w:firstLineChars="200"/>
        <w:rPr>
          <w:rFonts w:eastAsia="仿宋_GB2312"/>
          <w:szCs w:val="21"/>
        </w:rPr>
      </w:pPr>
      <w:r>
        <w:rPr>
          <w:rFonts w:eastAsia="仿宋_GB2312"/>
          <w:szCs w:val="21"/>
        </w:rPr>
        <w:t>C文件的有关基本知识</w:t>
      </w:r>
    </w:p>
    <w:p>
      <w:pPr>
        <w:spacing w:line="300" w:lineRule="auto"/>
        <w:ind w:firstLine="420" w:firstLineChars="200"/>
        <w:rPr>
          <w:rFonts w:eastAsia="仿宋_GB2312"/>
          <w:szCs w:val="21"/>
        </w:rPr>
      </w:pPr>
      <w:r>
        <w:rPr>
          <w:rFonts w:eastAsia="仿宋_GB2312"/>
          <w:szCs w:val="21"/>
        </w:rPr>
        <w:t>打开与关闭文件</w:t>
      </w:r>
    </w:p>
    <w:p>
      <w:pPr>
        <w:spacing w:line="300" w:lineRule="auto"/>
        <w:ind w:firstLine="420" w:firstLineChars="200"/>
        <w:rPr>
          <w:rFonts w:eastAsia="仿宋_GB2312"/>
          <w:szCs w:val="21"/>
        </w:rPr>
      </w:pPr>
      <w:r>
        <w:rPr>
          <w:rFonts w:eastAsia="仿宋_GB2312"/>
          <w:szCs w:val="21"/>
        </w:rPr>
        <w:t>顺序读写数据文件</w:t>
      </w:r>
    </w:p>
    <w:p>
      <w:pPr>
        <w:spacing w:line="300" w:lineRule="auto"/>
        <w:ind w:firstLine="420" w:firstLineChars="200"/>
        <w:rPr>
          <w:rFonts w:eastAsia="仿宋_GB2312"/>
          <w:szCs w:val="21"/>
        </w:rPr>
      </w:pPr>
      <w:r>
        <w:rPr>
          <w:rFonts w:eastAsia="仿宋_GB2312"/>
          <w:szCs w:val="21"/>
        </w:rPr>
        <w:t>随机读写数据文件</w:t>
      </w:r>
    </w:p>
    <w:p>
      <w:pPr>
        <w:widowControl/>
        <w:shd w:val="clear" w:color="auto" w:fill="FFFFFF"/>
        <w:jc w:val="center"/>
        <w:rPr>
          <w:rFonts w:eastAsia="微软雅黑"/>
          <w:color w:val="969696"/>
          <w:sz w:val="16"/>
          <w:szCs w:val="16"/>
        </w:rPr>
      </w:pPr>
    </w:p>
    <w:p>
      <w:pPr>
        <w:spacing w:line="300" w:lineRule="auto"/>
        <w:ind w:firstLine="420" w:firstLineChars="200"/>
        <w:rPr>
          <w:rFonts w:eastAsia="仿宋_GB2312"/>
          <w:szCs w:val="21"/>
        </w:rPr>
      </w:pPr>
    </w:p>
    <w:p>
      <w:pPr>
        <w:spacing w:line="300" w:lineRule="auto"/>
        <w:rPr>
          <w:rFonts w:eastAsia="仿宋_GB2312"/>
          <w:b/>
          <w:bCs/>
          <w:szCs w:val="21"/>
        </w:rPr>
      </w:pPr>
      <w:r>
        <w:rPr>
          <w:rFonts w:eastAsia="仿宋_GB2312"/>
          <w:b/>
          <w:bCs/>
          <w:szCs w:val="21"/>
        </w:rPr>
        <w:t>参考书目：</w:t>
      </w:r>
    </w:p>
    <w:p>
      <w:pPr>
        <w:spacing w:line="300" w:lineRule="auto"/>
        <w:ind w:firstLine="420" w:firstLineChars="200"/>
        <w:rPr>
          <w:rFonts w:eastAsia="仿宋_GB2312"/>
          <w:szCs w:val="21"/>
        </w:rPr>
      </w:pPr>
      <w:r>
        <w:rPr>
          <w:rFonts w:eastAsia="仿宋_GB2312"/>
          <w:szCs w:val="21"/>
        </w:rPr>
        <w:t>李朝青、刘艳玲，《单片机原理及接口技术》（第4版），北京航空航天大学出版社。</w:t>
      </w:r>
    </w:p>
    <w:p>
      <w:pPr>
        <w:spacing w:line="300" w:lineRule="auto"/>
        <w:ind w:firstLine="420" w:firstLineChars="200"/>
        <w:rPr>
          <w:rFonts w:eastAsia="仿宋_GB2312"/>
          <w:szCs w:val="21"/>
        </w:rPr>
      </w:pPr>
      <w:r>
        <w:rPr>
          <w:rFonts w:eastAsia="仿宋_GB2312"/>
          <w:szCs w:val="21"/>
        </w:rPr>
        <w:fldChar w:fldCharType="begin"/>
      </w:r>
      <w:r>
        <w:rPr>
          <w:rFonts w:eastAsia="仿宋_GB2312"/>
          <w:szCs w:val="21"/>
        </w:rPr>
        <w:instrText xml:space="preserve"> HYPERLINK "https://baike.sogou.com/lemma/ShowInnerLink.htm?lemmaId=784820" \t "https://baike.sogou.com/_blank" </w:instrText>
      </w:r>
      <w:r>
        <w:rPr>
          <w:rFonts w:eastAsia="仿宋_GB2312"/>
          <w:szCs w:val="21"/>
        </w:rPr>
        <w:fldChar w:fldCharType="separate"/>
      </w:r>
      <w:r>
        <w:rPr>
          <w:rFonts w:eastAsia="仿宋_GB2312"/>
          <w:szCs w:val="21"/>
        </w:rPr>
        <w:t>谭浩强</w:t>
      </w:r>
      <w:r>
        <w:rPr>
          <w:rFonts w:eastAsia="仿宋_GB2312"/>
          <w:szCs w:val="21"/>
        </w:rPr>
        <w:fldChar w:fldCharType="end"/>
      </w:r>
      <w:r>
        <w:rPr>
          <w:rFonts w:eastAsia="仿宋_GB2312"/>
          <w:szCs w:val="21"/>
        </w:rPr>
        <w:t>，《C程序设计》（第4版)，</w:t>
      </w:r>
      <w:r>
        <w:rPr>
          <w:rFonts w:eastAsia="仿宋_GB2312"/>
          <w:szCs w:val="21"/>
        </w:rPr>
        <w:fldChar w:fldCharType="begin"/>
      </w:r>
      <w:r>
        <w:rPr>
          <w:rFonts w:eastAsia="仿宋_GB2312"/>
          <w:szCs w:val="21"/>
        </w:rPr>
        <w:instrText xml:space="preserve"> HYPERLINK "https://baike.sogou.com/lemma/ShowInnerLink.htm?lemmaId=903172&amp;ss_c=ssc.citiao.link" \t "https://baike.sogou.com/_blank" </w:instrText>
      </w:r>
      <w:r>
        <w:rPr>
          <w:rFonts w:eastAsia="仿宋_GB2312"/>
          <w:szCs w:val="21"/>
        </w:rPr>
        <w:fldChar w:fldCharType="separate"/>
      </w:r>
      <w:r>
        <w:rPr>
          <w:rFonts w:eastAsia="仿宋_GB2312"/>
          <w:szCs w:val="21"/>
        </w:rPr>
        <w:t>清华大学出版社</w:t>
      </w:r>
      <w:r>
        <w:rPr>
          <w:rFonts w:eastAsia="仿宋_GB2312"/>
          <w:szCs w:val="21"/>
        </w:rPr>
        <w:fldChar w:fldCharType="end"/>
      </w:r>
      <w:r>
        <w:rPr>
          <w:rFonts w:eastAsia="仿宋_GB2312"/>
          <w:szCs w:val="21"/>
        </w:rPr>
        <w:t>。</w:t>
      </w:r>
    </w:p>
    <w:p>
      <w:pPr>
        <w:spacing w:line="300" w:lineRule="auto"/>
        <w:ind w:firstLine="420" w:firstLineChars="200"/>
      </w:pPr>
    </w:p>
    <w:sectPr>
      <w:headerReference r:id="rId3" w:type="default"/>
      <w:footerReference r:id="rId4" w:type="default"/>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EFF2F"/>
    <w:multiLevelType w:val="singleLevel"/>
    <w:tmpl w:val="FE5EFF2F"/>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0D6ED4"/>
    <w:rsid w:val="00001B9F"/>
    <w:rsid w:val="00007BA9"/>
    <w:rsid w:val="00021D89"/>
    <w:rsid w:val="00044AE2"/>
    <w:rsid w:val="00064203"/>
    <w:rsid w:val="0007385F"/>
    <w:rsid w:val="00083C81"/>
    <w:rsid w:val="00084B18"/>
    <w:rsid w:val="0008688C"/>
    <w:rsid w:val="000A02DA"/>
    <w:rsid w:val="000A3083"/>
    <w:rsid w:val="000D6ED4"/>
    <w:rsid w:val="000E0C2E"/>
    <w:rsid w:val="000E51AD"/>
    <w:rsid w:val="000F3479"/>
    <w:rsid w:val="0014776D"/>
    <w:rsid w:val="00155BA2"/>
    <w:rsid w:val="00167D1B"/>
    <w:rsid w:val="00182132"/>
    <w:rsid w:val="00186FBB"/>
    <w:rsid w:val="00192EFB"/>
    <w:rsid w:val="00197A98"/>
    <w:rsid w:val="001A0467"/>
    <w:rsid w:val="002036CF"/>
    <w:rsid w:val="002533B6"/>
    <w:rsid w:val="0026441C"/>
    <w:rsid w:val="00273F90"/>
    <w:rsid w:val="00276648"/>
    <w:rsid w:val="00277D5B"/>
    <w:rsid w:val="00290800"/>
    <w:rsid w:val="003266EA"/>
    <w:rsid w:val="00327940"/>
    <w:rsid w:val="003633A7"/>
    <w:rsid w:val="00365058"/>
    <w:rsid w:val="003668C9"/>
    <w:rsid w:val="003B188A"/>
    <w:rsid w:val="003B4B0B"/>
    <w:rsid w:val="003E41AC"/>
    <w:rsid w:val="0041366D"/>
    <w:rsid w:val="004224D3"/>
    <w:rsid w:val="00434A68"/>
    <w:rsid w:val="004502A9"/>
    <w:rsid w:val="00455716"/>
    <w:rsid w:val="004C6481"/>
    <w:rsid w:val="00503BD9"/>
    <w:rsid w:val="00513C1C"/>
    <w:rsid w:val="00523D60"/>
    <w:rsid w:val="00527128"/>
    <w:rsid w:val="00611F8B"/>
    <w:rsid w:val="00616B04"/>
    <w:rsid w:val="00631D48"/>
    <w:rsid w:val="00661E45"/>
    <w:rsid w:val="00672646"/>
    <w:rsid w:val="00681475"/>
    <w:rsid w:val="006901E6"/>
    <w:rsid w:val="006B05FE"/>
    <w:rsid w:val="006D3598"/>
    <w:rsid w:val="006F44D6"/>
    <w:rsid w:val="006F7CC6"/>
    <w:rsid w:val="00723A76"/>
    <w:rsid w:val="0072728D"/>
    <w:rsid w:val="007348AF"/>
    <w:rsid w:val="007457E7"/>
    <w:rsid w:val="00746265"/>
    <w:rsid w:val="00755D09"/>
    <w:rsid w:val="0076708D"/>
    <w:rsid w:val="00797615"/>
    <w:rsid w:val="007B33DE"/>
    <w:rsid w:val="007D6CB7"/>
    <w:rsid w:val="00805BB2"/>
    <w:rsid w:val="00840AD1"/>
    <w:rsid w:val="0084180B"/>
    <w:rsid w:val="0085672F"/>
    <w:rsid w:val="00856BA6"/>
    <w:rsid w:val="00895536"/>
    <w:rsid w:val="008A58E7"/>
    <w:rsid w:val="008B7F70"/>
    <w:rsid w:val="008C10D9"/>
    <w:rsid w:val="008C2887"/>
    <w:rsid w:val="008D48D6"/>
    <w:rsid w:val="008D68CC"/>
    <w:rsid w:val="008E61A2"/>
    <w:rsid w:val="009060B3"/>
    <w:rsid w:val="00952326"/>
    <w:rsid w:val="009529C1"/>
    <w:rsid w:val="009551A6"/>
    <w:rsid w:val="00973D1F"/>
    <w:rsid w:val="009A5E2A"/>
    <w:rsid w:val="009F1A5E"/>
    <w:rsid w:val="00A10AC3"/>
    <w:rsid w:val="00A23D33"/>
    <w:rsid w:val="00A26125"/>
    <w:rsid w:val="00A309FD"/>
    <w:rsid w:val="00AA337A"/>
    <w:rsid w:val="00AA69A1"/>
    <w:rsid w:val="00AA6EFC"/>
    <w:rsid w:val="00AC4E68"/>
    <w:rsid w:val="00AF2570"/>
    <w:rsid w:val="00AF6C9F"/>
    <w:rsid w:val="00B06B89"/>
    <w:rsid w:val="00B17978"/>
    <w:rsid w:val="00B22302"/>
    <w:rsid w:val="00B72D99"/>
    <w:rsid w:val="00B73EA8"/>
    <w:rsid w:val="00BB3E9C"/>
    <w:rsid w:val="00BC05D2"/>
    <w:rsid w:val="00BF6641"/>
    <w:rsid w:val="00C178B4"/>
    <w:rsid w:val="00C41C30"/>
    <w:rsid w:val="00C818B6"/>
    <w:rsid w:val="00C9111C"/>
    <w:rsid w:val="00CA3C6C"/>
    <w:rsid w:val="00CA4BB5"/>
    <w:rsid w:val="00CD102E"/>
    <w:rsid w:val="00CD2EAE"/>
    <w:rsid w:val="00D031A6"/>
    <w:rsid w:val="00D3025A"/>
    <w:rsid w:val="00D5499A"/>
    <w:rsid w:val="00D70DA5"/>
    <w:rsid w:val="00D825EC"/>
    <w:rsid w:val="00D944A5"/>
    <w:rsid w:val="00DD7E95"/>
    <w:rsid w:val="00DF5D0D"/>
    <w:rsid w:val="00E16F6A"/>
    <w:rsid w:val="00E22AB7"/>
    <w:rsid w:val="00E25AE0"/>
    <w:rsid w:val="00E43591"/>
    <w:rsid w:val="00E554E4"/>
    <w:rsid w:val="00EC5EB5"/>
    <w:rsid w:val="00EF4391"/>
    <w:rsid w:val="00F22EAF"/>
    <w:rsid w:val="00F6621F"/>
    <w:rsid w:val="00F8294F"/>
    <w:rsid w:val="00F93190"/>
    <w:rsid w:val="00FA1859"/>
    <w:rsid w:val="00FA563C"/>
    <w:rsid w:val="00FC690B"/>
    <w:rsid w:val="00FC789D"/>
    <w:rsid w:val="00FD0572"/>
    <w:rsid w:val="00FE119A"/>
    <w:rsid w:val="0ABF3CEC"/>
    <w:rsid w:val="0B75134F"/>
    <w:rsid w:val="0C2E6A66"/>
    <w:rsid w:val="1AA11BA3"/>
    <w:rsid w:val="38386B3F"/>
    <w:rsid w:val="3A5C4508"/>
    <w:rsid w:val="3BD63CA0"/>
    <w:rsid w:val="49961D1E"/>
    <w:rsid w:val="4AAB06D9"/>
    <w:rsid w:val="52F44C0B"/>
    <w:rsid w:val="5D8303C4"/>
    <w:rsid w:val="61EB732A"/>
    <w:rsid w:val="63977889"/>
    <w:rsid w:val="68363A50"/>
    <w:rsid w:val="69494C61"/>
    <w:rsid w:val="71A44DA1"/>
    <w:rsid w:val="74BB3B4A"/>
    <w:rsid w:val="75BF1B4C"/>
    <w:rsid w:val="762D10F4"/>
    <w:rsid w:val="787E7536"/>
    <w:rsid w:val="7C0B50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iPriority w:val="0"/>
    <w:rPr>
      <w:color w:val="0000FF"/>
      <w:u w:val="single"/>
    </w:rPr>
  </w:style>
  <w:style w:type="character" w:customStyle="1" w:styleId="10">
    <w:name w:val="页脚 字符"/>
    <w:link w:val="3"/>
    <w:uiPriority w:val="99"/>
    <w:rPr>
      <w:kern w:val="2"/>
      <w:sz w:val="18"/>
      <w:szCs w:val="18"/>
    </w:rPr>
  </w:style>
  <w:style w:type="character" w:customStyle="1" w:styleId="11">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999宝藏网</Company>
  <Pages>5</Pages>
  <Words>1150</Words>
  <Characters>1251</Characters>
  <Lines>11</Lines>
  <Paragraphs>3</Paragraphs>
  <TotalTime>0</TotalTime>
  <ScaleCrop>false</ScaleCrop>
  <LinksUpToDate>false</LinksUpToDate>
  <CharactersWithSpaces>1301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2010-12-22T01:43:00Z</dcterms:created>
  <dc:creator>Admin</dc:creator>
  <cp:lastModifiedBy>vertesyuan</cp:lastModifiedBy>
  <cp:lastPrinted>2010-09-25T07:47:00Z</cp:lastPrinted>
  <dcterms:modified xsi:type="dcterms:W3CDTF">2023-12-06T01:43:07Z</dcterms:modified>
  <dc:title>关于做好全日制研究生入学考试考试科目大纲编制工作的通知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EB3B1A3D8F9742FBB1539E89D9E09428_13</vt:lpwstr>
  </property>
</Properties>
</file>