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</w:t>
      </w:r>
      <w:r>
        <w:rPr>
          <w:rFonts w:hint="eastAsia" w:ascii="黑体" w:hAnsi="黑体" w:eastAsia="黑体"/>
          <w:b/>
          <w:sz w:val="30"/>
          <w:szCs w:val="30"/>
        </w:rPr>
        <w:t>复试</w:t>
      </w:r>
      <w:r>
        <w:rPr>
          <w:rFonts w:ascii="黑体" w:hAnsi="黑体" w:eastAsia="黑体"/>
          <w:b/>
          <w:sz w:val="30"/>
          <w:szCs w:val="30"/>
        </w:rPr>
        <w:t>《</w:t>
      </w:r>
      <w:r>
        <w:rPr>
          <w:rFonts w:hint="eastAsia" w:ascii="黑体" w:hAnsi="黑体" w:eastAsia="黑体"/>
          <w:b/>
          <w:sz w:val="30"/>
          <w:szCs w:val="30"/>
        </w:rPr>
        <w:t>德汉互译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</w:t>
      </w:r>
      <w:r>
        <w:rPr>
          <w:rFonts w:hint="eastAsia" w:ascii="宋体" w:hAnsi="宋体" w:cs="微软雅黑"/>
          <w:b/>
          <w:sz w:val="24"/>
        </w:rPr>
        <w:t>试内</w:t>
      </w:r>
      <w:r>
        <w:rPr>
          <w:rFonts w:hint="eastAsia" w:ascii="宋体" w:hAnsi="宋体" w:cs="Malgun Gothic"/>
          <w:b/>
          <w:sz w:val="24"/>
        </w:rPr>
        <w:t>容</w:t>
      </w:r>
    </w:p>
    <w:p>
      <w:pPr>
        <w:spacing w:line="360" w:lineRule="auto"/>
        <w:ind w:firstLine="480" w:firstLineChars="200"/>
        <w:rPr>
          <w:rFonts w:ascii="宋体" w:hAnsi="宋体" w:cs="TimesNewRomanPS-BoldMT"/>
          <w:bCs/>
          <w:kern w:val="0"/>
          <w:sz w:val="24"/>
        </w:rPr>
      </w:pPr>
      <w:r>
        <w:rPr>
          <w:rFonts w:hint="eastAsia" w:ascii="宋体" w:hAnsi="宋体" w:cs="TimesNewRomanPS-BoldMT"/>
          <w:bCs/>
          <w:kern w:val="0"/>
          <w:sz w:val="24"/>
        </w:rPr>
        <w:t>本考</w:t>
      </w:r>
      <w:r>
        <w:rPr>
          <w:rFonts w:hint="eastAsia" w:ascii="宋体" w:hAnsi="宋体" w:cs="微软雅黑"/>
          <w:bCs/>
          <w:kern w:val="0"/>
          <w:sz w:val="24"/>
        </w:rPr>
        <w:t>试满</w:t>
      </w:r>
      <w:r>
        <w:rPr>
          <w:rFonts w:hint="eastAsia" w:ascii="宋体" w:hAnsi="宋体" w:cs="Malgun Gothic"/>
          <w:bCs/>
          <w:kern w:val="0"/>
          <w:sz w:val="24"/>
        </w:rPr>
        <w:t>分</w:t>
      </w:r>
      <w:r>
        <w:rPr>
          <w:rFonts w:hint="eastAsia" w:ascii="宋体" w:hAnsi="宋体" w:cs="TimesNewRomanPS-BoldMT"/>
          <w:bCs/>
          <w:kern w:val="0"/>
          <w:sz w:val="24"/>
        </w:rPr>
        <w:t>100分，考</w:t>
      </w:r>
      <w:r>
        <w:rPr>
          <w:rFonts w:hint="eastAsia" w:ascii="宋体" w:hAnsi="宋体" w:cs="微软雅黑"/>
          <w:bCs/>
          <w:kern w:val="0"/>
          <w:sz w:val="24"/>
        </w:rPr>
        <w:t>试时间</w:t>
      </w:r>
      <w:r>
        <w:rPr>
          <w:rFonts w:hint="eastAsia" w:ascii="宋体" w:hAnsi="宋体" w:cs="TimesNewRomanPS-BoldMT"/>
          <w:bCs/>
          <w:kern w:val="0"/>
          <w:sz w:val="24"/>
        </w:rPr>
        <w:t>120分</w:t>
      </w:r>
      <w:r>
        <w:rPr>
          <w:rFonts w:hint="eastAsia" w:ascii="宋体" w:hAnsi="宋体" w:cs="微软雅黑"/>
          <w:bCs/>
          <w:kern w:val="0"/>
          <w:sz w:val="24"/>
        </w:rPr>
        <w:t>钟</w:t>
      </w:r>
      <w:r>
        <w:rPr>
          <w:rFonts w:hint="eastAsia" w:ascii="宋体" w:hAnsi="宋体" w:cs="Malgun Gothic"/>
          <w:bCs/>
          <w:kern w:val="0"/>
          <w:sz w:val="24"/>
        </w:rPr>
        <w:t>，包括以下部分：</w:t>
      </w:r>
      <w:r>
        <w:rPr>
          <w:rFonts w:hint="eastAsia" w:ascii="宋体" w:hAnsi="宋体" w:cs="TimesNewRomanPS-BoldMT"/>
          <w:bCs/>
          <w:kern w:val="0"/>
          <w:sz w:val="24"/>
        </w:rPr>
        <w:t xml:space="preserve">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cs="TimesNewRomanPS-BoldMT"/>
          <w:bCs/>
          <w:kern w:val="0"/>
          <w:sz w:val="24"/>
          <w:szCs w:val="24"/>
        </w:rPr>
      </w:pPr>
      <w:r>
        <w:rPr>
          <w:rFonts w:hint="eastAsia" w:ascii="宋体" w:hAnsi="宋体" w:cs="微软雅黑"/>
          <w:bCs/>
          <w:kern w:val="0"/>
          <w:sz w:val="24"/>
          <w:szCs w:val="24"/>
        </w:rPr>
        <w:t>汉译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德（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术语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翻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）。（每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题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1分，共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计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10分）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cs="TimesNewRomanPS-BoldMT"/>
          <w:bCs/>
          <w:kern w:val="0"/>
          <w:sz w:val="24"/>
          <w:szCs w:val="24"/>
        </w:rPr>
      </w:pPr>
      <w:r>
        <w:rPr>
          <w:rFonts w:hint="eastAsia" w:ascii="宋体" w:hAnsi="宋体" w:cs="TimesNewRomanPS-BoldMT"/>
          <w:bCs/>
          <w:kern w:val="0"/>
          <w:sz w:val="24"/>
          <w:szCs w:val="24"/>
        </w:rPr>
        <w:t>德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译汉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（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术语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翻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）。（每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题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1分，共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计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10分）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cs="TimesNewRomanPS-BoldMT"/>
          <w:bCs/>
          <w:kern w:val="0"/>
          <w:sz w:val="24"/>
          <w:szCs w:val="24"/>
        </w:rPr>
      </w:pPr>
      <w:r>
        <w:rPr>
          <w:rFonts w:hint="eastAsia" w:ascii="宋体" w:hAnsi="宋体" w:cs="微软雅黑"/>
          <w:bCs/>
          <w:kern w:val="0"/>
          <w:sz w:val="24"/>
          <w:szCs w:val="24"/>
        </w:rPr>
        <w:t>汉译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德（段落翻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）。（共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两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段，第一段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15分，第二段25分）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宋体" w:hAnsi="宋体" w:cs="TimesNewRomanPS-BoldMT"/>
          <w:bCs/>
          <w:kern w:val="0"/>
          <w:sz w:val="24"/>
          <w:szCs w:val="24"/>
        </w:rPr>
      </w:pPr>
      <w:r>
        <w:rPr>
          <w:rFonts w:hint="eastAsia" w:ascii="宋体" w:hAnsi="宋体" w:cs="TimesNewRomanPS-BoldMT"/>
          <w:bCs/>
          <w:kern w:val="0"/>
          <w:sz w:val="24"/>
          <w:szCs w:val="24"/>
        </w:rPr>
        <w:t>德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译汉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（段落翻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译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）。（共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两</w:t>
      </w:r>
      <w:r>
        <w:rPr>
          <w:rFonts w:hint="eastAsia" w:ascii="宋体" w:hAnsi="宋体" w:cs="Malgun Gothic"/>
          <w:bCs/>
          <w:kern w:val="0"/>
          <w:sz w:val="24"/>
          <w:szCs w:val="24"/>
        </w:rPr>
        <w:t>段，第一段</w:t>
      </w:r>
      <w:r>
        <w:rPr>
          <w:rFonts w:hint="eastAsia" w:ascii="宋体" w:hAnsi="宋体" w:cs="TimesNewRomanPS-BoldMT"/>
          <w:bCs/>
          <w:kern w:val="0"/>
          <w:sz w:val="24"/>
          <w:szCs w:val="24"/>
        </w:rPr>
        <w:t>15分，第二段25分）</w:t>
      </w:r>
    </w:p>
    <w:p>
      <w:pPr>
        <w:spacing w:line="360" w:lineRule="auto"/>
        <w:ind w:firstLine="484" w:firstLineChars="202"/>
        <w:rPr>
          <w:rFonts w:ascii="宋体" w:hAnsi="宋体" w:cs="TimesNewRomanPS-BoldMT"/>
          <w:bCs/>
          <w:kern w:val="0"/>
          <w:sz w:val="24"/>
        </w:rPr>
      </w:pPr>
      <w:r>
        <w:rPr>
          <w:rFonts w:hint="eastAsia" w:ascii="宋体" w:hAnsi="宋体" w:cs="微软雅黑"/>
          <w:bCs/>
          <w:kern w:val="0"/>
          <w:sz w:val="24"/>
        </w:rPr>
        <w:t>术语</w:t>
      </w:r>
      <w:r>
        <w:rPr>
          <w:rFonts w:hint="eastAsia" w:ascii="宋体" w:hAnsi="宋体" w:cs="Malgun Gothic"/>
          <w:bCs/>
          <w:kern w:val="0"/>
          <w:sz w:val="24"/>
        </w:rPr>
        <w:t>部分的考</w:t>
      </w:r>
      <w:r>
        <w:rPr>
          <w:rFonts w:hint="eastAsia" w:ascii="宋体" w:hAnsi="宋体" w:cs="微软雅黑"/>
          <w:bCs/>
          <w:kern w:val="0"/>
          <w:sz w:val="24"/>
        </w:rPr>
        <w:t>试内</w:t>
      </w:r>
      <w:r>
        <w:rPr>
          <w:rFonts w:hint="eastAsia" w:ascii="宋体" w:hAnsi="宋体" w:cs="Malgun Gothic"/>
          <w:bCs/>
          <w:kern w:val="0"/>
          <w:sz w:val="24"/>
        </w:rPr>
        <w:t>容包括一些基本的翻</w:t>
      </w:r>
      <w:r>
        <w:rPr>
          <w:rFonts w:hint="eastAsia" w:ascii="宋体" w:hAnsi="宋体" w:cs="微软雅黑"/>
          <w:bCs/>
          <w:kern w:val="0"/>
          <w:sz w:val="24"/>
        </w:rPr>
        <w:t>译</w:t>
      </w:r>
      <w:r>
        <w:rPr>
          <w:rFonts w:hint="eastAsia" w:ascii="宋体" w:hAnsi="宋体" w:cs="Malgun Gothic"/>
          <w:bCs/>
          <w:kern w:val="0"/>
          <w:sz w:val="24"/>
        </w:rPr>
        <w:t>方面的</w:t>
      </w:r>
      <w:r>
        <w:rPr>
          <w:rFonts w:hint="eastAsia" w:ascii="宋体" w:hAnsi="宋体" w:cs="微软雅黑"/>
          <w:bCs/>
          <w:kern w:val="0"/>
          <w:sz w:val="24"/>
        </w:rPr>
        <w:t>术语</w:t>
      </w:r>
      <w:r>
        <w:rPr>
          <w:rFonts w:hint="eastAsia" w:ascii="宋体" w:hAnsi="宋体" w:cs="Malgun Gothic"/>
          <w:bCs/>
          <w:kern w:val="0"/>
          <w:sz w:val="24"/>
        </w:rPr>
        <w:t>，以及</w:t>
      </w:r>
      <w:r>
        <w:rPr>
          <w:rFonts w:hint="eastAsia" w:ascii="宋体" w:hAnsi="宋体" w:cs="微软雅黑"/>
          <w:bCs/>
          <w:kern w:val="0"/>
          <w:sz w:val="24"/>
        </w:rPr>
        <w:t>现</w:t>
      </w:r>
      <w:r>
        <w:rPr>
          <w:rFonts w:hint="eastAsia" w:ascii="宋体" w:hAnsi="宋体" w:cs="Malgun Gothic"/>
          <w:bCs/>
          <w:kern w:val="0"/>
          <w:sz w:val="24"/>
        </w:rPr>
        <w:t>在社</w:t>
      </w:r>
      <w:r>
        <w:rPr>
          <w:rFonts w:hint="eastAsia" w:ascii="宋体" w:hAnsi="宋体" w:cs="微软雅黑"/>
          <w:bCs/>
          <w:kern w:val="0"/>
          <w:sz w:val="24"/>
        </w:rPr>
        <w:t>会</w:t>
      </w:r>
      <w:r>
        <w:rPr>
          <w:rFonts w:hint="eastAsia" w:ascii="宋体" w:hAnsi="宋体" w:cs="Malgun Gothic"/>
          <w:bCs/>
          <w:kern w:val="0"/>
          <w:sz w:val="24"/>
        </w:rPr>
        <w:t>流行的一些</w:t>
      </w:r>
      <w:r>
        <w:rPr>
          <w:rFonts w:hint="eastAsia" w:ascii="宋体" w:hAnsi="宋体" w:cs="微软雅黑"/>
          <w:bCs/>
          <w:kern w:val="0"/>
          <w:sz w:val="24"/>
        </w:rPr>
        <w:t>专</w:t>
      </w:r>
      <w:r>
        <w:rPr>
          <w:rFonts w:hint="eastAsia" w:ascii="宋体" w:hAnsi="宋体" w:cs="Malgun Gothic"/>
          <w:bCs/>
          <w:kern w:val="0"/>
          <w:sz w:val="24"/>
        </w:rPr>
        <w:t>用</w:t>
      </w:r>
      <w:r>
        <w:rPr>
          <w:rFonts w:hint="eastAsia" w:ascii="宋体" w:hAnsi="宋体" w:cs="微软雅黑"/>
          <w:bCs/>
          <w:kern w:val="0"/>
          <w:sz w:val="24"/>
        </w:rPr>
        <w:t>术语</w:t>
      </w:r>
      <w:r>
        <w:rPr>
          <w:rFonts w:hint="eastAsia" w:ascii="宋体" w:hAnsi="宋体" w:cs="Malgun Gothic"/>
          <w:bCs/>
          <w:kern w:val="0"/>
          <w:sz w:val="24"/>
        </w:rPr>
        <w:t>。</w:t>
      </w:r>
    </w:p>
    <w:p>
      <w:pPr>
        <w:spacing w:line="360" w:lineRule="auto"/>
        <w:ind w:firstLine="484" w:firstLineChars="202"/>
        <w:rPr>
          <w:rFonts w:ascii="宋体" w:hAnsi="宋体" w:cs="TimesNewRomanPS-BoldMT"/>
          <w:bCs/>
          <w:kern w:val="0"/>
          <w:sz w:val="24"/>
        </w:rPr>
      </w:pPr>
      <w:r>
        <w:rPr>
          <w:rFonts w:hint="eastAsia" w:ascii="宋体" w:hAnsi="宋体" w:cs="TimesNewRomanPS-BoldMT"/>
          <w:bCs/>
          <w:kern w:val="0"/>
          <w:sz w:val="24"/>
        </w:rPr>
        <w:t>段落翻</w:t>
      </w:r>
      <w:r>
        <w:rPr>
          <w:rFonts w:hint="eastAsia" w:ascii="宋体" w:hAnsi="宋体" w:cs="微软雅黑"/>
          <w:bCs/>
          <w:kern w:val="0"/>
          <w:sz w:val="24"/>
        </w:rPr>
        <w:t>译</w:t>
      </w:r>
      <w:r>
        <w:rPr>
          <w:rFonts w:hint="eastAsia" w:ascii="宋体" w:hAnsi="宋体" w:cs="Malgun Gothic"/>
          <w:bCs/>
          <w:kern w:val="0"/>
          <w:sz w:val="24"/>
        </w:rPr>
        <w:t>部分各摘</w:t>
      </w:r>
      <w:r>
        <w:rPr>
          <w:rFonts w:hint="eastAsia" w:ascii="宋体" w:hAnsi="宋体" w:cs="微软雅黑"/>
          <w:bCs/>
          <w:kern w:val="0"/>
          <w:sz w:val="24"/>
        </w:rPr>
        <w:t>选</w:t>
      </w:r>
      <w:r>
        <w:rPr>
          <w:rFonts w:hint="eastAsia" w:ascii="宋体" w:hAnsi="宋体" w:cs="TimesNewRomanPS-BoldMT"/>
          <w:bCs/>
          <w:kern w:val="0"/>
          <w:sz w:val="24"/>
        </w:rPr>
        <w:t>2段，其</w:t>
      </w:r>
      <w:r>
        <w:rPr>
          <w:rFonts w:hint="eastAsia" w:ascii="宋体" w:hAnsi="宋体" w:cs="微软雅黑"/>
          <w:bCs/>
          <w:kern w:val="0"/>
          <w:sz w:val="24"/>
        </w:rPr>
        <w:t>内</w:t>
      </w:r>
      <w:r>
        <w:rPr>
          <w:rFonts w:hint="eastAsia" w:ascii="宋体" w:hAnsi="宋体" w:cs="Malgun Gothic"/>
          <w:bCs/>
          <w:kern w:val="0"/>
          <w:sz w:val="24"/>
        </w:rPr>
        <w:t>容均</w:t>
      </w:r>
      <w:r>
        <w:rPr>
          <w:rFonts w:hint="eastAsia" w:ascii="宋体" w:hAnsi="宋体" w:cs="微软雅黑"/>
          <w:bCs/>
          <w:kern w:val="0"/>
          <w:sz w:val="24"/>
        </w:rPr>
        <w:t>为</w:t>
      </w:r>
      <w:r>
        <w:rPr>
          <w:rFonts w:hint="eastAsia" w:ascii="宋体" w:hAnsi="宋体" w:cs="Malgun Gothic"/>
          <w:bCs/>
          <w:kern w:val="0"/>
          <w:sz w:val="24"/>
        </w:rPr>
        <w:t>德</w:t>
      </w:r>
      <w:r>
        <w:rPr>
          <w:rFonts w:hint="eastAsia" w:ascii="宋体" w:hAnsi="宋体" w:cs="微软雅黑"/>
          <w:bCs/>
          <w:kern w:val="0"/>
          <w:sz w:val="24"/>
        </w:rPr>
        <w:t>汉</w:t>
      </w:r>
      <w:r>
        <w:rPr>
          <w:rFonts w:hint="eastAsia" w:ascii="宋体" w:hAnsi="宋体" w:cs="Malgun Gothic"/>
          <w:bCs/>
          <w:kern w:val="0"/>
          <w:sz w:val="24"/>
        </w:rPr>
        <w:t>互</w:t>
      </w:r>
      <w:r>
        <w:rPr>
          <w:rFonts w:hint="eastAsia" w:ascii="宋体" w:hAnsi="宋体" w:cs="微软雅黑"/>
          <w:bCs/>
          <w:kern w:val="0"/>
          <w:sz w:val="24"/>
        </w:rPr>
        <w:t>译</w:t>
      </w:r>
      <w:r>
        <w:rPr>
          <w:rFonts w:hint="eastAsia" w:ascii="宋体" w:hAnsi="宋体" w:cs="Malgun Gothic"/>
          <w:bCs/>
          <w:kern w:val="0"/>
          <w:sz w:val="24"/>
        </w:rPr>
        <w:t>中需要</w:t>
      </w:r>
      <w:r>
        <w:rPr>
          <w:rFonts w:hint="eastAsia" w:ascii="宋体" w:hAnsi="宋体" w:cs="微软雅黑"/>
          <w:bCs/>
          <w:kern w:val="0"/>
          <w:sz w:val="24"/>
        </w:rPr>
        <w:t>学</w:t>
      </w:r>
      <w:r>
        <w:rPr>
          <w:rFonts w:hint="eastAsia" w:ascii="宋体" w:hAnsi="宋体" w:cs="Malgun Gothic"/>
          <w:bCs/>
          <w:kern w:val="0"/>
          <w:sz w:val="24"/>
        </w:rPr>
        <w:t>生</w:t>
      </w:r>
      <w:r>
        <w:rPr>
          <w:rFonts w:hint="eastAsia" w:ascii="宋体" w:hAnsi="宋体" w:cs="微软雅黑"/>
          <w:bCs/>
          <w:kern w:val="0"/>
          <w:sz w:val="24"/>
        </w:rPr>
        <w:t>训练</w:t>
      </w:r>
      <w:r>
        <w:rPr>
          <w:rFonts w:hint="eastAsia" w:ascii="宋体" w:hAnsi="宋体" w:cs="Malgun Gothic"/>
          <w:bCs/>
          <w:kern w:val="0"/>
          <w:sz w:val="24"/>
        </w:rPr>
        <w:t>的</w:t>
      </w:r>
      <w:r>
        <w:rPr>
          <w:rFonts w:hint="eastAsia" w:ascii="宋体" w:hAnsi="宋体" w:cs="微软雅黑"/>
          <w:bCs/>
          <w:kern w:val="0"/>
          <w:sz w:val="24"/>
        </w:rPr>
        <w:t>领</w:t>
      </w:r>
      <w:r>
        <w:rPr>
          <w:rFonts w:hint="eastAsia" w:ascii="宋体" w:hAnsi="宋体" w:cs="Malgun Gothic"/>
          <w:bCs/>
          <w:kern w:val="0"/>
          <w:sz w:val="24"/>
        </w:rPr>
        <w:t>域，</w:t>
      </w:r>
      <w:r>
        <w:rPr>
          <w:rFonts w:hint="eastAsia" w:ascii="宋体" w:hAnsi="宋体" w:cs="微软雅黑"/>
          <w:bCs/>
          <w:kern w:val="0"/>
          <w:sz w:val="24"/>
        </w:rPr>
        <w:t>内</w:t>
      </w:r>
      <w:r>
        <w:rPr>
          <w:rFonts w:hint="eastAsia" w:ascii="宋体" w:hAnsi="宋体" w:cs="Malgun Gothic"/>
          <w:bCs/>
          <w:kern w:val="0"/>
          <w:sz w:val="24"/>
        </w:rPr>
        <w:t>容涉及到日常生活的各</w:t>
      </w:r>
      <w:r>
        <w:rPr>
          <w:rFonts w:hint="eastAsia" w:ascii="宋体" w:hAnsi="宋体" w:cs="微软雅黑"/>
          <w:bCs/>
          <w:kern w:val="0"/>
          <w:sz w:val="24"/>
        </w:rPr>
        <w:t>个</w:t>
      </w:r>
      <w:r>
        <w:rPr>
          <w:rFonts w:hint="eastAsia" w:ascii="宋体" w:hAnsi="宋体" w:cs="Malgun Gothic"/>
          <w:bCs/>
          <w:kern w:val="0"/>
          <w:sz w:val="24"/>
        </w:rPr>
        <w:t>方面，即包括政治、</w:t>
      </w:r>
      <w:r>
        <w:rPr>
          <w:rFonts w:hint="eastAsia" w:ascii="宋体" w:hAnsi="宋体" w:cs="微软雅黑"/>
          <w:bCs/>
          <w:kern w:val="0"/>
          <w:sz w:val="24"/>
        </w:rPr>
        <w:t>经济</w:t>
      </w:r>
      <w:r>
        <w:rPr>
          <w:rFonts w:hint="eastAsia" w:ascii="宋体" w:hAnsi="宋体" w:cs="Malgun Gothic"/>
          <w:bCs/>
          <w:kern w:val="0"/>
          <w:sz w:val="24"/>
        </w:rPr>
        <w:t>、社</w:t>
      </w:r>
      <w:r>
        <w:rPr>
          <w:rFonts w:hint="eastAsia" w:ascii="宋体" w:hAnsi="宋体" w:cs="微软雅黑"/>
          <w:bCs/>
          <w:kern w:val="0"/>
          <w:sz w:val="24"/>
        </w:rPr>
        <w:t>会</w:t>
      </w:r>
      <w:r>
        <w:rPr>
          <w:rFonts w:hint="eastAsia" w:ascii="宋体" w:hAnsi="宋体" w:cs="Malgun Gothic"/>
          <w:bCs/>
          <w:kern w:val="0"/>
          <w:sz w:val="24"/>
        </w:rPr>
        <w:t>、文化、科技等等，尤其是</w:t>
      </w:r>
      <w:r>
        <w:rPr>
          <w:rFonts w:hint="eastAsia" w:ascii="宋体" w:hAnsi="宋体" w:cs="微软雅黑"/>
          <w:bCs/>
          <w:kern w:val="0"/>
          <w:sz w:val="24"/>
        </w:rPr>
        <w:t>经贸领</w:t>
      </w:r>
      <w:r>
        <w:rPr>
          <w:rFonts w:hint="eastAsia" w:ascii="宋体" w:hAnsi="宋体" w:cs="Malgun Gothic"/>
          <w:bCs/>
          <w:kern w:val="0"/>
          <w:sz w:val="24"/>
        </w:rPr>
        <w:t>域的基</w:t>
      </w:r>
      <w:r>
        <w:rPr>
          <w:rFonts w:hint="eastAsia" w:ascii="宋体" w:hAnsi="宋体" w:cs="微软雅黑"/>
          <w:bCs/>
          <w:kern w:val="0"/>
          <w:sz w:val="24"/>
        </w:rPr>
        <w:t>础</w:t>
      </w:r>
      <w:r>
        <w:rPr>
          <w:rFonts w:hint="eastAsia" w:ascii="宋体" w:hAnsi="宋体" w:cs="Malgun Gothic"/>
          <w:bCs/>
          <w:kern w:val="0"/>
          <w:sz w:val="24"/>
        </w:rPr>
        <w:t>知</w:t>
      </w:r>
      <w:r>
        <w:rPr>
          <w:rFonts w:hint="eastAsia" w:ascii="宋体" w:hAnsi="宋体" w:cs="微软雅黑"/>
          <w:bCs/>
          <w:kern w:val="0"/>
          <w:sz w:val="24"/>
        </w:rPr>
        <w:t>识</w:t>
      </w:r>
      <w:r>
        <w:rPr>
          <w:rFonts w:hint="eastAsia" w:ascii="宋体" w:hAnsi="宋体" w:cs="Malgun Gothic"/>
          <w:bCs/>
          <w:kern w:val="0"/>
          <w:sz w:val="24"/>
        </w:rPr>
        <w:t>。</w:t>
      </w:r>
    </w:p>
    <w:p>
      <w:pPr>
        <w:spacing w:line="360" w:lineRule="auto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t>二、</w:t>
      </w:r>
      <w:r>
        <w:rPr>
          <w:rFonts w:hint="eastAsia" w:ascii="宋体" w:hAnsi="宋体" w:cs="微软雅黑"/>
          <w:b/>
          <w:sz w:val="24"/>
        </w:rPr>
        <w:t>参</w:t>
      </w:r>
      <w:r>
        <w:rPr>
          <w:rFonts w:hint="eastAsia" w:ascii="宋体" w:hAnsi="宋体" w:cs="Malgun Gothic"/>
          <w:b/>
          <w:sz w:val="24"/>
        </w:rPr>
        <w:t>考</w:t>
      </w:r>
      <w:r>
        <w:rPr>
          <w:rFonts w:hint="eastAsia" w:ascii="宋体" w:hAnsi="宋体" w:cs="微软雅黑"/>
          <w:b/>
          <w:sz w:val="24"/>
          <w:lang w:val="en-US" w:eastAsia="zh-CN"/>
        </w:rPr>
        <w:t>书目</w:t>
      </w:r>
    </w:p>
    <w:p>
      <w:pPr>
        <w:spacing w:line="360" w:lineRule="auto"/>
        <w:ind w:firstLine="480" w:firstLineChars="200"/>
        <w:rPr>
          <w:rFonts w:cs="TimesNewRomanPS-BoldMT"/>
          <w:bCs/>
          <w:kern w:val="0"/>
          <w:sz w:val="24"/>
        </w:rPr>
      </w:pPr>
      <w:r>
        <w:rPr>
          <w:rFonts w:hint="eastAsia" w:ascii="宋体" w:hAnsi="宋体" w:cs="TimesNewRomanPS-BoldMT"/>
          <w:bCs/>
          <w:kern w:val="0"/>
          <w:sz w:val="24"/>
        </w:rPr>
        <w:t>全</w:t>
      </w:r>
      <w:r>
        <w:rPr>
          <w:rFonts w:hint="eastAsia" w:ascii="宋体" w:hAnsi="宋体" w:cs="微软雅黑"/>
          <w:bCs/>
          <w:kern w:val="0"/>
          <w:sz w:val="24"/>
        </w:rPr>
        <w:t>国</w:t>
      </w:r>
      <w:r>
        <w:rPr>
          <w:rFonts w:hint="eastAsia" w:ascii="宋体" w:hAnsi="宋体" w:cs="Malgun Gothic"/>
          <w:bCs/>
          <w:kern w:val="0"/>
          <w:sz w:val="24"/>
        </w:rPr>
        <w:t>翻</w:t>
      </w:r>
      <w:r>
        <w:rPr>
          <w:rFonts w:hint="eastAsia" w:ascii="宋体" w:hAnsi="宋体" w:cs="微软雅黑"/>
          <w:bCs/>
          <w:kern w:val="0"/>
          <w:sz w:val="24"/>
        </w:rPr>
        <w:t>译专业资</w:t>
      </w:r>
      <w:r>
        <w:rPr>
          <w:rFonts w:hint="eastAsia" w:ascii="宋体" w:hAnsi="宋体" w:cs="Malgun Gothic"/>
          <w:bCs/>
          <w:kern w:val="0"/>
          <w:sz w:val="24"/>
        </w:rPr>
        <w:t>格（水平）考</w:t>
      </w:r>
      <w:r>
        <w:rPr>
          <w:rFonts w:hint="eastAsia" w:ascii="宋体" w:hAnsi="宋体" w:cs="微软雅黑"/>
          <w:bCs/>
          <w:kern w:val="0"/>
          <w:sz w:val="24"/>
        </w:rPr>
        <w:t>试</w:t>
      </w:r>
      <w:r>
        <w:rPr>
          <w:rFonts w:hint="eastAsia" w:ascii="宋体" w:hAnsi="宋体" w:cs="Malgun Gothic"/>
          <w:bCs/>
          <w:kern w:val="0"/>
          <w:sz w:val="24"/>
        </w:rPr>
        <w:t>德</w:t>
      </w:r>
      <w:r>
        <w:rPr>
          <w:rFonts w:hint="eastAsia" w:ascii="宋体" w:hAnsi="宋体" w:cs="微软雅黑"/>
          <w:bCs/>
          <w:kern w:val="0"/>
          <w:sz w:val="24"/>
        </w:rPr>
        <w:t>语</w:t>
      </w:r>
      <w:r>
        <w:rPr>
          <w:rFonts w:hint="eastAsia" w:ascii="宋体" w:hAnsi="宋体" w:cs="Malgun Gothic"/>
          <w:bCs/>
          <w:kern w:val="0"/>
          <w:sz w:val="24"/>
        </w:rPr>
        <w:t>二</w:t>
      </w:r>
      <w:r>
        <w:rPr>
          <w:rFonts w:hint="eastAsia" w:ascii="宋体" w:hAnsi="宋体" w:cs="微软雅黑"/>
          <w:bCs/>
          <w:kern w:val="0"/>
          <w:sz w:val="24"/>
        </w:rPr>
        <w:t>级笔译</w:t>
      </w:r>
      <w:r>
        <w:rPr>
          <w:rFonts w:hint="eastAsia" w:ascii="宋体" w:hAnsi="宋体" w:cs="Malgun Gothic"/>
          <w:bCs/>
          <w:kern w:val="0"/>
          <w:sz w:val="24"/>
        </w:rPr>
        <w:t>方面的相</w:t>
      </w:r>
      <w:r>
        <w:rPr>
          <w:rFonts w:hint="eastAsia" w:ascii="宋体" w:hAnsi="宋体" w:cs="微软雅黑"/>
          <w:bCs/>
          <w:kern w:val="0"/>
          <w:sz w:val="24"/>
        </w:rPr>
        <w:t>关教</w:t>
      </w:r>
      <w:r>
        <w:rPr>
          <w:rFonts w:hint="eastAsia" w:ascii="宋体" w:hAnsi="宋体" w:cs="Malgun Gothic"/>
          <w:bCs/>
          <w:kern w:val="0"/>
          <w:sz w:val="24"/>
        </w:rPr>
        <w:t>材。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4D132E"/>
    <w:multiLevelType w:val="multilevel"/>
    <w:tmpl w:val="434D132E"/>
    <w:lvl w:ilvl="0" w:tentative="0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ZmNhMTcxMzJiMGZmNzRkZmQ5YTFjY2Q2NjlhNDgifQ=="/>
  </w:docVars>
  <w:rsids>
    <w:rsidRoot w:val="00C73111"/>
    <w:rsid w:val="007F5D1F"/>
    <w:rsid w:val="0086755E"/>
    <w:rsid w:val="008C4F62"/>
    <w:rsid w:val="009868C1"/>
    <w:rsid w:val="009A25A8"/>
    <w:rsid w:val="009C32E8"/>
    <w:rsid w:val="00BF3103"/>
    <w:rsid w:val="00C44EF1"/>
    <w:rsid w:val="00C73111"/>
    <w:rsid w:val="00DA34A7"/>
    <w:rsid w:val="00E211C1"/>
    <w:rsid w:val="13FC71ED"/>
    <w:rsid w:val="15532BED"/>
    <w:rsid w:val="29D0737E"/>
    <w:rsid w:val="3D9E4D6D"/>
    <w:rsid w:val="592C1795"/>
    <w:rsid w:val="59894CDB"/>
    <w:rsid w:val="60C12775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qFormat="1" w:unhideWhenUsed="0" w:uiPriority="34" w:semiHidden="0" w:name="List Paragraph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316</Characters>
  <Lines>2</Lines>
  <Paragraphs>1</Paragraphs>
  <TotalTime>0</TotalTime>
  <ScaleCrop>false</ScaleCrop>
  <LinksUpToDate>false</LinksUpToDate>
  <CharactersWithSpaces>317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2022-09-13T09:53:00Z</dcterms:created>
  <dc:creator>zzz</dc:creator>
  <cp:lastModifiedBy>vertesyuan</cp:lastModifiedBy>
  <dcterms:modified xsi:type="dcterms:W3CDTF">2023-12-05T12:54:05Z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24768522335146D88E88C123325EBF14_13</vt:lpwstr>
  </property>
</Properties>
</file>