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山东建筑大学</w:t>
      </w:r>
    </w:p>
    <w:p>
      <w:pPr>
        <w:spacing w:line="360" w:lineRule="auto"/>
        <w:jc w:val="center"/>
        <w:rPr>
          <w:rFonts w:hint="eastAsia" w:ascii="黑体" w:hAnsi="Times New Roman" w:eastAsia="黑体" w:cs="Times New Roman"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202</w:t>
      </w:r>
      <w:r>
        <w:rPr>
          <w:rFonts w:hint="default" w:ascii="黑体" w:hAnsi="黑体" w:eastAsia="黑体"/>
          <w:bCs/>
          <w:sz w:val="30"/>
          <w:szCs w:val="30"/>
          <w:lang w:eastAsia="zh-CN"/>
        </w:rPr>
        <w:t>4</w:t>
      </w:r>
      <w:r>
        <w:rPr>
          <w:rFonts w:ascii="黑体" w:hAnsi="黑体" w:eastAsia="黑体"/>
          <w:bCs/>
          <w:sz w:val="30"/>
          <w:szCs w:val="30"/>
        </w:rPr>
        <w:t>研究生入学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考</w:t>
      </w:r>
      <w:r>
        <w:rPr>
          <w:rFonts w:ascii="黑体" w:hAnsi="黑体" w:eastAsia="黑体"/>
          <w:bCs/>
          <w:sz w:val="30"/>
          <w:szCs w:val="30"/>
        </w:rPr>
        <w:t>试《</w:t>
      </w:r>
      <w:r>
        <w:rPr>
          <w:rFonts w:hint="eastAsia" w:ascii="黑体" w:hAnsi="Times New Roman" w:eastAsia="黑体" w:cs="Times New Roman"/>
          <w:bCs/>
          <w:sz w:val="28"/>
          <w:szCs w:val="28"/>
          <w:lang w:val="en-US" w:eastAsia="zh-CN"/>
        </w:rPr>
        <w:t>素描基础</w:t>
      </w:r>
      <w:r>
        <w:rPr>
          <w:rFonts w:ascii="黑体" w:hAnsi="黑体" w:eastAsia="黑体"/>
          <w:bCs/>
          <w:sz w:val="30"/>
          <w:szCs w:val="30"/>
        </w:rPr>
        <w:t>》考试大纲</w:t>
      </w:r>
    </w:p>
    <w:p>
      <w:pPr>
        <w:numPr>
          <w:ilvl w:val="0"/>
          <w:numId w:val="0"/>
        </w:numPr>
        <w:spacing w:line="360" w:lineRule="auto"/>
        <w:rPr>
          <w:rFonts w:ascii="黑体" w:hAnsi="黑体" w:eastAsia="黑体"/>
          <w:b/>
          <w:color w:val="auto"/>
          <w:sz w:val="24"/>
        </w:rPr>
      </w:pPr>
      <w:r>
        <w:rPr>
          <w:rFonts w:hint="eastAsia" w:ascii="黑体" w:hAnsi="黑体" w:eastAsia="黑体"/>
          <w:b/>
          <w:sz w:val="24"/>
          <w:lang w:val="en-US" w:eastAsia="zh-CN"/>
        </w:rPr>
        <w:t>一、</w:t>
      </w:r>
      <w:r>
        <w:rPr>
          <w:rFonts w:ascii="黑体" w:hAnsi="黑体" w:eastAsia="黑体"/>
          <w:b/>
          <w:sz w:val="24"/>
        </w:rPr>
        <w:t>考试内容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lang w:eastAsia="zh-CN"/>
        </w:rPr>
      </w:pPr>
      <w:r>
        <w:rPr>
          <w:rFonts w:hint="eastAsia"/>
          <w:color w:val="auto"/>
          <w:sz w:val="24"/>
        </w:rPr>
        <w:t>素描考试以</w:t>
      </w:r>
      <w:r>
        <w:rPr>
          <w:rFonts w:hint="eastAsia"/>
          <w:color w:val="auto"/>
          <w:sz w:val="24"/>
          <w:lang w:val="en-US" w:eastAsia="zh-Hans"/>
        </w:rPr>
        <w:t>素描静物</w:t>
      </w:r>
      <w:r>
        <w:rPr>
          <w:rFonts w:hint="eastAsia"/>
          <w:color w:val="auto"/>
          <w:sz w:val="24"/>
        </w:rPr>
        <w:t>为主</w:t>
      </w:r>
      <w:r>
        <w:rPr>
          <w:rFonts w:hint="eastAsia"/>
          <w:color w:val="auto"/>
          <w:sz w:val="24"/>
          <w:lang w:val="en-US" w:eastAsia="zh-CN"/>
        </w:rPr>
        <w:t>要考试形式</w:t>
      </w:r>
      <w:r>
        <w:rPr>
          <w:rFonts w:hint="eastAsia"/>
          <w:color w:val="auto"/>
          <w:sz w:val="24"/>
        </w:rPr>
        <w:t>，时间</w:t>
      </w:r>
      <w:r>
        <w:rPr>
          <w:rFonts w:hint="default"/>
          <w:color w:val="auto"/>
          <w:sz w:val="24"/>
        </w:rPr>
        <w:t>3</w:t>
      </w:r>
      <w:r>
        <w:rPr>
          <w:rFonts w:hint="eastAsia"/>
          <w:color w:val="auto"/>
          <w:sz w:val="24"/>
        </w:rPr>
        <w:t>小时</w:t>
      </w:r>
      <w:r>
        <w:rPr>
          <w:rFonts w:hint="eastAsia"/>
          <w:color w:val="auto"/>
          <w:sz w:val="24"/>
          <w:lang w:eastAsia="zh-CN"/>
        </w:rPr>
        <w:t>。</w:t>
      </w:r>
      <w:r>
        <w:rPr>
          <w:rFonts w:hint="eastAsia"/>
          <w:color w:val="auto"/>
          <w:sz w:val="24"/>
        </w:rPr>
        <w:t>主要是</w:t>
      </w:r>
      <w:r>
        <w:rPr>
          <w:rFonts w:hint="eastAsia"/>
          <w:color w:val="auto"/>
          <w:sz w:val="24"/>
          <w:lang w:val="en-US" w:eastAsia="zh-CN"/>
        </w:rPr>
        <w:t>测试</w:t>
      </w:r>
      <w:r>
        <w:rPr>
          <w:rFonts w:hint="eastAsia"/>
          <w:color w:val="auto"/>
          <w:sz w:val="24"/>
        </w:rPr>
        <w:t>考生</w:t>
      </w:r>
      <w:r>
        <w:rPr>
          <w:rFonts w:hint="eastAsia"/>
          <w:color w:val="auto"/>
          <w:sz w:val="24"/>
          <w:lang w:val="en-US" w:eastAsia="zh-CN"/>
        </w:rPr>
        <w:t>对整体绘画语言的掌握能力，包括</w:t>
      </w:r>
      <w:r>
        <w:rPr>
          <w:rFonts w:hint="eastAsia"/>
          <w:color w:val="auto"/>
          <w:sz w:val="24"/>
        </w:rPr>
        <w:t>综合造型能力、审美能力和绘画表现能力</w:t>
      </w:r>
      <w:r>
        <w:rPr>
          <w:rFonts w:hint="eastAsia"/>
          <w:color w:val="auto"/>
          <w:sz w:val="24"/>
          <w:lang w:val="en-US" w:eastAsia="zh-CN"/>
        </w:rPr>
        <w:t>等方面</w:t>
      </w:r>
      <w:r>
        <w:rPr>
          <w:rFonts w:hint="eastAsia"/>
          <w:color w:val="auto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其基本要求与主要标准如下：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黑体" w:hAnsi="黑体" w:eastAsiaTheme="minorEastAsia"/>
          <w:b/>
          <w:sz w:val="24"/>
          <w:lang w:eastAsia="zh-Hans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sz w:val="24"/>
        </w:rPr>
        <w:t>画面构图</w:t>
      </w:r>
      <w:r>
        <w:rPr>
          <w:rFonts w:hint="eastAsia"/>
          <w:sz w:val="24"/>
        </w:rPr>
        <w:t>饱满，</w:t>
      </w:r>
      <w:r>
        <w:rPr>
          <w:sz w:val="24"/>
        </w:rPr>
        <w:t>整体</w:t>
      </w:r>
      <w:r>
        <w:rPr>
          <w:rFonts w:hint="eastAsia"/>
          <w:sz w:val="24"/>
        </w:rPr>
        <w:t>效果</w:t>
      </w:r>
      <w:r>
        <w:rPr>
          <w:sz w:val="24"/>
        </w:rPr>
        <w:t>完整；</w:t>
      </w:r>
      <w:r>
        <w:rPr>
          <w:sz w:val="24"/>
        </w:rPr>
        <w:br w:type="textWrapping"/>
      </w:r>
      <w:r>
        <w:rPr>
          <w:sz w:val="24"/>
        </w:rPr>
        <w:t>2、正确地理解和表现形体</w:t>
      </w:r>
      <w:r>
        <w:rPr>
          <w:rFonts w:hint="eastAsia"/>
          <w:sz w:val="24"/>
        </w:rPr>
        <w:t>比例、</w:t>
      </w:r>
      <w:r>
        <w:rPr>
          <w:sz w:val="24"/>
        </w:rPr>
        <w:t>结构及明暗变化；</w:t>
      </w:r>
      <w:r>
        <w:rPr>
          <w:sz w:val="24"/>
        </w:rPr>
        <w:br w:type="textWrapping"/>
      </w:r>
      <w:r>
        <w:rPr>
          <w:sz w:val="24"/>
        </w:rPr>
        <w:t>3、准确地表现物象的质</w:t>
      </w:r>
      <w:r>
        <w:rPr>
          <w:rFonts w:hint="eastAsia"/>
          <w:sz w:val="24"/>
        </w:rPr>
        <w:t>感、</w:t>
      </w:r>
      <w:r>
        <w:rPr>
          <w:sz w:val="24"/>
        </w:rPr>
        <w:t>量</w:t>
      </w:r>
      <w:r>
        <w:rPr>
          <w:rFonts w:hint="eastAsia"/>
          <w:sz w:val="24"/>
        </w:rPr>
        <w:t>感</w:t>
      </w:r>
      <w:r>
        <w:rPr>
          <w:sz w:val="24"/>
        </w:rPr>
        <w:t>与空间感；</w:t>
      </w:r>
      <w:r>
        <w:rPr>
          <w:sz w:val="24"/>
        </w:rPr>
        <w:br w:type="textWrapping"/>
      </w:r>
      <w:r>
        <w:rPr>
          <w:color w:val="auto"/>
          <w:sz w:val="24"/>
        </w:rPr>
        <w:t>4、</w:t>
      </w:r>
      <w:r>
        <w:rPr>
          <w:rFonts w:hint="eastAsia"/>
          <w:color w:val="auto"/>
          <w:sz w:val="24"/>
        </w:rPr>
        <w:t>造型特征准确，</w:t>
      </w:r>
      <w:r>
        <w:rPr>
          <w:rFonts w:hint="eastAsia"/>
          <w:color w:val="auto"/>
          <w:sz w:val="24"/>
          <w:lang w:val="en-US" w:eastAsia="zh-CN"/>
        </w:rPr>
        <w:t>技法得当</w:t>
      </w:r>
      <w:r>
        <w:rPr>
          <w:rFonts w:hint="eastAsia"/>
          <w:color w:val="auto"/>
          <w:sz w:val="24"/>
        </w:rPr>
        <w:t>，有一定的艺术表现力</w:t>
      </w:r>
      <w:r>
        <w:rPr>
          <w:rFonts w:hint="eastAsia"/>
          <w:color w:val="auto"/>
          <w:sz w:val="24"/>
          <w:lang w:eastAsia="zh-Hans"/>
        </w:rPr>
        <w:t>。</w:t>
      </w:r>
    </w:p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二、参考教材</w:t>
      </w:r>
    </w:p>
    <w:p>
      <w:pPr>
        <w:spacing w:line="360" w:lineRule="auto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不限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Times New Roman"/>
          <w:b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lang w:val="en-US" w:eastAsia="zh-CN"/>
        </w:rPr>
        <w:t>三、注意事项</w:t>
      </w:r>
    </w:p>
    <w:p>
      <w:pPr>
        <w:spacing w:line="360" w:lineRule="auto"/>
        <w:ind w:firstLine="480" w:firstLineChars="200"/>
        <w:jc w:val="left"/>
        <w:rPr>
          <w:rFonts w:hint="eastAsia"/>
          <w:color w:val="auto"/>
          <w:sz w:val="24"/>
        </w:rPr>
      </w:pPr>
      <w:r>
        <w:rPr>
          <w:rFonts w:hint="eastAsia"/>
          <w:sz w:val="24"/>
        </w:rPr>
        <w:t>考生考试工具材料不限，</w:t>
      </w:r>
      <w:r>
        <w:rPr>
          <w:rFonts w:hint="eastAsia"/>
          <w:color w:val="auto"/>
          <w:sz w:val="24"/>
        </w:rPr>
        <w:t>自备</w:t>
      </w:r>
      <w:r>
        <w:rPr>
          <w:rFonts w:hint="eastAsia"/>
          <w:color w:val="auto"/>
          <w:sz w:val="24"/>
          <w:lang w:val="en-US" w:eastAsia="zh-CN"/>
        </w:rPr>
        <w:t>4开</w:t>
      </w:r>
      <w:r>
        <w:rPr>
          <w:rFonts w:hint="eastAsia"/>
          <w:color w:val="auto"/>
          <w:sz w:val="24"/>
        </w:rPr>
        <w:t>素描纸1张、画</w:t>
      </w:r>
      <w:r>
        <w:rPr>
          <w:rFonts w:hint="eastAsia"/>
          <w:color w:val="auto"/>
          <w:sz w:val="24"/>
          <w:lang w:val="en-US" w:eastAsia="zh-CN"/>
        </w:rPr>
        <w:t>板、画架、画笔</w:t>
      </w:r>
      <w:r>
        <w:rPr>
          <w:rFonts w:hint="eastAsia"/>
          <w:color w:val="auto"/>
          <w:sz w:val="24"/>
        </w:rPr>
        <w:t>等绘画工具自备。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p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山东建筑大学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202</w:t>
      </w:r>
      <w:r>
        <w:rPr>
          <w:rFonts w:hint="default" w:ascii="黑体" w:hAnsi="黑体" w:eastAsia="黑体"/>
          <w:bCs/>
          <w:sz w:val="30"/>
          <w:szCs w:val="30"/>
          <w:lang w:eastAsia="zh-CN"/>
        </w:rPr>
        <w:t>4</w:t>
      </w:r>
      <w:r>
        <w:rPr>
          <w:rFonts w:ascii="黑体" w:hAnsi="黑体" w:eastAsia="黑体"/>
          <w:bCs/>
          <w:sz w:val="30"/>
          <w:szCs w:val="30"/>
        </w:rPr>
        <w:t>研究生入学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考</w:t>
      </w:r>
      <w:r>
        <w:rPr>
          <w:rFonts w:ascii="黑体" w:hAnsi="黑体" w:eastAsia="黑体"/>
          <w:bCs/>
          <w:sz w:val="30"/>
          <w:szCs w:val="30"/>
        </w:rPr>
        <w:t>试《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色彩基础</w:t>
      </w:r>
      <w:r>
        <w:rPr>
          <w:rFonts w:ascii="黑体" w:hAnsi="黑体" w:eastAsia="黑体"/>
          <w:bCs/>
          <w:sz w:val="30"/>
          <w:szCs w:val="30"/>
        </w:rPr>
        <w:t>》考试大纲</w:t>
      </w:r>
    </w:p>
    <w:p>
      <w:pPr>
        <w:numPr>
          <w:ilvl w:val="0"/>
          <w:numId w:val="0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  <w:lang w:val="en-US" w:eastAsia="zh-CN"/>
        </w:rPr>
        <w:t>一、</w:t>
      </w:r>
      <w:r>
        <w:rPr>
          <w:rFonts w:ascii="黑体" w:hAnsi="黑体" w:eastAsia="黑体"/>
          <w:b/>
          <w:sz w:val="24"/>
        </w:rPr>
        <w:t>考试内容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色彩</w:t>
      </w:r>
      <w:r>
        <w:rPr>
          <w:rFonts w:hint="eastAsia"/>
          <w:sz w:val="24"/>
        </w:rPr>
        <w:t>考试以</w:t>
      </w:r>
      <w:r>
        <w:rPr>
          <w:rFonts w:hint="eastAsia"/>
          <w:sz w:val="24"/>
          <w:lang w:val="en-US" w:eastAsia="zh-Hans"/>
        </w:rPr>
        <w:t>油画静物</w:t>
      </w:r>
      <w:r>
        <w:rPr>
          <w:rFonts w:hint="eastAsia"/>
          <w:sz w:val="24"/>
        </w:rPr>
        <w:t>为主</w:t>
      </w:r>
      <w:r>
        <w:rPr>
          <w:rFonts w:hint="eastAsia"/>
          <w:sz w:val="24"/>
          <w:lang w:val="en-US" w:eastAsia="zh-CN"/>
        </w:rPr>
        <w:t>要考试形式</w:t>
      </w:r>
      <w:r>
        <w:rPr>
          <w:rFonts w:hint="eastAsia"/>
          <w:sz w:val="24"/>
        </w:rPr>
        <w:t>，时间</w:t>
      </w:r>
      <w:r>
        <w:rPr>
          <w:rFonts w:hint="default"/>
          <w:sz w:val="24"/>
        </w:rPr>
        <w:t>3</w:t>
      </w:r>
      <w:r>
        <w:rPr>
          <w:rFonts w:hint="eastAsia"/>
          <w:sz w:val="24"/>
        </w:rPr>
        <w:t>小时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主要是</w:t>
      </w:r>
      <w:r>
        <w:rPr>
          <w:rFonts w:hint="eastAsia"/>
          <w:sz w:val="24"/>
          <w:lang w:val="en-US" w:eastAsia="zh-CN"/>
        </w:rPr>
        <w:t>测试</w:t>
      </w:r>
      <w:r>
        <w:rPr>
          <w:rFonts w:hint="eastAsia"/>
          <w:sz w:val="24"/>
        </w:rPr>
        <w:t>考生</w:t>
      </w:r>
      <w:r>
        <w:rPr>
          <w:rFonts w:hint="eastAsia"/>
          <w:sz w:val="24"/>
          <w:lang w:val="en-US" w:eastAsia="zh-CN"/>
        </w:rPr>
        <w:t>对</w:t>
      </w:r>
      <w:r>
        <w:rPr>
          <w:rFonts w:hint="eastAsia"/>
          <w:color w:val="auto"/>
          <w:sz w:val="24"/>
          <w:lang w:val="en-US" w:eastAsia="zh-CN"/>
        </w:rPr>
        <w:t>画面形象进行整体油画技法与语言表达的能力，包括</w:t>
      </w:r>
      <w:r>
        <w:rPr>
          <w:rFonts w:hint="eastAsia"/>
          <w:color w:val="auto"/>
          <w:sz w:val="24"/>
        </w:rPr>
        <w:t>综合造型能力、</w:t>
      </w:r>
      <w:r>
        <w:rPr>
          <w:rFonts w:hint="eastAsia"/>
          <w:color w:val="auto"/>
          <w:sz w:val="24"/>
          <w:lang w:val="en-US" w:eastAsia="zh-CN"/>
        </w:rPr>
        <w:t>色彩分析表达能力、</w:t>
      </w:r>
      <w:r>
        <w:rPr>
          <w:rFonts w:hint="eastAsia"/>
          <w:color w:val="auto"/>
          <w:sz w:val="24"/>
        </w:rPr>
        <w:t>绘画审美能力和</w:t>
      </w:r>
      <w:r>
        <w:rPr>
          <w:rFonts w:hint="eastAsia"/>
          <w:color w:val="auto"/>
          <w:sz w:val="24"/>
          <w:lang w:val="en-US" w:eastAsia="zh-CN"/>
        </w:rPr>
        <w:t>整体艺术</w:t>
      </w:r>
      <w:r>
        <w:rPr>
          <w:rFonts w:hint="eastAsia"/>
          <w:color w:val="auto"/>
          <w:sz w:val="24"/>
        </w:rPr>
        <w:t>表现能力</w:t>
      </w:r>
      <w:r>
        <w:rPr>
          <w:rFonts w:hint="eastAsia"/>
          <w:color w:val="auto"/>
          <w:sz w:val="24"/>
          <w:lang w:val="en-US" w:eastAsia="zh-CN"/>
        </w:rPr>
        <w:t>等方面</w:t>
      </w:r>
      <w:r>
        <w:rPr>
          <w:rFonts w:hint="eastAsia"/>
          <w:color w:val="auto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其基本要求与主要标准如下：</w:t>
      </w:r>
    </w:p>
    <w:p>
      <w:pPr>
        <w:numPr>
          <w:ilvl w:val="0"/>
          <w:numId w:val="1"/>
        </w:numPr>
        <w:spacing w:line="360" w:lineRule="auto"/>
        <w:ind w:left="420" w:leftChars="0" w:firstLineChars="0"/>
        <w:rPr>
          <w:sz w:val="24"/>
        </w:rPr>
      </w:pPr>
      <w:r>
        <w:rPr>
          <w:sz w:val="24"/>
        </w:rPr>
        <w:t>画面构图</w:t>
      </w:r>
      <w:r>
        <w:rPr>
          <w:rFonts w:hint="eastAsia"/>
          <w:sz w:val="24"/>
        </w:rPr>
        <w:t>饱满，</w:t>
      </w:r>
      <w:r>
        <w:rPr>
          <w:sz w:val="24"/>
        </w:rPr>
        <w:t>整体</w:t>
      </w:r>
      <w:r>
        <w:rPr>
          <w:rFonts w:hint="eastAsia"/>
          <w:sz w:val="24"/>
        </w:rPr>
        <w:t>效果</w:t>
      </w:r>
      <w:r>
        <w:rPr>
          <w:sz w:val="24"/>
        </w:rPr>
        <w:t>完整；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ascii="黑体" w:hAnsi="黑体" w:eastAsia="黑体"/>
          <w:b/>
          <w:sz w:val="24"/>
        </w:rPr>
      </w:pPr>
      <w:r>
        <w:rPr>
          <w:rFonts w:hint="default"/>
          <w:sz w:val="24"/>
          <w:lang w:eastAsia="zh-CN"/>
        </w:rPr>
        <w:t>2</w:t>
      </w:r>
      <w:r>
        <w:rPr>
          <w:rFonts w:hint="eastAsia"/>
          <w:sz w:val="24"/>
          <w:lang w:eastAsia="zh-Hans"/>
        </w:rPr>
        <w:t>、</w:t>
      </w:r>
      <w:r>
        <w:rPr>
          <w:rFonts w:hint="eastAsia"/>
          <w:sz w:val="24"/>
          <w:lang w:val="en-US" w:eastAsia="zh-CN"/>
        </w:rPr>
        <w:t>画面</w:t>
      </w:r>
      <w:r>
        <w:rPr>
          <w:sz w:val="24"/>
        </w:rPr>
        <w:t>形体</w:t>
      </w:r>
      <w:r>
        <w:rPr>
          <w:rFonts w:hint="eastAsia"/>
          <w:sz w:val="24"/>
        </w:rPr>
        <w:t>比例、</w:t>
      </w:r>
      <w:r>
        <w:rPr>
          <w:sz w:val="24"/>
        </w:rPr>
        <w:t>结构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质</w:t>
      </w:r>
      <w:r>
        <w:rPr>
          <w:rFonts w:hint="eastAsia"/>
          <w:sz w:val="24"/>
        </w:rPr>
        <w:t>感、</w:t>
      </w:r>
      <w:r>
        <w:rPr>
          <w:sz w:val="24"/>
        </w:rPr>
        <w:t>量</w:t>
      </w:r>
      <w:r>
        <w:rPr>
          <w:rFonts w:hint="eastAsia"/>
          <w:sz w:val="24"/>
        </w:rPr>
        <w:t>感</w:t>
      </w:r>
      <w:r>
        <w:rPr>
          <w:sz w:val="24"/>
        </w:rPr>
        <w:t>与空间</w:t>
      </w:r>
      <w:r>
        <w:rPr>
          <w:rFonts w:hint="eastAsia"/>
          <w:sz w:val="24"/>
          <w:lang w:val="en-US" w:eastAsia="zh-CN"/>
        </w:rPr>
        <w:t>关系准确</w:t>
      </w:r>
      <w:r>
        <w:rPr>
          <w:sz w:val="24"/>
        </w:rPr>
        <w:t>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黑体" w:hAnsi="黑体" w:eastAsiaTheme="minorEastAsia"/>
          <w:b/>
          <w:sz w:val="24"/>
          <w:lang w:eastAsia="zh-Hans"/>
        </w:rPr>
      </w:pPr>
      <w:r>
        <w:rPr>
          <w:rFonts w:hint="default"/>
          <w:sz w:val="24"/>
          <w:lang w:eastAsia="zh-CN"/>
        </w:rPr>
        <w:t>3</w:t>
      </w:r>
      <w:r>
        <w:rPr>
          <w:rFonts w:hint="eastAsia"/>
          <w:sz w:val="24"/>
          <w:lang w:eastAsia="zh-Hans"/>
        </w:rPr>
        <w:t>、</w:t>
      </w:r>
      <w:r>
        <w:rPr>
          <w:rFonts w:hint="eastAsia"/>
          <w:sz w:val="24"/>
          <w:lang w:val="en-US" w:eastAsia="zh-CN"/>
        </w:rPr>
        <w:t>能够准确</w:t>
      </w:r>
      <w:r>
        <w:rPr>
          <w:sz w:val="24"/>
        </w:rPr>
        <w:t>理解</w:t>
      </w:r>
      <w:r>
        <w:rPr>
          <w:rFonts w:hint="eastAsia"/>
          <w:sz w:val="24"/>
          <w:lang w:val="en-US" w:eastAsia="zh-CN"/>
        </w:rPr>
        <w:t>画面色彩关系，并以色彩语言</w:t>
      </w:r>
      <w:r>
        <w:rPr>
          <w:sz w:val="24"/>
        </w:rPr>
        <w:t>表现</w:t>
      </w:r>
      <w:r>
        <w:rPr>
          <w:rFonts w:hint="eastAsia"/>
          <w:sz w:val="24"/>
          <w:lang w:eastAsia="zh-CN"/>
        </w:rPr>
        <w:t>；</w:t>
      </w:r>
      <w:r>
        <w:rPr>
          <w:sz w:val="24"/>
        </w:rPr>
        <w:br w:type="textWrapping"/>
      </w:r>
      <w:r>
        <w:rPr>
          <w:sz w:val="24"/>
        </w:rPr>
        <w:t>4</w:t>
      </w:r>
      <w:r>
        <w:rPr>
          <w:color w:val="auto"/>
          <w:sz w:val="24"/>
        </w:rPr>
        <w:t>、</w:t>
      </w:r>
      <w:r>
        <w:rPr>
          <w:rFonts w:hint="eastAsia"/>
          <w:color w:val="auto"/>
          <w:sz w:val="24"/>
          <w:lang w:val="en-US" w:eastAsia="zh-CN"/>
        </w:rPr>
        <w:t>具备一定的技法表现和</w:t>
      </w:r>
      <w:r>
        <w:rPr>
          <w:rFonts w:hint="eastAsia"/>
          <w:color w:val="auto"/>
          <w:sz w:val="24"/>
        </w:rPr>
        <w:t>艺术表现力</w:t>
      </w:r>
      <w:r>
        <w:rPr>
          <w:rFonts w:hint="eastAsia"/>
          <w:color w:val="auto"/>
          <w:sz w:val="24"/>
          <w:lang w:eastAsia="zh-Hans"/>
        </w:rPr>
        <w:t>。</w:t>
      </w:r>
    </w:p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二、参考教材</w:t>
      </w:r>
    </w:p>
    <w:p>
      <w:pPr>
        <w:spacing w:line="360" w:lineRule="auto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不限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Times New Roman"/>
          <w:b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lang w:val="en-US" w:eastAsia="zh-CN"/>
        </w:rPr>
        <w:t>三、注意事项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</w:rPr>
        <w:t>考生考试工具</w:t>
      </w:r>
      <w:r>
        <w:rPr>
          <w:rFonts w:hint="eastAsia"/>
          <w:sz w:val="24"/>
          <w:lang w:val="en-US" w:eastAsia="zh-CN"/>
        </w:rPr>
        <w:t>限油画材料</w:t>
      </w:r>
      <w:r>
        <w:rPr>
          <w:rFonts w:hint="eastAsia"/>
          <w:sz w:val="24"/>
        </w:rPr>
        <w:t>，自备</w:t>
      </w:r>
      <w:r>
        <w:rPr>
          <w:rFonts w:hint="eastAsia"/>
          <w:sz w:val="24"/>
          <w:lang w:val="en-US" w:eastAsia="zh-CN"/>
        </w:rPr>
        <w:t>50cm*60cm成品油画框一个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画架、</w:t>
      </w:r>
      <w:r>
        <w:rPr>
          <w:rFonts w:hint="eastAsia"/>
          <w:sz w:val="24"/>
        </w:rPr>
        <w:t>画</w:t>
      </w:r>
      <w:r>
        <w:rPr>
          <w:rFonts w:hint="eastAsia"/>
          <w:sz w:val="24"/>
          <w:lang w:val="en-US" w:eastAsia="zh-CN"/>
        </w:rPr>
        <w:t>笔</w:t>
      </w:r>
      <w:r>
        <w:rPr>
          <w:rFonts w:hint="eastAsia"/>
          <w:sz w:val="24"/>
        </w:rPr>
        <w:t>等绘画工具</w:t>
      </w:r>
      <w:r>
        <w:rPr>
          <w:rFonts w:hint="eastAsia"/>
          <w:sz w:val="24"/>
          <w:lang w:val="en-US" w:eastAsia="zh-CN"/>
        </w:rPr>
        <w:t>材料</w:t>
      </w:r>
      <w:r>
        <w:rPr>
          <w:rFonts w:hint="eastAsia"/>
          <w:sz w:val="24"/>
        </w:rPr>
        <w:t>自备。</w:t>
      </w:r>
      <w:r>
        <w:rPr>
          <w:rFonts w:hint="eastAsia"/>
          <w:sz w:val="24"/>
          <w:szCs w:val="24"/>
          <w:lang w:val="en-US" w:eastAsia="zh-CN"/>
        </w:rPr>
        <w:t>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山东建筑大学</w:t>
      </w:r>
    </w:p>
    <w:p>
      <w:pPr>
        <w:spacing w:line="360" w:lineRule="auto"/>
        <w:jc w:val="center"/>
        <w:rPr>
          <w:rFonts w:hint="eastAsia" w:ascii="黑体" w:hAnsi="Times New Roman" w:eastAsia="黑体" w:cs="Times New Roman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202</w:t>
      </w:r>
      <w:r>
        <w:rPr>
          <w:rFonts w:hint="default" w:ascii="黑体" w:hAnsi="黑体" w:eastAsia="黑体"/>
          <w:bCs/>
          <w:sz w:val="30"/>
          <w:szCs w:val="30"/>
          <w:lang w:eastAsia="zh-CN"/>
        </w:rPr>
        <w:t>4</w:t>
      </w:r>
      <w:r>
        <w:rPr>
          <w:rFonts w:ascii="黑体" w:hAnsi="黑体" w:eastAsia="黑体"/>
          <w:bCs/>
          <w:sz w:val="30"/>
          <w:szCs w:val="30"/>
        </w:rPr>
        <w:t>研究生入学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考</w:t>
      </w:r>
      <w:r>
        <w:rPr>
          <w:rFonts w:ascii="黑体" w:hAnsi="黑体" w:eastAsia="黑体"/>
          <w:bCs/>
          <w:sz w:val="30"/>
          <w:szCs w:val="30"/>
        </w:rPr>
        <w:t>试《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中国画基础</w:t>
      </w:r>
      <w:r>
        <w:rPr>
          <w:rFonts w:ascii="黑体" w:hAnsi="黑体" w:eastAsia="黑体"/>
          <w:bCs/>
          <w:sz w:val="30"/>
          <w:szCs w:val="30"/>
        </w:rPr>
        <w:t>》考试大纲</w:t>
      </w:r>
    </w:p>
    <w:p>
      <w:pPr>
        <w:numPr>
          <w:ilvl w:val="0"/>
          <w:numId w:val="2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考试科目要求用以线造型的方法对人物的形体比例、动态、结构等进行研究分析，重点考查考生以线造型的能力，要求考生在考试时间内，完整地塑造、表现对象，明确地表现对于人物细节和整体关系的理解和把握。本科目满分100分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考试时间：60分钟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考试内容：人物慢写</w:t>
      </w:r>
      <w:r>
        <w:rPr>
          <w:rFonts w:hint="eastAsia"/>
          <w:sz w:val="24"/>
          <w:lang w:val="en-US" w:eastAsia="zh-Hans"/>
        </w:rPr>
        <w:t>或</w:t>
      </w:r>
      <w:r>
        <w:rPr>
          <w:rFonts w:hint="eastAsia"/>
          <w:sz w:val="24"/>
        </w:rPr>
        <w:t>默写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考试工具与材料：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铅笔、炭笔等均可； 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自带画夹(或画板)；  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纸张：4开素描纸(自备)； </w:t>
      </w:r>
    </w:p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二、参考教材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Hans"/>
        </w:rPr>
      </w:pPr>
      <w:r>
        <w:rPr>
          <w:rFonts w:hint="eastAsia"/>
          <w:sz w:val="24"/>
          <w:lang w:val="en-US" w:eastAsia="zh-Hans"/>
        </w:rPr>
        <w:t>不限</w:t>
      </w:r>
    </w:p>
    <w:p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考试旨在</w:t>
      </w:r>
      <w:r>
        <w:rPr>
          <w:sz w:val="24"/>
        </w:rPr>
        <w:t>测试考生</w:t>
      </w:r>
      <w:r>
        <w:rPr>
          <w:rFonts w:hint="eastAsia"/>
          <w:sz w:val="24"/>
        </w:rPr>
        <w:t>的造型能力和线描</w:t>
      </w:r>
      <w:r>
        <w:rPr>
          <w:sz w:val="24"/>
        </w:rPr>
        <w:t>表现</w:t>
      </w:r>
      <w:r>
        <w:rPr>
          <w:rFonts w:hint="eastAsia"/>
          <w:sz w:val="24"/>
        </w:rPr>
        <w:t>能力。</w:t>
      </w:r>
    </w:p>
    <w:p>
      <w:pPr>
        <w:pStyle w:val="2"/>
        <w:spacing w:line="360" w:lineRule="auto"/>
        <w:ind w:firstLine="480" w:firstLineChars="200"/>
        <w:rPr>
          <w:rFonts w:hint="eastAsia"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考试基本要求</w:t>
      </w:r>
      <w:r>
        <w:rPr>
          <w:rFonts w:hint="eastAsia" w:ascii="Times New Roman" w:hAnsi="Times New Roman" w:cs="Times New Roman"/>
          <w:kern w:val="2"/>
        </w:rPr>
        <w:t>：</w:t>
      </w:r>
    </w:p>
    <w:p>
      <w:pPr>
        <w:pStyle w:val="2"/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kern w:val="2"/>
          <w:lang w:eastAsia="zh-Hans"/>
        </w:rPr>
      </w:pPr>
      <w:r>
        <w:rPr>
          <w:rFonts w:ascii="Times New Roman" w:hAnsi="Times New Roman" w:cs="Times New Roman"/>
          <w:kern w:val="2"/>
        </w:rPr>
        <w:t>1</w:t>
      </w:r>
      <w:r>
        <w:rPr>
          <w:rFonts w:hint="eastAsia" w:ascii="Times New Roman" w:hAnsi="Times New Roman" w:cs="Times New Roman"/>
          <w:kern w:val="2"/>
          <w:lang w:eastAsia="zh-Hans"/>
        </w:rPr>
        <w:t>、</w:t>
      </w:r>
      <w:r>
        <w:rPr>
          <w:rFonts w:hint="eastAsia" w:ascii="Times New Roman" w:hAnsi="Times New Roman" w:cs="Times New Roman"/>
          <w:kern w:val="2"/>
        </w:rPr>
        <w:t>深刻理解</w:t>
      </w:r>
      <w:r>
        <w:rPr>
          <w:rFonts w:ascii="Times New Roman" w:hAnsi="Times New Roman" w:cs="Times New Roman"/>
          <w:kern w:val="2"/>
        </w:rPr>
        <w:t>中国画</w:t>
      </w:r>
      <w:r>
        <w:rPr>
          <w:rFonts w:hint="eastAsia" w:ascii="Times New Roman" w:hAnsi="Times New Roman" w:cs="Times New Roman"/>
          <w:kern w:val="2"/>
        </w:rPr>
        <w:t>的造型规律和</w:t>
      </w:r>
      <w:r>
        <w:rPr>
          <w:rFonts w:ascii="Times New Roman" w:hAnsi="Times New Roman" w:cs="Times New Roman"/>
          <w:kern w:val="2"/>
        </w:rPr>
        <w:t>构图</w:t>
      </w:r>
      <w:r>
        <w:rPr>
          <w:rFonts w:hint="eastAsia" w:ascii="Times New Roman" w:hAnsi="Times New Roman" w:cs="Times New Roman"/>
          <w:kern w:val="2"/>
        </w:rPr>
        <w:t>特点</w:t>
      </w:r>
      <w:r>
        <w:rPr>
          <w:rFonts w:hint="eastAsia" w:ascii="Times New Roman" w:hAnsi="Times New Roman" w:cs="Times New Roman"/>
          <w:kern w:val="2"/>
          <w:lang w:eastAsia="zh-Hans"/>
        </w:rPr>
        <w:t>；</w:t>
      </w:r>
    </w:p>
    <w:p>
      <w:pPr>
        <w:pStyle w:val="2"/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kern w:val="2"/>
          <w:lang w:eastAsia="zh-Hans"/>
        </w:rPr>
      </w:pPr>
      <w:r>
        <w:rPr>
          <w:rFonts w:ascii="Times New Roman" w:hAnsi="Times New Roman" w:cs="Times New Roman"/>
          <w:kern w:val="2"/>
        </w:rPr>
        <w:t>2</w:t>
      </w:r>
      <w:r>
        <w:rPr>
          <w:rFonts w:hint="eastAsia" w:ascii="Times New Roman" w:hAnsi="Times New Roman" w:cs="Times New Roman"/>
          <w:kern w:val="2"/>
          <w:lang w:eastAsia="zh-Hans"/>
        </w:rPr>
        <w:t>、</w:t>
      </w:r>
      <w:r>
        <w:rPr>
          <w:rFonts w:ascii="Times New Roman" w:hAnsi="Times New Roman" w:cs="Times New Roman"/>
          <w:kern w:val="2"/>
        </w:rPr>
        <w:t>具备较强的</w:t>
      </w:r>
      <w:r>
        <w:rPr>
          <w:rFonts w:hint="eastAsia" w:ascii="Times New Roman" w:hAnsi="Times New Roman" w:cs="Times New Roman"/>
          <w:kern w:val="2"/>
        </w:rPr>
        <w:t>艺术</w:t>
      </w:r>
      <w:r>
        <w:rPr>
          <w:rFonts w:ascii="Times New Roman" w:hAnsi="Times New Roman" w:cs="Times New Roman"/>
          <w:kern w:val="2"/>
        </w:rPr>
        <w:t>表现</w:t>
      </w:r>
      <w:r>
        <w:rPr>
          <w:rFonts w:hint="eastAsia" w:ascii="Times New Roman" w:hAnsi="Times New Roman" w:cs="Times New Roman"/>
          <w:kern w:val="2"/>
        </w:rPr>
        <w:t>能力</w:t>
      </w:r>
      <w:r>
        <w:rPr>
          <w:rFonts w:ascii="Times New Roman" w:hAnsi="Times New Roman" w:cs="Times New Roman"/>
          <w:kern w:val="2"/>
        </w:rPr>
        <w:t>和创作表达能力</w:t>
      </w:r>
      <w:r>
        <w:rPr>
          <w:rFonts w:hint="eastAsia" w:ascii="Times New Roman" w:hAnsi="Times New Roman" w:cs="Times New Roman"/>
          <w:kern w:val="2"/>
          <w:lang w:eastAsia="zh-Hans"/>
        </w:rPr>
        <w:t>；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3</w:t>
      </w:r>
      <w:r>
        <w:rPr>
          <w:rFonts w:hint="eastAsia" w:ascii="Times New Roman" w:hAnsi="Times New Roman" w:cs="Times New Roman"/>
          <w:kern w:val="2"/>
          <w:lang w:eastAsia="zh-Hans"/>
        </w:rPr>
        <w:t>、</w:t>
      </w:r>
      <w:r>
        <w:rPr>
          <w:rFonts w:hint="eastAsia" w:ascii="Times New Roman" w:hAnsi="Times New Roman" w:cs="Times New Roman"/>
          <w:kern w:val="2"/>
        </w:rPr>
        <w:t>能够较好地营造画面意境。</w:t>
      </w:r>
    </w:p>
    <w:p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山东建筑大学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202</w:t>
      </w:r>
      <w:r>
        <w:rPr>
          <w:rFonts w:hint="default" w:ascii="黑体" w:hAnsi="黑体" w:eastAsia="黑体"/>
          <w:bCs/>
          <w:sz w:val="30"/>
          <w:szCs w:val="30"/>
          <w:lang w:eastAsia="zh-CN"/>
        </w:rPr>
        <w:t>4</w:t>
      </w:r>
      <w:r>
        <w:rPr>
          <w:rFonts w:ascii="黑体" w:hAnsi="黑体" w:eastAsia="黑体"/>
          <w:bCs/>
          <w:sz w:val="30"/>
          <w:szCs w:val="30"/>
        </w:rPr>
        <w:t>研究生入学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考</w:t>
      </w:r>
      <w:r>
        <w:rPr>
          <w:rFonts w:ascii="黑体" w:hAnsi="黑体" w:eastAsia="黑体"/>
          <w:bCs/>
          <w:sz w:val="30"/>
          <w:szCs w:val="30"/>
        </w:rPr>
        <w:t>试《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Hans"/>
        </w:rPr>
        <w:t>工笔技法</w:t>
      </w:r>
      <w:r>
        <w:rPr>
          <w:rFonts w:ascii="黑体" w:hAnsi="黑体" w:eastAsia="黑体"/>
          <w:bCs/>
          <w:sz w:val="30"/>
          <w:szCs w:val="30"/>
        </w:rPr>
        <w:t>》考试大纲</w:t>
      </w:r>
    </w:p>
    <w:p>
      <w:pPr>
        <w:numPr>
          <w:ilvl w:val="0"/>
          <w:numId w:val="0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  <w:lang w:val="en-US" w:eastAsia="zh-CN"/>
        </w:rPr>
        <w:t>一、</w:t>
      </w:r>
      <w:r>
        <w:rPr>
          <w:rFonts w:ascii="黑体" w:hAnsi="黑体" w:eastAsia="黑体"/>
          <w:b/>
          <w:sz w:val="24"/>
        </w:rPr>
        <w:t>考试内容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考试科目以测试工笔花鸟画创作为主，重点考查考生在创作过程中的构思立意、经营位置，主体造型、画面色调、渲染技法等方面的能力。要求考生在考试时间内完成一幅完整的工笔花鸟画创作。本科目满分100分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考试时间：180分钟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考试内容：工笔花鸟画命题创作。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考试工具与材料：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1、中国画颜料、勾线笔、2开素描纸等（工具自备）。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2、自带2开画板。  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3、4尺3开熟宣纸 (自备)。</w:t>
      </w:r>
    </w:p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二、参考教材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Hans"/>
        </w:rPr>
      </w:pPr>
      <w:r>
        <w:rPr>
          <w:rFonts w:hint="eastAsia"/>
          <w:sz w:val="24"/>
          <w:lang w:val="en-US" w:eastAsia="zh-Hans"/>
        </w:rPr>
        <w:t>不限</w:t>
      </w:r>
    </w:p>
    <w:p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考试旨在</w:t>
      </w:r>
      <w:r>
        <w:rPr>
          <w:sz w:val="24"/>
        </w:rPr>
        <w:t>测试考生</w:t>
      </w:r>
      <w:r>
        <w:rPr>
          <w:rFonts w:hint="eastAsia"/>
          <w:sz w:val="24"/>
        </w:rPr>
        <w:t>的工笔画</w:t>
      </w:r>
      <w:r>
        <w:rPr>
          <w:sz w:val="24"/>
        </w:rPr>
        <w:t>创作能力</w:t>
      </w:r>
      <w:r>
        <w:rPr>
          <w:rFonts w:hint="eastAsia"/>
          <w:sz w:val="24"/>
        </w:rPr>
        <w:t>。考生需</w:t>
      </w:r>
      <w:r>
        <w:rPr>
          <w:sz w:val="24"/>
        </w:rPr>
        <w:t>运用中国画</w:t>
      </w:r>
      <w:r>
        <w:rPr>
          <w:rFonts w:hint="eastAsia"/>
          <w:sz w:val="24"/>
        </w:rPr>
        <w:t>的</w:t>
      </w:r>
      <w:r>
        <w:rPr>
          <w:sz w:val="24"/>
        </w:rPr>
        <w:t>材料</w:t>
      </w:r>
      <w:r>
        <w:rPr>
          <w:rFonts w:hint="eastAsia"/>
          <w:sz w:val="24"/>
        </w:rPr>
        <w:t>与工具，以中国画的艺术表现形式为主体进行艺术创作</w:t>
      </w:r>
      <w:r>
        <w:rPr>
          <w:sz w:val="24"/>
        </w:rPr>
        <w:t>。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考试基本要求</w:t>
      </w:r>
      <w:r>
        <w:rPr>
          <w:rFonts w:hint="eastAsia" w:ascii="Times New Roman" w:hAnsi="Times New Roman" w:cs="Times New Roman"/>
          <w:kern w:val="2"/>
        </w:rPr>
        <w:t>：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1</w:t>
      </w:r>
      <w:r>
        <w:rPr>
          <w:rFonts w:hint="eastAsia" w:ascii="Times New Roman" w:hAnsi="Times New Roman" w:cs="Times New Roman"/>
          <w:kern w:val="2"/>
          <w:lang w:eastAsia="zh-Hans"/>
        </w:rPr>
        <w:t>、</w:t>
      </w:r>
      <w:r>
        <w:rPr>
          <w:rFonts w:ascii="Times New Roman" w:hAnsi="Times New Roman" w:cs="Times New Roman"/>
          <w:kern w:val="2"/>
        </w:rPr>
        <w:t>能够</w:t>
      </w:r>
      <w:r>
        <w:rPr>
          <w:rFonts w:hint="eastAsia" w:ascii="Times New Roman" w:hAnsi="Times New Roman" w:cs="Times New Roman"/>
          <w:kern w:val="2"/>
        </w:rPr>
        <w:t>较好地</w:t>
      </w:r>
      <w:r>
        <w:rPr>
          <w:rFonts w:ascii="Times New Roman" w:hAnsi="Times New Roman" w:cs="Times New Roman"/>
          <w:kern w:val="2"/>
        </w:rPr>
        <w:t>运用中国画的材料与工具</w:t>
      </w:r>
      <w:r>
        <w:rPr>
          <w:rFonts w:hint="eastAsia" w:ascii="Times New Roman" w:hAnsi="Times New Roman" w:cs="Times New Roman"/>
          <w:kern w:val="2"/>
        </w:rPr>
        <w:t>。</w:t>
      </w:r>
      <w:r>
        <w:rPr>
          <w:rFonts w:ascii="Times New Roman" w:hAnsi="Times New Roman" w:cs="Times New Roman"/>
          <w:kern w:val="2"/>
        </w:rPr>
        <w:t xml:space="preserve"> 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2</w:t>
      </w:r>
      <w:r>
        <w:rPr>
          <w:rFonts w:hint="eastAsia" w:ascii="Times New Roman" w:hAnsi="Times New Roman" w:cs="Times New Roman"/>
          <w:kern w:val="2"/>
          <w:lang w:eastAsia="zh-Hans"/>
        </w:rPr>
        <w:t>、</w:t>
      </w:r>
      <w:r>
        <w:rPr>
          <w:rFonts w:hint="eastAsia" w:ascii="Times New Roman" w:hAnsi="Times New Roman" w:cs="Times New Roman"/>
          <w:kern w:val="2"/>
        </w:rPr>
        <w:t>深刻理解</w:t>
      </w:r>
      <w:r>
        <w:rPr>
          <w:rFonts w:ascii="Times New Roman" w:hAnsi="Times New Roman" w:cs="Times New Roman"/>
          <w:kern w:val="2"/>
        </w:rPr>
        <w:t>中国画</w:t>
      </w:r>
      <w:r>
        <w:rPr>
          <w:rFonts w:hint="eastAsia" w:ascii="Times New Roman" w:hAnsi="Times New Roman" w:cs="Times New Roman"/>
          <w:kern w:val="2"/>
        </w:rPr>
        <w:t>的造型规律和</w:t>
      </w:r>
      <w:r>
        <w:rPr>
          <w:rFonts w:ascii="Times New Roman" w:hAnsi="Times New Roman" w:cs="Times New Roman"/>
          <w:kern w:val="2"/>
        </w:rPr>
        <w:t>构图</w:t>
      </w:r>
      <w:r>
        <w:rPr>
          <w:rFonts w:hint="eastAsia" w:ascii="Times New Roman" w:hAnsi="Times New Roman" w:cs="Times New Roman"/>
          <w:kern w:val="2"/>
        </w:rPr>
        <w:t>特点。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3</w:t>
      </w:r>
      <w:r>
        <w:rPr>
          <w:rFonts w:hint="eastAsia" w:ascii="Times New Roman" w:hAnsi="Times New Roman" w:cs="Times New Roman"/>
          <w:kern w:val="2"/>
          <w:lang w:eastAsia="zh-Hans"/>
        </w:rPr>
        <w:t>、</w:t>
      </w:r>
      <w:r>
        <w:rPr>
          <w:rFonts w:ascii="Times New Roman" w:hAnsi="Times New Roman" w:cs="Times New Roman"/>
          <w:kern w:val="2"/>
        </w:rPr>
        <w:t>具备较强的创作表达能力。</w:t>
      </w:r>
    </w:p>
    <w:p>
      <w:pPr>
        <w:pStyle w:val="2"/>
        <w:spacing w:line="360" w:lineRule="auto"/>
        <w:ind w:firstLine="480" w:firstLineChars="200"/>
        <w:rPr>
          <w:rFonts w:hint="eastAsia"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4</w:t>
      </w:r>
      <w:r>
        <w:rPr>
          <w:rFonts w:hint="eastAsia" w:ascii="Times New Roman" w:hAnsi="Times New Roman" w:cs="Times New Roman"/>
          <w:kern w:val="2"/>
          <w:lang w:eastAsia="zh-Hans"/>
        </w:rPr>
        <w:t>、</w:t>
      </w:r>
      <w:r>
        <w:rPr>
          <w:rFonts w:hint="eastAsia" w:ascii="Times New Roman" w:hAnsi="Times New Roman" w:cs="Times New Roman"/>
          <w:kern w:val="2"/>
        </w:rPr>
        <w:t>能够较好地营造画面意境。</w:t>
      </w:r>
    </w:p>
    <w:p>
      <w:pPr>
        <w:pStyle w:val="2"/>
        <w:spacing w:line="360" w:lineRule="auto"/>
        <w:rPr>
          <w:rFonts w:hint="default" w:ascii="Times New Roman" w:hAnsi="Times New Roman" w:cs="Times New Roman"/>
          <w:kern w:val="2"/>
          <w:lang w:val="en-US" w:eastAsia="zh-CN"/>
        </w:rPr>
      </w:pPr>
    </w:p>
    <w:p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山东建筑大学</w:t>
      </w:r>
    </w:p>
    <w:p>
      <w:pPr>
        <w:spacing w:line="360" w:lineRule="auto"/>
        <w:jc w:val="center"/>
        <w:rPr>
          <w:rFonts w:hint="eastAsia" w:ascii="黑体" w:hAnsi="Times New Roman" w:eastAsia="黑体" w:cs="Times New Roman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202</w:t>
      </w:r>
      <w:r>
        <w:rPr>
          <w:rFonts w:hint="default" w:ascii="黑体" w:hAnsi="黑体" w:eastAsia="黑体"/>
          <w:bCs/>
          <w:sz w:val="30"/>
          <w:szCs w:val="30"/>
          <w:lang w:eastAsia="zh-CN"/>
        </w:rPr>
        <w:t>4</w:t>
      </w:r>
      <w:r>
        <w:rPr>
          <w:rFonts w:ascii="黑体" w:hAnsi="黑体" w:eastAsia="黑体"/>
          <w:bCs/>
          <w:sz w:val="30"/>
          <w:szCs w:val="30"/>
        </w:rPr>
        <w:t>研究生入学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考</w:t>
      </w:r>
      <w:r>
        <w:rPr>
          <w:rFonts w:ascii="黑体" w:hAnsi="黑体" w:eastAsia="黑体"/>
          <w:bCs/>
          <w:sz w:val="30"/>
          <w:szCs w:val="30"/>
        </w:rPr>
        <w:t>试《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书法基础</w:t>
      </w:r>
      <w:r>
        <w:rPr>
          <w:rFonts w:ascii="黑体" w:hAnsi="黑体" w:eastAsia="黑体"/>
          <w:bCs/>
          <w:sz w:val="30"/>
          <w:szCs w:val="30"/>
        </w:rPr>
        <w:t>》考试大纲</w:t>
      </w:r>
    </w:p>
    <w:p>
      <w:pPr>
        <w:numPr>
          <w:ilvl w:val="0"/>
          <w:numId w:val="0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  <w:lang w:val="en-US" w:eastAsia="zh-CN"/>
        </w:rPr>
        <w:t>一、</w:t>
      </w:r>
      <w:r>
        <w:rPr>
          <w:rFonts w:ascii="黑体" w:hAnsi="黑体" w:eastAsia="黑体"/>
          <w:b/>
          <w:sz w:val="24"/>
        </w:rPr>
        <w:t>考试内容</w:t>
      </w:r>
    </w:p>
    <w:p>
      <w:pPr>
        <w:spacing w:line="360" w:lineRule="auto"/>
        <w:ind w:firstLine="480" w:firstLineChars="200"/>
        <w:rPr>
          <w:rFonts w:ascii="黑体" w:hAnsi="黑体" w:eastAsia="黑体"/>
          <w:b/>
          <w:sz w:val="24"/>
        </w:rPr>
      </w:pPr>
      <w:r>
        <w:rPr>
          <w:rFonts w:hint="eastAsia"/>
          <w:sz w:val="24"/>
          <w:szCs w:val="24"/>
          <w:lang w:val="en-US" w:eastAsia="zh-CN"/>
        </w:rPr>
        <w:t>汉字规范化书写要求考生能够使用硬笔进行汉字规范化书写，书写字体主要为楷体和行楷体。要求考生硬笔书写规范、结体工整、布局清晰。本科目考试要求考生在考试时间内，按要求认真完成相关内容的汉字规范化命题书写。本科目满分100分。</w:t>
      </w:r>
    </w:p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二、参考教材</w:t>
      </w:r>
    </w:p>
    <w:p>
      <w:pPr>
        <w:spacing w:line="360" w:lineRule="auto"/>
        <w:ind w:firstLine="240" w:firstLineChars="100"/>
        <w:rPr>
          <w:rFonts w:hint="eastAsia" w:eastAsiaTheme="minorEastAsia"/>
          <w:lang w:eastAsia="zh-Hans"/>
        </w:rPr>
      </w:pPr>
      <w:r>
        <w:rPr>
          <w:rFonts w:hint="eastAsia"/>
          <w:sz w:val="24"/>
        </w:rPr>
        <w:t>《</w:t>
      </w:r>
      <w:r>
        <w:rPr>
          <w:rFonts w:hint="eastAsia"/>
          <w:sz w:val="24"/>
          <w:lang w:val="en-US" w:eastAsia="zh-CN"/>
        </w:rPr>
        <w:t>硬笔书法基础技法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谭延祯</w:t>
      </w:r>
      <w:r>
        <w:rPr>
          <w:rFonts w:hint="eastAsia"/>
          <w:sz w:val="24"/>
        </w:rPr>
        <w:t>主编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山东大学</w:t>
      </w:r>
      <w:r>
        <w:rPr>
          <w:rFonts w:hint="eastAsia"/>
          <w:sz w:val="24"/>
        </w:rPr>
        <w:t>出版社</w:t>
      </w:r>
      <w:r>
        <w:rPr>
          <w:rFonts w:hint="eastAsia"/>
          <w:sz w:val="24"/>
          <w:lang w:eastAsia="zh-Hans"/>
        </w:rPr>
        <w:t>，</w:t>
      </w:r>
      <w:r>
        <w:rPr>
          <w:rFonts w:hint="eastAsia"/>
          <w:sz w:val="24"/>
        </w:rPr>
        <w:t>20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月版</w:t>
      </w:r>
      <w:r>
        <w:rPr>
          <w:rFonts w:hint="eastAsia"/>
          <w:sz w:val="24"/>
          <w:lang w:eastAsia="zh-Hans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Times New Roman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lang w:val="en-US" w:eastAsia="zh-CN"/>
        </w:rPr>
        <w:t>三、注意事项</w:t>
      </w:r>
      <w:r>
        <w:rPr>
          <w:rFonts w:hint="eastAsia" w:ascii="黑体" w:hAnsi="黑体" w:eastAsia="黑体" w:cs="Times New Roman"/>
          <w:b w:val="0"/>
          <w:bCs/>
          <w:sz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CN"/>
        </w:rPr>
        <w:t>1、考试时间：120分钟</w:t>
      </w:r>
      <w:r>
        <w:rPr>
          <w:rFonts w:hint="eastAsia"/>
          <w:sz w:val="24"/>
          <w:szCs w:val="24"/>
          <w:lang w:val="en-US" w:eastAsia="zh-Hans"/>
        </w:rPr>
        <w:t>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2、考试工具与材料自备：钢笔或中性笔，16开书写稿纸。 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山东建筑大学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202</w:t>
      </w:r>
      <w:r>
        <w:rPr>
          <w:rFonts w:hint="default" w:ascii="黑体" w:hAnsi="黑体" w:eastAsia="黑体"/>
          <w:bCs/>
          <w:sz w:val="30"/>
          <w:szCs w:val="30"/>
          <w:lang w:eastAsia="zh-CN"/>
        </w:rPr>
        <w:t>4</w:t>
      </w:r>
      <w:r>
        <w:rPr>
          <w:rFonts w:ascii="黑体" w:hAnsi="黑体" w:eastAsia="黑体"/>
          <w:bCs/>
          <w:sz w:val="30"/>
          <w:szCs w:val="30"/>
        </w:rPr>
        <w:t>研究生入学</w:t>
      </w:r>
      <w:bookmarkStart w:id="0" w:name="_GoBack"/>
      <w:bookmarkEnd w:id="0"/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考</w:t>
      </w:r>
      <w:r>
        <w:rPr>
          <w:rFonts w:ascii="黑体" w:hAnsi="黑体" w:eastAsia="黑体"/>
          <w:bCs/>
          <w:sz w:val="30"/>
          <w:szCs w:val="30"/>
        </w:rPr>
        <w:t>试《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书法评论</w:t>
      </w:r>
      <w:r>
        <w:rPr>
          <w:rFonts w:ascii="黑体" w:hAnsi="黑体" w:eastAsia="黑体"/>
          <w:bCs/>
          <w:sz w:val="30"/>
          <w:szCs w:val="30"/>
        </w:rPr>
        <w:t>》考试大纲</w:t>
      </w:r>
    </w:p>
    <w:p>
      <w:pPr>
        <w:numPr>
          <w:ilvl w:val="0"/>
          <w:numId w:val="0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  <w:lang w:val="en-US" w:eastAsia="zh-CN"/>
        </w:rPr>
        <w:t>一、</w:t>
      </w:r>
      <w:r>
        <w:rPr>
          <w:rFonts w:ascii="黑体" w:hAnsi="黑体" w:eastAsia="黑体"/>
          <w:b/>
          <w:sz w:val="24"/>
        </w:rPr>
        <w:t>考试内容</w:t>
      </w:r>
    </w:p>
    <w:p>
      <w:pPr>
        <w:spacing w:line="360" w:lineRule="auto"/>
        <w:ind w:firstLine="480" w:firstLineChars="200"/>
        <w:rPr>
          <w:rFonts w:ascii="黑体" w:hAnsi="黑体" w:eastAsia="黑体"/>
          <w:b/>
          <w:sz w:val="24"/>
        </w:rPr>
      </w:pPr>
      <w:r>
        <w:rPr>
          <w:rFonts w:hint="eastAsia"/>
          <w:sz w:val="24"/>
          <w:szCs w:val="24"/>
        </w:rPr>
        <w:t>考试要求考生掌握中外艺术理论的主要理论和观点，熟悉中外艺术史的理论体系及文化根源，熟悉重要的艺术理论家、艺术流派及代表作，能运用相关基本知识较好回答问题。</w:t>
      </w:r>
      <w:r>
        <w:rPr>
          <w:rFonts w:hint="eastAsia"/>
          <w:sz w:val="24"/>
          <w:szCs w:val="24"/>
          <w:lang w:val="en-US" w:eastAsia="zh-CN"/>
        </w:rPr>
        <w:t>考试内容：《艺术学概论》命题考试，现场答卷。本科目满分100分。</w:t>
      </w:r>
    </w:p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二、参考教材</w:t>
      </w:r>
    </w:p>
    <w:p>
      <w:pPr>
        <w:spacing w:line="360" w:lineRule="auto"/>
        <w:ind w:firstLine="480" w:firstLineChars="200"/>
        <w:rPr>
          <w:rFonts w:eastAsia="仿宋_GB2312"/>
        </w:rPr>
      </w:pPr>
      <w:r>
        <w:rPr>
          <w:rFonts w:hint="eastAsia"/>
          <w:sz w:val="24"/>
        </w:rPr>
        <w:t>《</w:t>
      </w:r>
      <w:r>
        <w:rPr>
          <w:rFonts w:hint="eastAsia"/>
          <w:sz w:val="24"/>
          <w:lang w:val="en-US" w:eastAsia="zh-CN"/>
        </w:rPr>
        <w:t>艺术学概论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szCs w:val="24"/>
        </w:rPr>
        <w:t>马克思主义理论研究和建设工程重点教材，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艺术学概论编写组，</w:t>
      </w:r>
      <w:r>
        <w:rPr>
          <w:rFonts w:hint="eastAsia"/>
          <w:sz w:val="24"/>
          <w:szCs w:val="24"/>
        </w:rPr>
        <w:t>高等教育出版社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Times New Roman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lang w:val="en-US" w:eastAsia="zh-CN"/>
        </w:rPr>
        <w:t>三、注意事项</w:t>
      </w:r>
      <w:r>
        <w:rPr>
          <w:rFonts w:hint="eastAsia" w:ascii="黑体" w:hAnsi="黑体" w:eastAsia="黑体" w:cs="Times New Roman"/>
          <w:b w:val="0"/>
          <w:bCs/>
          <w:sz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CN"/>
        </w:rPr>
        <w:t>1、考试时间：120分钟</w:t>
      </w:r>
      <w:r>
        <w:rPr>
          <w:rFonts w:hint="eastAsia"/>
          <w:sz w:val="24"/>
          <w:szCs w:val="24"/>
          <w:lang w:val="en-US" w:eastAsia="zh-Hans"/>
        </w:rPr>
        <w:t>；</w:t>
      </w:r>
    </w:p>
    <w:p>
      <w:pPr>
        <w:spacing w:line="360" w:lineRule="auto"/>
        <w:ind w:firstLine="480" w:firstLineChars="20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2、考试工具与材料自备：钢笔或中性笔。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AEB76"/>
    <w:multiLevelType w:val="singleLevel"/>
    <w:tmpl w:val="FBEAEB76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1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2E07BA"/>
    <w:multiLevelType w:val="singleLevel"/>
    <w:tmpl w:val="7B2E07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GYyY2U1NzhiNDA1ODIwOTdjNGFlZTExMjMyMDEifQ=="/>
  </w:docVars>
  <w:rsids>
    <w:rsidRoot w:val="00000000"/>
    <w:rsid w:val="06DC1275"/>
    <w:rsid w:val="0D87749D"/>
    <w:rsid w:val="25E971E4"/>
    <w:rsid w:val="2AB84E6E"/>
    <w:rsid w:val="35161D65"/>
    <w:rsid w:val="3F4B0130"/>
    <w:rsid w:val="3FFF5E6C"/>
    <w:rsid w:val="46DA5CA6"/>
    <w:rsid w:val="4D096348"/>
    <w:rsid w:val="53DD2338"/>
    <w:rsid w:val="586FA9BB"/>
    <w:rsid w:val="5BB00662"/>
    <w:rsid w:val="5EA75035"/>
    <w:rsid w:val="6EFFE454"/>
    <w:rsid w:val="7032363A"/>
    <w:rsid w:val="7A3B18B5"/>
    <w:rsid w:val="7AFC3840"/>
    <w:rsid w:val="7B9F012A"/>
    <w:rsid w:val="7FEFF7F2"/>
    <w:rsid w:val="7FFF2314"/>
    <w:rsid w:val="A75F8B46"/>
    <w:rsid w:val="ADB5E208"/>
    <w:rsid w:val="BFE8FF20"/>
    <w:rsid w:val="DF9CA5B0"/>
    <w:rsid w:val="EEFB2E93"/>
    <w:rsid w:val="FDFA98AD"/>
    <w:rsid w:val="FFB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HP</dc:creator>
  <cp:lastModifiedBy>刘峰</cp:lastModifiedBy>
  <dcterms:modified xsi:type="dcterms:W3CDTF">2023-09-22T19:30:49Z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678258547EB0466480161A5E1C949B45</vt:lpwstr>
  </property>
</Properties>
</file>