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兰州财经大学202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年硕士研究生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  <w:t>招生考试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《金融学综合》考试大纲</w:t>
      </w:r>
    </w:p>
    <w:p>
      <w:pPr>
        <w:snapToGrid w:val="0"/>
        <w:rPr>
          <w:rFonts w:eastAsia="仿宋_GB2312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一、考试性质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金融学综合》是金融硕士（MF）专业学位研究生入学统一考试的科目之一。《金融学综合》考试要力求反映金融硕士专业学位的特点，科学、公平、准确、规范地测评考生的基本素质和综合能力，选拔具有发展潜力的优秀人才入学，为国家的经济建设培养具有良好职业道德、具有较强分析与解决实际问题能力的高层次、应用型、复合型的金融专业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二、考试要求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测试考生对于与金融学和公司财务相关的基本概念、基础理论的掌握和运用能力。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三、考试方式与分值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本科目满分150分，其中，金融学部分为90分，公司财务部分为60分，由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</w:rPr>
        <w:t>培养单位自行命题，全国统一考试。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四、考试内容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第一部分  金融学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货币与货币制度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●  货币的职能与货币制度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●  国际货币体系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利息和利率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●  利息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●  利率决定理论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●  利率的期限结构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外汇与汇率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●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外汇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●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汇率与汇率制度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●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币值、利率与汇率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●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汇率决定理论</w:t>
      </w:r>
    </w:p>
    <w:p>
      <w:pPr>
        <w:pStyle w:val="6"/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金融市场与机构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●  金融市场及其要素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●  货币市场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●  资本市场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●  衍生工具市场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●  金融机构（种类、功能）</w:t>
      </w:r>
    </w:p>
    <w:p>
      <w:pPr>
        <w:keepLines w:val="0"/>
        <w:pageBreakBefore w:val="0"/>
        <w:widowControl w:val="0"/>
        <w:tabs>
          <w:tab w:val="left" w:pos="1992"/>
        </w:tabs>
        <w:kinsoku/>
        <w:wordWrap/>
        <w:overflowPunct/>
        <w:topLinePunct w:val="0"/>
        <w:bidi w:val="0"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商业银行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●  商业银行的负债业务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●  商业银行的资产业务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●  商业银行的中间业务和表外业务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●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商业银行的风险特征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现代货币创造机制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●  存款货币的创造机制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●  中央银行职能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●  中央银行体制下的货币创造过程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货币供求与均衡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●  货币需求理论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●  货币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供给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●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货币均衡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●  通货膨胀与通货紧缩</w:t>
      </w:r>
    </w:p>
    <w:p>
      <w:pPr>
        <w:pStyle w:val="2"/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货币政策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●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货币政策及其目标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●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货币政策工具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●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货币政策的传导机制和中介指标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国际收支与国际资本流动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●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国际收支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●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国际储备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●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国际资本流动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金融监管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●  金融监管理论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●  巴塞尔协议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●  金融机构监管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●  金融市场监管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十一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金融热点与前沿问题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第二部分　公司财务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公司财务概述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●  什么是公司财务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●  财务管理目标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财务报表分析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●  会计报表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●  财务报表比率分析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长期财务规划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●  销售百分比法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●  外部融资与增长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折现与价值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●  现金流与折现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●  债券的估值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●  股票的估值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资本预算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●  投资决策方法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●  增量现金流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●  净现值运用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●  资本预算中的风险分析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风险与收益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●  风险与收益的度量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●  均值方差模型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●  资本资产定价模型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●  无套利定价模型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加权平均资本成本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●  贝塔（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Symbol" w:char="0062"/>
      </w:r>
      <w:r>
        <w:rPr>
          <w:rFonts w:hint="eastAsia" w:ascii="仿宋_GB2312" w:hAnsi="仿宋_GB2312" w:eastAsia="仿宋_GB2312" w:cs="仿宋_GB2312"/>
          <w:sz w:val="32"/>
          <w:szCs w:val="32"/>
        </w:rPr>
        <w:t>）的估计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●  加权平均资本成本（WACC）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有效市场假说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●  有效资本市场的概念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●  有效资本市场的形式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●  有效市场与公司财务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资本结构与公司价值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●  债务融资与股权融资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●  资本结构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●  MM定理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公司价值评估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●  公司价值评估的主要方法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●  三种方法的应用与比较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行楷简体">
    <w:altName w:val="黑体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bidi w:val="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  <w:rPr>
                              <w:rStyle w:val="17"/>
                            </w:rPr>
                          </w:pPr>
                          <w:r>
                            <w:rPr>
                              <w:rStyle w:val="17"/>
                            </w:rPr>
                            <w:fldChar w:fldCharType="begin"/>
                          </w:r>
                          <w:r>
                            <w:rPr>
                              <w:rStyle w:val="17"/>
                            </w:rPr>
                            <w:instrText xml:space="preserve">PAGE  </w:instrText>
                          </w:r>
                          <w:r>
                            <w:rPr>
                              <w:rStyle w:val="17"/>
                            </w:rPr>
                            <w:fldChar w:fldCharType="separate"/>
                          </w:r>
                          <w:r>
                            <w:rPr>
                              <w:rStyle w:val="17"/>
                            </w:rPr>
                            <w:t>2</w:t>
                          </w:r>
                          <w:r>
                            <w:rPr>
                              <w:rStyle w:val="17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EREUCn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Style w:val="17"/>
                      </w:rPr>
                    </w:pPr>
                    <w:r>
                      <w:rPr>
                        <w:rStyle w:val="17"/>
                      </w:rPr>
                      <w:fldChar w:fldCharType="begin"/>
                    </w:r>
                    <w:r>
                      <w:rPr>
                        <w:rStyle w:val="17"/>
                      </w:rPr>
                      <w:instrText xml:space="preserve">PAGE  </w:instrText>
                    </w:r>
                    <w:r>
                      <w:rPr>
                        <w:rStyle w:val="17"/>
                      </w:rPr>
                      <w:fldChar w:fldCharType="separate"/>
                    </w:r>
                    <w:r>
                      <w:rPr>
                        <w:rStyle w:val="17"/>
                      </w:rPr>
                      <w:t>2</w:t>
                    </w:r>
                    <w:r>
                      <w:rPr>
                        <w:rStyle w:val="17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end"/>
    </w:r>
  </w:p>
  <w:p>
    <w:pPr>
      <w:pStyle w:val="1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xN2YyMzcyZmU1NzAzODA0MDg4ODA2NWM2MWYzMDQifQ=="/>
  </w:docVars>
  <w:rsids>
    <w:rsidRoot w:val="004E2CD6"/>
    <w:rsid w:val="00056C31"/>
    <w:rsid w:val="002E5FD0"/>
    <w:rsid w:val="00342088"/>
    <w:rsid w:val="003D103B"/>
    <w:rsid w:val="004E2CD6"/>
    <w:rsid w:val="008716AE"/>
    <w:rsid w:val="00882C1C"/>
    <w:rsid w:val="009E58E3"/>
    <w:rsid w:val="00C87DFE"/>
    <w:rsid w:val="00DD7324"/>
    <w:rsid w:val="00E07816"/>
    <w:rsid w:val="00E2048F"/>
    <w:rsid w:val="00E87E00"/>
    <w:rsid w:val="00FC3B99"/>
    <w:rsid w:val="086F1AAE"/>
    <w:rsid w:val="0E2B393B"/>
    <w:rsid w:val="0EB913F0"/>
    <w:rsid w:val="0F91137F"/>
    <w:rsid w:val="206E0E85"/>
    <w:rsid w:val="21DB3518"/>
    <w:rsid w:val="237960A1"/>
    <w:rsid w:val="2AD92954"/>
    <w:rsid w:val="318674D7"/>
    <w:rsid w:val="342401BA"/>
    <w:rsid w:val="386B5F26"/>
    <w:rsid w:val="3E2B306F"/>
    <w:rsid w:val="464F289D"/>
    <w:rsid w:val="4D9A1FF6"/>
    <w:rsid w:val="51514DA0"/>
    <w:rsid w:val="5B8906F1"/>
    <w:rsid w:val="60722CDA"/>
    <w:rsid w:val="63251C73"/>
    <w:rsid w:val="68802442"/>
    <w:rsid w:val="68A52F30"/>
    <w:rsid w:val="71B479B2"/>
    <w:rsid w:val="734535CB"/>
    <w:rsid w:val="79AA57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eastAsia="方正行楷简体"/>
      <w:b/>
      <w:sz w:val="24"/>
      <w:szCs w:val="2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6">
    <w:name w:val="Default Paragraph Font"/>
    <w:unhideWhenUsed/>
    <w:uiPriority w:val="0"/>
  </w:style>
  <w:style w:type="table" w:default="1" w:styleId="15">
    <w:name w:val="Normal Table"/>
    <w:semiHidden/>
    <w:uiPriority w:val="0"/>
    <w:tblPr>
      <w:tblStyle w:val="15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iPriority w:val="0"/>
    <w:pPr>
      <w:spacing w:line="320" w:lineRule="exact"/>
      <w:ind w:firstLine="420"/>
    </w:pPr>
    <w:rPr>
      <w:sz w:val="24"/>
      <w:szCs w:val="20"/>
    </w:rPr>
  </w:style>
  <w:style w:type="paragraph" w:styleId="5">
    <w:name w:val="annotation text"/>
    <w:basedOn w:val="1"/>
    <w:semiHidden/>
    <w:uiPriority w:val="0"/>
    <w:pPr>
      <w:jc w:val="left"/>
    </w:pPr>
  </w:style>
  <w:style w:type="paragraph" w:styleId="6">
    <w:name w:val="Body Text Indent"/>
    <w:basedOn w:val="1"/>
    <w:uiPriority w:val="0"/>
    <w:pPr>
      <w:spacing w:after="120"/>
      <w:ind w:left="420" w:leftChars="200"/>
    </w:pPr>
  </w:style>
  <w:style w:type="paragraph" w:styleId="7">
    <w:name w:val="Block Text"/>
    <w:basedOn w:val="1"/>
    <w:uiPriority w:val="0"/>
    <w:pPr>
      <w:spacing w:line="360" w:lineRule="auto"/>
      <w:ind w:left="315" w:leftChars="150" w:right="-1050" w:rightChars="-500" w:firstLine="420" w:firstLineChars="200"/>
    </w:pPr>
    <w:rPr>
      <w:szCs w:val="20"/>
    </w:rPr>
  </w:style>
  <w:style w:type="paragraph" w:styleId="8">
    <w:name w:val="Plain Text"/>
    <w:basedOn w:val="1"/>
    <w:uiPriority w:val="0"/>
    <w:rPr>
      <w:rFonts w:ascii="宋体" w:hAnsi="Courier New" w:cs="Courier New"/>
      <w:szCs w:val="21"/>
    </w:rPr>
  </w:style>
  <w:style w:type="paragraph" w:styleId="9">
    <w:name w:val="Date"/>
    <w:basedOn w:val="1"/>
    <w:next w:val="1"/>
    <w:uiPriority w:val="0"/>
    <w:pPr>
      <w:ind w:left="100" w:leftChars="2500"/>
    </w:pPr>
  </w:style>
  <w:style w:type="paragraph" w:styleId="10">
    <w:name w:val="Body Text Indent 2"/>
    <w:basedOn w:val="1"/>
    <w:uiPriority w:val="0"/>
    <w:pPr>
      <w:spacing w:line="480" w:lineRule="auto"/>
      <w:ind w:firstLine="509" w:firstLineChars="212"/>
    </w:pPr>
    <w:rPr>
      <w:rFonts w:ascii="宋体"/>
      <w:sz w:val="24"/>
    </w:rPr>
  </w:style>
  <w:style w:type="paragraph" w:styleId="11">
    <w:name w:val="Balloon Text"/>
    <w:basedOn w:val="1"/>
    <w:uiPriority w:val="0"/>
    <w:rPr>
      <w:sz w:val="18"/>
      <w:szCs w:val="18"/>
    </w:rPr>
  </w:style>
  <w:style w:type="paragraph" w:styleId="1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annotation subject"/>
    <w:basedOn w:val="5"/>
    <w:next w:val="5"/>
    <w:semiHidden/>
    <w:uiPriority w:val="0"/>
    <w:rPr>
      <w:b/>
      <w:bCs/>
    </w:rPr>
  </w:style>
  <w:style w:type="character" w:styleId="17">
    <w:name w:val="page number"/>
    <w:uiPriority w:val="0"/>
  </w:style>
  <w:style w:type="character" w:styleId="18">
    <w:name w:val="annotation reference"/>
    <w:semiHidden/>
    <w:uiPriority w:val="0"/>
    <w:rPr>
      <w:sz w:val="21"/>
      <w:szCs w:val="21"/>
    </w:rPr>
  </w:style>
  <w:style w:type="character" w:customStyle="1" w:styleId="19">
    <w:name w:val=" Char Char2"/>
    <w:semiHidden/>
    <w:uiPriority w:val="0"/>
    <w:rPr>
      <w:rFonts w:ascii="Times New Roman" w:hAnsi="Times New Roman"/>
      <w:kern w:val="2"/>
      <w:sz w:val="18"/>
      <w:szCs w:val="18"/>
    </w:rPr>
  </w:style>
  <w:style w:type="character" w:customStyle="1" w:styleId="20">
    <w:name w:val=" Char Char1"/>
    <w:uiPriority w:val="0"/>
    <w:rPr>
      <w:rFonts w:ascii="宋体" w:hAnsi="Times New Roman"/>
      <w:kern w:val="2"/>
      <w:sz w:val="24"/>
      <w:szCs w:val="24"/>
    </w:rPr>
  </w:style>
  <w:style w:type="character" w:customStyle="1" w:styleId="21">
    <w:name w:val=" Char Char"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全国会计硕士专业学位教育指导委员会秘书处</Company>
  <Pages>4</Pages>
  <Words>990</Words>
  <Characters>999</Characters>
  <Lines>8</Lines>
  <Paragraphs>2</Paragraphs>
  <TotalTime>0</TotalTime>
  <ScaleCrop>false</ScaleCrop>
  <LinksUpToDate>false</LinksUpToDate>
  <CharactersWithSpaces>1126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2010-07-30T06:20:00Z</dcterms:created>
  <dc:creator>孙水</dc:creator>
  <cp:lastModifiedBy>张璐</cp:lastModifiedBy>
  <cp:lastPrinted>2010-08-10T04:56:00Z</cp:lastPrinted>
  <dcterms:modified xsi:type="dcterms:W3CDTF">2023-09-20T00:17:39Z</dcterms:modified>
  <dc:title>全国会计硕士专业学位教育指导委员会秘书处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0222FDC29FEB4B2685DDE951B854364C_13</vt:lpwstr>
  </property>
</Properties>
</file>