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b/>
          <w:sz w:val="32"/>
          <w:szCs w:val="32"/>
        </w:rPr>
      </w:pPr>
      <w:bookmarkStart w:id="2" w:name="_GoBack"/>
      <w:bookmarkEnd w:id="2"/>
      <w:r>
        <w:rPr>
          <w:rFonts w:eastAsia="黑体"/>
          <w:b/>
          <w:sz w:val="32"/>
          <w:szCs w:val="32"/>
        </w:rPr>
        <w:t>20</w:t>
      </w:r>
      <w:r>
        <w:rPr>
          <w:rFonts w:hint="eastAsia" w:eastAsia="黑体"/>
          <w:b/>
          <w:sz w:val="32"/>
          <w:szCs w:val="32"/>
        </w:rPr>
        <w:t>2</w:t>
      </w:r>
      <w:r>
        <w:rPr>
          <w:rFonts w:hint="eastAsia" w:eastAsia="黑体"/>
          <w:b/>
          <w:sz w:val="32"/>
          <w:szCs w:val="32"/>
          <w:lang w:val="en-US" w:eastAsia="zh-CN"/>
        </w:rPr>
        <w:t>4</w:t>
      </w:r>
      <w:r>
        <w:rPr>
          <w:rFonts w:eastAsia="黑体"/>
          <w:b/>
          <w:sz w:val="32"/>
          <w:szCs w:val="32"/>
        </w:rPr>
        <w:t>年宁波大学硕士研究生招生考试初试科目</w:t>
      </w:r>
      <w:r>
        <w:rPr>
          <w:rFonts w:eastAsia="黑体"/>
          <w:b/>
          <w:sz w:val="32"/>
          <w:szCs w:val="32"/>
        </w:rPr>
        <w:br w:type="textWrapping"/>
      </w:r>
      <w:r>
        <w:rPr>
          <w:rFonts w:eastAsia="黑体"/>
          <w:b/>
          <w:sz w:val="32"/>
          <w:szCs w:val="32"/>
        </w:rPr>
        <w:t>考</w:t>
      </w:r>
      <w:r>
        <w:rPr>
          <w:rFonts w:hint="eastAsia" w:eastAsia="黑体"/>
          <w:b/>
          <w:sz w:val="32"/>
          <w:szCs w:val="32"/>
        </w:rPr>
        <w:t xml:space="preserve"> </w:t>
      </w:r>
      <w:r>
        <w:rPr>
          <w:rFonts w:eastAsia="黑体"/>
          <w:b/>
          <w:sz w:val="32"/>
          <w:szCs w:val="32"/>
        </w:rPr>
        <w:t>试 大</w:t>
      </w:r>
      <w:r>
        <w:rPr>
          <w:rFonts w:hint="eastAsia" w:eastAsia="黑体"/>
          <w:b/>
          <w:sz w:val="32"/>
          <w:szCs w:val="32"/>
        </w:rPr>
        <w:t xml:space="preserve"> </w:t>
      </w:r>
      <w:r>
        <w:rPr>
          <w:rFonts w:eastAsia="黑体"/>
          <w:b/>
          <w:sz w:val="32"/>
          <w:szCs w:val="32"/>
        </w:rPr>
        <w:t>纲</w:t>
      </w:r>
    </w:p>
    <w:p>
      <w:pPr>
        <w:spacing w:after="468" w:afterLines="150" w:line="400" w:lineRule="exact"/>
        <w:jc w:val="center"/>
        <w:rPr>
          <w:rFonts w:eastAsia="楷体"/>
          <w:sz w:val="24"/>
        </w:rPr>
      </w:pPr>
    </w:p>
    <w:tbl>
      <w:tblPr>
        <w:tblStyle w:val="6"/>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noWrap w:val="0"/>
            <w:vAlign w:val="bottom"/>
          </w:tcPr>
          <w:p>
            <w:pPr>
              <w:spacing w:after="46" w:afterLines="15"/>
              <w:ind w:left="-105" w:leftChars="-50" w:right="-105" w:rightChars="-50"/>
              <w:rPr>
                <w:b/>
                <w:szCs w:val="21"/>
              </w:rPr>
            </w:pPr>
            <w:r>
              <w:rPr>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sz w:val="21"/>
                <w:szCs w:val="21"/>
              </w:rPr>
            </w:pPr>
            <w:r>
              <w:rPr>
                <w:color w:val="000000"/>
                <w:sz w:val="21"/>
                <w:szCs w:val="21"/>
              </w:rPr>
              <w:t>812管理学</w:t>
            </w:r>
          </w:p>
        </w:tc>
      </w:tr>
    </w:tbl>
    <w:p>
      <w:pPr>
        <w:numPr>
          <w:ilvl w:val="0"/>
          <w:numId w:val="1"/>
        </w:numPr>
        <w:spacing w:before="312" w:beforeLines="100" w:after="31" w:afterLines="10" w:line="360" w:lineRule="auto"/>
        <w:rPr>
          <w:b/>
          <w:szCs w:val="21"/>
        </w:rPr>
      </w:pPr>
      <w:r>
        <w:rPr>
          <w:b/>
          <w:sz w:val="24"/>
        </w:rPr>
        <w:t xml:space="preserve">考试形式与试卷结构 </w:t>
      </w:r>
      <w:r>
        <w:rPr>
          <w:b/>
          <w:szCs w:val="21"/>
        </w:rPr>
        <w:t xml:space="preserve">   </w:t>
      </w:r>
    </w:p>
    <w:p>
      <w:pPr>
        <w:pStyle w:val="12"/>
        <w:numPr>
          <w:ilvl w:val="0"/>
          <w:numId w:val="2"/>
        </w:numPr>
        <w:spacing w:before="31" w:beforeLines="10" w:after="31" w:afterLines="10" w:line="360" w:lineRule="auto"/>
        <w:ind w:firstLine="422"/>
        <w:rPr>
          <w:b/>
          <w:szCs w:val="21"/>
        </w:rPr>
      </w:pPr>
      <w:r>
        <w:rPr>
          <w:b/>
          <w:szCs w:val="21"/>
        </w:rPr>
        <w:t>试卷满分值及考试时间</w:t>
      </w:r>
    </w:p>
    <w:p>
      <w:pPr>
        <w:pStyle w:val="11"/>
        <w:spacing w:before="31" w:beforeLines="10" w:after="31" w:afterLines="10" w:line="360" w:lineRule="auto"/>
        <w:rPr>
          <w:rFonts w:eastAsia="新宋体"/>
          <w:szCs w:val="21"/>
        </w:rPr>
      </w:pPr>
      <w:r>
        <w:rPr>
          <w:rFonts w:eastAsia="新宋体"/>
          <w:szCs w:val="21"/>
        </w:rPr>
        <w:t>本试卷满分为150分，考试时间为180分钟。</w:t>
      </w:r>
    </w:p>
    <w:p>
      <w:pPr>
        <w:pStyle w:val="11"/>
        <w:spacing w:before="31" w:beforeLines="10" w:after="31" w:afterLines="10" w:line="360" w:lineRule="auto"/>
        <w:ind w:firstLine="422"/>
        <w:rPr>
          <w:rFonts w:eastAsia="新宋体"/>
          <w:b/>
          <w:szCs w:val="21"/>
        </w:rPr>
      </w:pPr>
      <w:r>
        <w:rPr>
          <w:rFonts w:eastAsia="新宋体"/>
          <w:b/>
          <w:szCs w:val="21"/>
        </w:rPr>
        <w:t>（二）答题方式</w:t>
      </w:r>
    </w:p>
    <w:p>
      <w:pPr>
        <w:pStyle w:val="11"/>
        <w:spacing w:before="31" w:beforeLines="10" w:after="31" w:afterLines="10" w:line="360" w:lineRule="auto"/>
        <w:rPr>
          <w:rFonts w:eastAsia="新宋体"/>
          <w:szCs w:val="21"/>
        </w:rPr>
      </w:pPr>
      <w:r>
        <w:rPr>
          <w:rFonts w:eastAsia="新宋体"/>
          <w:szCs w:val="21"/>
        </w:rPr>
        <w:t>答题方式为闭卷、笔试。试卷由试题和答题纸组成；答案必须写在答题纸（由考点提供）相应的位置上。</w:t>
      </w:r>
    </w:p>
    <w:p>
      <w:pPr>
        <w:pStyle w:val="11"/>
        <w:spacing w:before="31" w:beforeLines="10" w:after="31" w:afterLines="10" w:line="360" w:lineRule="auto"/>
        <w:ind w:firstLine="422"/>
        <w:rPr>
          <w:b/>
          <w:szCs w:val="21"/>
        </w:rPr>
      </w:pPr>
      <w:r>
        <w:rPr>
          <w:rFonts w:eastAsia="新宋体"/>
          <w:b/>
          <w:szCs w:val="21"/>
        </w:rPr>
        <w:t>（三）试卷内容结构</w:t>
      </w:r>
    </w:p>
    <w:p>
      <w:pPr>
        <w:pStyle w:val="11"/>
        <w:spacing w:before="31" w:beforeLines="10" w:after="31" w:afterLines="10" w:line="360" w:lineRule="auto"/>
        <w:rPr>
          <w:rFonts w:eastAsia="新宋体"/>
          <w:szCs w:val="21"/>
        </w:rPr>
      </w:pPr>
      <w:r>
        <w:rPr>
          <w:rFonts w:eastAsia="新宋体"/>
          <w:szCs w:val="21"/>
        </w:rPr>
        <w:t>考试内容主要包括管理的基本概念</w:t>
      </w:r>
      <w:r>
        <w:rPr>
          <w:rFonts w:hint="eastAsia" w:eastAsia="新宋体"/>
          <w:szCs w:val="21"/>
        </w:rPr>
        <w:t>，</w:t>
      </w:r>
      <w:r>
        <w:rPr>
          <w:rFonts w:eastAsia="新宋体"/>
          <w:szCs w:val="21"/>
        </w:rPr>
        <w:t>管理</w:t>
      </w:r>
      <w:r>
        <w:rPr>
          <w:rFonts w:hint="eastAsia" w:eastAsia="新宋体"/>
          <w:szCs w:val="21"/>
          <w:lang w:val="en-US" w:eastAsia="zh-CN"/>
        </w:rPr>
        <w:t>导论，</w:t>
      </w:r>
      <w:r>
        <w:rPr>
          <w:rFonts w:hint="eastAsia" w:eastAsia="新宋体"/>
          <w:szCs w:val="21"/>
        </w:rPr>
        <w:t>管理基础知识</w:t>
      </w:r>
      <w:r>
        <w:rPr>
          <w:rFonts w:hint="eastAsia" w:eastAsia="新宋体"/>
          <w:szCs w:val="21"/>
          <w:lang w:eastAsia="zh-CN"/>
        </w:rPr>
        <w:t>，</w:t>
      </w:r>
      <w:r>
        <w:rPr>
          <w:rFonts w:eastAsia="新宋体"/>
          <w:szCs w:val="21"/>
        </w:rPr>
        <w:t>计划、组织、领导、控制等管理职能的内涵</w:t>
      </w:r>
      <w:r>
        <w:rPr>
          <w:rFonts w:hint="eastAsia" w:eastAsia="新宋体"/>
          <w:szCs w:val="21"/>
        </w:rPr>
        <w:t>、</w:t>
      </w:r>
      <w:r>
        <w:rPr>
          <w:rFonts w:eastAsia="新宋体"/>
          <w:szCs w:val="21"/>
        </w:rPr>
        <w:t>理论、方法及其应用。</w:t>
      </w:r>
    </w:p>
    <w:p>
      <w:pPr>
        <w:pStyle w:val="11"/>
        <w:spacing w:before="31" w:beforeLines="10" w:after="31" w:afterLines="10" w:line="360" w:lineRule="auto"/>
        <w:ind w:firstLine="422"/>
        <w:rPr>
          <w:rFonts w:eastAsia="新宋体"/>
          <w:b/>
          <w:szCs w:val="21"/>
        </w:rPr>
      </w:pPr>
      <w:r>
        <w:rPr>
          <w:rFonts w:eastAsia="新宋体"/>
          <w:b/>
          <w:szCs w:val="21"/>
        </w:rPr>
        <w:t>（四）试卷题型结构</w:t>
      </w:r>
    </w:p>
    <w:p>
      <w:pPr>
        <w:spacing w:line="360" w:lineRule="auto"/>
        <w:ind w:firstLine="420" w:firstLineChars="200"/>
        <w:rPr>
          <w:rFonts w:hint="eastAsia"/>
          <w:color w:val="000000"/>
          <w:szCs w:val="21"/>
        </w:rPr>
      </w:pPr>
      <w:r>
        <w:rPr>
          <w:color w:val="000000"/>
          <w:szCs w:val="21"/>
        </w:rPr>
        <w:t>1. 名词解释</w:t>
      </w:r>
    </w:p>
    <w:p>
      <w:pPr>
        <w:spacing w:line="360" w:lineRule="auto"/>
        <w:ind w:firstLine="420" w:firstLineChars="200"/>
        <w:rPr>
          <w:color w:val="000000"/>
          <w:szCs w:val="21"/>
        </w:rPr>
      </w:pPr>
      <w:r>
        <w:rPr>
          <w:color w:val="000000"/>
          <w:szCs w:val="21"/>
        </w:rPr>
        <w:t>2. 简答题</w:t>
      </w:r>
    </w:p>
    <w:p>
      <w:pPr>
        <w:spacing w:line="360" w:lineRule="auto"/>
        <w:ind w:firstLine="420" w:firstLineChars="200"/>
        <w:rPr>
          <w:b/>
          <w:bCs/>
          <w:color w:val="000000"/>
          <w:szCs w:val="21"/>
        </w:rPr>
      </w:pPr>
      <w:r>
        <w:rPr>
          <w:rFonts w:hint="eastAsia"/>
          <w:color w:val="000000"/>
          <w:szCs w:val="21"/>
        </w:rPr>
        <w:t>3</w:t>
      </w:r>
      <w:r>
        <w:rPr>
          <w:color w:val="000000"/>
          <w:szCs w:val="21"/>
        </w:rPr>
        <w:t>. 论述题</w:t>
      </w:r>
    </w:p>
    <w:p>
      <w:pPr>
        <w:spacing w:line="360" w:lineRule="auto"/>
        <w:ind w:firstLine="420" w:firstLineChars="200"/>
        <w:rPr>
          <w:color w:val="000000"/>
          <w:szCs w:val="21"/>
        </w:rPr>
      </w:pPr>
      <w:r>
        <w:rPr>
          <w:rFonts w:hint="eastAsia"/>
          <w:color w:val="000000"/>
          <w:szCs w:val="21"/>
        </w:rPr>
        <w:t>4</w:t>
      </w:r>
      <w:r>
        <w:rPr>
          <w:color w:val="000000"/>
          <w:szCs w:val="21"/>
        </w:rPr>
        <w:t>. 案例分析题</w:t>
      </w:r>
    </w:p>
    <w:p>
      <w:pPr>
        <w:spacing w:line="360" w:lineRule="auto"/>
        <w:ind w:firstLine="420" w:firstLineChars="200"/>
        <w:rPr>
          <w:rFonts w:hint="eastAsia"/>
          <w:color w:val="000000"/>
          <w:szCs w:val="21"/>
        </w:rPr>
      </w:pPr>
    </w:p>
    <w:p>
      <w:pPr>
        <w:spacing w:line="360" w:lineRule="auto"/>
        <w:rPr>
          <w:b/>
          <w:sz w:val="24"/>
        </w:rPr>
      </w:pPr>
      <w:r>
        <w:rPr>
          <w:b/>
          <w:sz w:val="24"/>
        </w:rPr>
        <w:t>二、考查目标</w:t>
      </w:r>
    </w:p>
    <w:p>
      <w:pPr>
        <w:spacing w:line="360" w:lineRule="auto"/>
        <w:ind w:firstLine="420" w:firstLineChars="200"/>
        <w:rPr>
          <w:color w:val="000000"/>
          <w:szCs w:val="21"/>
        </w:rPr>
      </w:pPr>
      <w:r>
        <w:rPr>
          <w:color w:val="000000"/>
          <w:szCs w:val="21"/>
        </w:rPr>
        <w:t>课程考试的目的在于测试学生对管理学的基本概念，基本原理及基本工具和方法的掌握程度，了解其是否具有初步应用这些基本原理和基本方法分析有关问题的能力。</w:t>
      </w:r>
    </w:p>
    <w:p>
      <w:pPr>
        <w:spacing w:line="360" w:lineRule="auto"/>
        <w:ind w:firstLine="420" w:firstLineChars="200"/>
        <w:rPr>
          <w:rFonts w:hint="eastAsia"/>
          <w:color w:val="000000"/>
          <w:szCs w:val="21"/>
        </w:rPr>
      </w:pPr>
    </w:p>
    <w:p>
      <w:pPr>
        <w:numPr>
          <w:ilvl w:val="0"/>
          <w:numId w:val="3"/>
        </w:numPr>
        <w:spacing w:before="31" w:beforeLines="10" w:after="31" w:afterLines="10" w:line="360" w:lineRule="auto"/>
        <w:rPr>
          <w:rFonts w:hint="eastAsia"/>
          <w:b/>
          <w:bCs/>
        </w:rPr>
      </w:pPr>
      <w:r>
        <w:rPr>
          <w:b/>
          <w:sz w:val="24"/>
        </w:rPr>
        <w:t>考查范围或考试内容概要</w:t>
      </w:r>
    </w:p>
    <w:p>
      <w:pPr>
        <w:rPr>
          <w:rFonts w:hint="eastAsia"/>
          <w:b/>
          <w:bCs/>
        </w:rPr>
      </w:pPr>
      <w:r>
        <w:rPr>
          <w:rFonts w:hint="eastAsia"/>
          <w:b/>
          <w:bCs/>
        </w:rPr>
        <w:t>第</w:t>
      </w:r>
      <w:r>
        <w:rPr>
          <w:rFonts w:hint="eastAsia"/>
          <w:b/>
          <w:bCs/>
          <w:lang w:val="en-US" w:eastAsia="zh-CN"/>
        </w:rPr>
        <w:t>一</w:t>
      </w:r>
      <w:r>
        <w:rPr>
          <w:rFonts w:hint="eastAsia"/>
          <w:b/>
          <w:bCs/>
        </w:rPr>
        <w:t>篇</w:t>
      </w:r>
      <w:r>
        <w:rPr>
          <w:rFonts w:hint="eastAsia"/>
          <w:b/>
          <w:bCs/>
          <w:lang w:val="en-US" w:eastAsia="zh-CN"/>
        </w:rPr>
        <w:t xml:space="preserve">  </w:t>
      </w:r>
      <w:r>
        <w:rPr>
          <w:rFonts w:hint="eastAsia"/>
          <w:b/>
          <w:bCs/>
        </w:rPr>
        <w:t>管理导论</w:t>
      </w:r>
    </w:p>
    <w:p>
      <w:pPr>
        <w:numPr>
          <w:ilvl w:val="0"/>
          <w:numId w:val="4"/>
        </w:numPr>
        <w:spacing w:line="360" w:lineRule="auto"/>
        <w:ind w:left="426" w:firstLine="0"/>
        <w:rPr>
          <w:rFonts w:hint="eastAsia" w:ascii="Times New Roman" w:hAnsi="Times New Roman" w:eastAsia="宋体" w:cs="Times New Roman"/>
          <w:szCs w:val="21"/>
        </w:rPr>
      </w:pPr>
      <w:r>
        <w:rPr>
          <w:rFonts w:ascii="Times New Roman" w:hAnsi="Times New Roman" w:eastAsia="宋体" w:cs="Times New Roman"/>
          <w:szCs w:val="21"/>
        </w:rPr>
        <w:t>掌握管理的概念</w:t>
      </w:r>
    </w:p>
    <w:p>
      <w:pPr>
        <w:numPr>
          <w:ilvl w:val="0"/>
          <w:numId w:val="4"/>
        </w:numPr>
        <w:spacing w:line="360" w:lineRule="auto"/>
        <w:ind w:left="426" w:firstLine="0"/>
        <w:rPr>
          <w:rFonts w:hint="eastAsia"/>
          <w:szCs w:val="21"/>
        </w:rPr>
      </w:pPr>
      <w:r>
        <w:rPr>
          <w:rFonts w:hint="eastAsia" w:ascii="Times New Roman" w:hAnsi="Times New Roman" w:eastAsia="宋体" w:cs="Times New Roman"/>
          <w:szCs w:val="21"/>
        </w:rPr>
        <w:t>理解管理者和非管理者的区</w:t>
      </w:r>
      <w:r>
        <w:rPr>
          <w:rFonts w:hint="eastAsia"/>
          <w:szCs w:val="21"/>
        </w:rPr>
        <w:t>别</w:t>
      </w:r>
    </w:p>
    <w:p>
      <w:pPr>
        <w:numPr>
          <w:ilvl w:val="0"/>
          <w:numId w:val="4"/>
        </w:numPr>
        <w:spacing w:line="360" w:lineRule="auto"/>
        <w:ind w:left="426" w:firstLine="0"/>
        <w:rPr>
          <w:rFonts w:hint="eastAsia" w:ascii="Times New Roman" w:hAnsi="Times New Roman" w:eastAsia="宋体" w:cs="Times New Roman"/>
          <w:szCs w:val="21"/>
        </w:rPr>
      </w:pPr>
      <w:r>
        <w:rPr>
          <w:rFonts w:hint="eastAsia" w:ascii="Times New Roman" w:hAnsi="Times New Roman" w:eastAsia="宋体" w:cs="Times New Roman"/>
          <w:szCs w:val="21"/>
        </w:rPr>
        <w:t>了解管理者角色的多样性</w:t>
      </w:r>
    </w:p>
    <w:p>
      <w:pPr>
        <w:numPr>
          <w:ilvl w:val="0"/>
          <w:numId w:val="4"/>
        </w:numPr>
        <w:spacing w:line="360" w:lineRule="auto"/>
        <w:ind w:left="426" w:firstLine="0"/>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掌握</w:t>
      </w:r>
      <w:r>
        <w:rPr>
          <w:rFonts w:hint="eastAsia" w:ascii="Times New Roman" w:hAnsi="Times New Roman" w:eastAsia="宋体" w:cs="Times New Roman"/>
          <w:szCs w:val="21"/>
        </w:rPr>
        <w:t>科学管理的产生背景及其代表人物，他们的贡献</w:t>
      </w:r>
    </w:p>
    <w:p>
      <w:pPr>
        <w:numPr>
          <w:ilvl w:val="0"/>
          <w:numId w:val="4"/>
        </w:numPr>
        <w:spacing w:line="360" w:lineRule="auto"/>
        <w:ind w:left="426" w:firstLine="0"/>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掌握</w:t>
      </w:r>
      <w:r>
        <w:rPr>
          <w:rFonts w:hint="eastAsia" w:ascii="Times New Roman" w:hAnsi="Times New Roman" w:eastAsia="宋体" w:cs="Times New Roman"/>
          <w:szCs w:val="21"/>
        </w:rPr>
        <w:t>行为科学的产生及其对管理学发展的影响</w:t>
      </w:r>
    </w:p>
    <w:p>
      <w:pPr>
        <w:numPr>
          <w:ilvl w:val="0"/>
          <w:numId w:val="4"/>
        </w:numPr>
        <w:spacing w:line="360" w:lineRule="auto"/>
        <w:ind w:left="426" w:firstLine="0"/>
        <w:rPr>
          <w:rFonts w:hint="eastAsia" w:ascii="Times New Roman" w:hAnsi="Times New Roman" w:eastAsia="宋体" w:cs="Times New Roman"/>
          <w:szCs w:val="21"/>
        </w:rPr>
      </w:pPr>
      <w:r>
        <w:rPr>
          <w:rFonts w:hint="eastAsia" w:ascii="Times New Roman" w:hAnsi="Times New Roman" w:eastAsia="宋体" w:cs="Times New Roman"/>
          <w:szCs w:val="21"/>
        </w:rPr>
        <w:t>掌握现代管理的主要学派和观点</w:t>
      </w:r>
    </w:p>
    <w:p>
      <w:pPr>
        <w:numPr>
          <w:ilvl w:val="0"/>
          <w:numId w:val="4"/>
        </w:numPr>
        <w:spacing w:line="360" w:lineRule="auto"/>
        <w:ind w:left="426" w:firstLine="0"/>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掌握四种主要的管理方法</w:t>
      </w:r>
    </w:p>
    <w:p>
      <w:pPr>
        <w:numPr>
          <w:ilvl w:val="0"/>
          <w:numId w:val="4"/>
        </w:numPr>
        <w:spacing w:line="360" w:lineRule="auto"/>
        <w:ind w:left="426" w:firstLine="0"/>
        <w:rPr>
          <w:rFonts w:ascii="Times New Roman" w:hAnsi="Times New Roman" w:eastAsia="宋体" w:cs="Times New Roman"/>
          <w:szCs w:val="21"/>
        </w:rPr>
      </w:pPr>
      <w:r>
        <w:rPr>
          <w:rFonts w:ascii="Times New Roman" w:hAnsi="Times New Roman" w:eastAsia="宋体" w:cs="Times New Roman"/>
          <w:szCs w:val="21"/>
        </w:rPr>
        <w:t>掌握决策的内涵和过程</w:t>
      </w:r>
    </w:p>
    <w:p>
      <w:pPr>
        <w:numPr>
          <w:ilvl w:val="0"/>
          <w:numId w:val="4"/>
        </w:numPr>
        <w:spacing w:line="360" w:lineRule="auto"/>
        <w:ind w:left="426" w:firstLine="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掌握决策的基本类型和风格</w:t>
      </w:r>
    </w:p>
    <w:p>
      <w:pPr>
        <w:numPr>
          <w:ilvl w:val="0"/>
          <w:numId w:val="4"/>
        </w:numPr>
        <w:spacing w:line="360" w:lineRule="auto"/>
        <w:ind w:left="426" w:firstLine="0"/>
        <w:rPr>
          <w:rFonts w:hint="eastAsia"/>
          <w:szCs w:val="21"/>
        </w:rPr>
      </w:pPr>
      <w:r>
        <w:rPr>
          <w:rFonts w:hint="eastAsia" w:ascii="Times New Roman" w:hAnsi="Times New Roman" w:eastAsia="宋体" w:cs="Times New Roman"/>
          <w:szCs w:val="21"/>
        </w:rPr>
        <w:t>理解决策理性程度和其他决策影响因素</w:t>
      </w:r>
    </w:p>
    <w:p>
      <w:pPr>
        <w:numPr>
          <w:ilvl w:val="0"/>
          <w:numId w:val="0"/>
        </w:numPr>
        <w:rPr>
          <w:rFonts w:hint="eastAsia"/>
          <w:b/>
          <w:bCs/>
          <w:lang w:val="en-US" w:eastAsia="zh-CN"/>
        </w:rPr>
      </w:pPr>
      <w:r>
        <w:rPr>
          <w:rFonts w:hint="eastAsia"/>
          <w:b/>
          <w:bCs/>
          <w:lang w:val="en-US" w:eastAsia="zh-CN"/>
        </w:rPr>
        <w:t>第二篇  现代工作场所的管理基础知识</w:t>
      </w:r>
    </w:p>
    <w:p>
      <w:pPr>
        <w:numPr>
          <w:ilvl w:val="0"/>
          <w:numId w:val="5"/>
        </w:numPr>
        <w:spacing w:line="360" w:lineRule="auto"/>
        <w:ind w:left="425" w:leftChars="0" w:hanging="5" w:firstLineChars="0"/>
        <w:rPr>
          <w:rFonts w:hint="default"/>
          <w:szCs w:val="21"/>
          <w:lang w:val="en-US" w:eastAsia="zh-CN"/>
        </w:rPr>
      </w:pPr>
      <w:r>
        <w:rPr>
          <w:rFonts w:hint="eastAsia"/>
          <w:szCs w:val="21"/>
          <w:lang w:val="en-US" w:eastAsia="zh-CN"/>
        </w:rPr>
        <w:t>理解管理者的地位作用</w:t>
      </w:r>
    </w:p>
    <w:p>
      <w:pPr>
        <w:numPr>
          <w:ilvl w:val="0"/>
          <w:numId w:val="5"/>
        </w:numPr>
        <w:spacing w:line="360" w:lineRule="auto"/>
        <w:ind w:left="425" w:leftChars="0" w:hanging="5" w:firstLineChars="0"/>
        <w:rPr>
          <w:rFonts w:hint="eastAsia"/>
          <w:szCs w:val="21"/>
          <w:lang w:val="en-US" w:eastAsia="zh-CN"/>
        </w:rPr>
      </w:pPr>
      <w:r>
        <w:rPr>
          <w:szCs w:val="21"/>
        </w:rPr>
        <w:t>掌握管理环境和组织文化对管理者</w:t>
      </w:r>
      <w:r>
        <w:rPr>
          <w:rFonts w:hint="eastAsia"/>
          <w:szCs w:val="21"/>
          <w:lang w:val="en-US" w:eastAsia="zh-CN"/>
        </w:rPr>
        <w:t>的影响</w:t>
      </w:r>
    </w:p>
    <w:p>
      <w:pPr>
        <w:numPr>
          <w:ilvl w:val="0"/>
          <w:numId w:val="5"/>
        </w:numPr>
        <w:spacing w:line="360" w:lineRule="auto"/>
        <w:ind w:left="425" w:leftChars="0" w:hanging="5" w:firstLineChars="0"/>
        <w:rPr>
          <w:rFonts w:hint="default"/>
          <w:szCs w:val="21"/>
          <w:lang w:val="en-US" w:eastAsia="zh-CN"/>
        </w:rPr>
      </w:pPr>
      <w:r>
        <w:rPr>
          <w:rFonts w:hint="eastAsia"/>
          <w:szCs w:val="21"/>
          <w:lang w:val="en-US" w:eastAsia="zh-CN"/>
        </w:rPr>
        <w:t>了解全球化下的管理实践以及如何在全球环境中进行管理</w:t>
      </w:r>
    </w:p>
    <w:p>
      <w:pPr>
        <w:numPr>
          <w:ilvl w:val="0"/>
          <w:numId w:val="5"/>
        </w:numPr>
        <w:spacing w:line="360" w:lineRule="auto"/>
        <w:ind w:left="425" w:leftChars="0" w:hanging="5" w:firstLineChars="0"/>
        <w:rPr>
          <w:rFonts w:hint="eastAsia"/>
          <w:szCs w:val="21"/>
          <w:lang w:val="en-US" w:eastAsia="zh-CN"/>
        </w:rPr>
      </w:pPr>
      <w:r>
        <w:rPr>
          <w:rFonts w:hint="eastAsia"/>
          <w:szCs w:val="21"/>
          <w:lang w:val="en-US" w:eastAsia="zh-CN"/>
        </w:rPr>
        <w:t>理解管理的多样性、挑战以及如何进行员工多样性管理</w:t>
      </w:r>
    </w:p>
    <w:p>
      <w:pPr>
        <w:numPr>
          <w:ilvl w:val="0"/>
          <w:numId w:val="5"/>
        </w:numPr>
        <w:spacing w:line="360" w:lineRule="auto"/>
        <w:ind w:left="425" w:leftChars="0" w:hanging="5" w:firstLineChars="0"/>
        <w:rPr>
          <w:rFonts w:hint="eastAsia"/>
          <w:szCs w:val="21"/>
          <w:lang w:val="en-US" w:eastAsia="zh-CN"/>
        </w:rPr>
      </w:pPr>
      <w:r>
        <w:rPr>
          <w:rFonts w:hint="eastAsia"/>
          <w:szCs w:val="21"/>
          <w:lang w:val="en-US" w:eastAsia="zh-CN"/>
        </w:rPr>
        <w:t>了解社会责任的内涵以及管理者道德行为</w:t>
      </w:r>
    </w:p>
    <w:p>
      <w:pPr>
        <w:numPr>
          <w:ilvl w:val="0"/>
          <w:numId w:val="5"/>
        </w:numPr>
        <w:spacing w:line="360" w:lineRule="auto"/>
        <w:ind w:left="425" w:leftChars="0" w:hanging="5" w:firstLineChars="0"/>
        <w:rPr>
          <w:rFonts w:hint="eastAsia"/>
          <w:szCs w:val="21"/>
          <w:lang w:val="en-US" w:eastAsia="zh-CN"/>
        </w:rPr>
      </w:pPr>
      <w:r>
        <w:rPr>
          <w:rFonts w:hint="eastAsia"/>
          <w:szCs w:val="21"/>
          <w:lang w:val="en-US" w:eastAsia="zh-CN"/>
        </w:rPr>
        <w:t>掌握变革的原因、过程</w:t>
      </w:r>
    </w:p>
    <w:p>
      <w:pPr>
        <w:numPr>
          <w:ilvl w:val="0"/>
          <w:numId w:val="5"/>
        </w:numPr>
        <w:spacing w:line="360" w:lineRule="auto"/>
        <w:ind w:left="425" w:leftChars="0" w:hanging="5" w:firstLineChars="0"/>
        <w:rPr>
          <w:rFonts w:hint="eastAsia"/>
          <w:szCs w:val="21"/>
          <w:lang w:val="en-US" w:eastAsia="zh-CN"/>
        </w:rPr>
      </w:pPr>
      <w:r>
        <w:rPr>
          <w:rFonts w:hint="eastAsia"/>
          <w:szCs w:val="21"/>
          <w:lang w:val="en-US" w:eastAsia="zh-CN"/>
        </w:rPr>
        <w:t>掌握组织变革的动力与阻力</w:t>
      </w:r>
    </w:p>
    <w:p>
      <w:pPr>
        <w:numPr>
          <w:ilvl w:val="0"/>
          <w:numId w:val="5"/>
        </w:numPr>
        <w:spacing w:line="360" w:lineRule="auto"/>
        <w:ind w:left="425" w:leftChars="0" w:hanging="5" w:firstLineChars="0"/>
        <w:rPr>
          <w:rFonts w:hint="default"/>
          <w:szCs w:val="21"/>
          <w:lang w:val="en-US" w:eastAsia="zh-CN"/>
        </w:rPr>
      </w:pPr>
      <w:r>
        <w:rPr>
          <w:rFonts w:hint="eastAsia"/>
          <w:szCs w:val="21"/>
          <w:lang w:val="en-US" w:eastAsia="zh-CN"/>
        </w:rPr>
        <w:t>掌握</w:t>
      </w:r>
      <w:r>
        <w:rPr>
          <w:rFonts w:hint="default"/>
          <w:szCs w:val="21"/>
          <w:lang w:val="en-US" w:eastAsia="zh-CN"/>
        </w:rPr>
        <w:t>创新及其作用</w:t>
      </w:r>
    </w:p>
    <w:p>
      <w:pPr>
        <w:numPr>
          <w:ilvl w:val="0"/>
          <w:numId w:val="5"/>
        </w:numPr>
        <w:spacing w:line="360" w:lineRule="auto"/>
        <w:ind w:left="425" w:leftChars="0" w:hanging="5" w:firstLineChars="0"/>
        <w:rPr>
          <w:rFonts w:hint="default"/>
          <w:szCs w:val="21"/>
          <w:lang w:val="en-US" w:eastAsia="zh-CN"/>
        </w:rPr>
      </w:pPr>
      <w:r>
        <w:rPr>
          <w:rFonts w:hint="default"/>
          <w:szCs w:val="21"/>
          <w:lang w:val="en-US" w:eastAsia="zh-CN"/>
        </w:rPr>
        <w:t>掌握创新职能的基本内容</w:t>
      </w:r>
    </w:p>
    <w:p>
      <w:pPr>
        <w:numPr>
          <w:ilvl w:val="0"/>
          <w:numId w:val="5"/>
        </w:numPr>
        <w:spacing w:line="360" w:lineRule="auto"/>
        <w:ind w:left="425" w:leftChars="0" w:hanging="5" w:firstLineChars="0"/>
        <w:rPr>
          <w:rFonts w:hint="default"/>
          <w:szCs w:val="21"/>
          <w:lang w:val="en-US" w:eastAsia="zh-CN"/>
        </w:rPr>
      </w:pPr>
      <w:r>
        <w:rPr>
          <w:rFonts w:hint="default"/>
          <w:szCs w:val="21"/>
          <w:lang w:val="en-US" w:eastAsia="zh-CN"/>
        </w:rPr>
        <w:t>掌握创新的过程与组织</w:t>
      </w:r>
      <w:r>
        <w:rPr>
          <w:rFonts w:hint="eastAsia"/>
          <w:szCs w:val="21"/>
          <w:lang w:val="en-US" w:eastAsia="zh-CN"/>
        </w:rPr>
        <w:t>、如何激发创新</w:t>
      </w:r>
    </w:p>
    <w:p>
      <w:pPr>
        <w:numPr>
          <w:ilvl w:val="0"/>
          <w:numId w:val="0"/>
        </w:numPr>
        <w:rPr>
          <w:rFonts w:hint="default"/>
          <w:b/>
          <w:bCs/>
          <w:lang w:val="en-US" w:eastAsia="zh-CN"/>
        </w:rPr>
      </w:pPr>
      <w:r>
        <w:rPr>
          <w:rFonts w:hint="default"/>
          <w:b/>
          <w:bCs/>
          <w:lang w:val="en-US" w:eastAsia="zh-CN"/>
        </w:rPr>
        <w:t>第</w:t>
      </w:r>
      <w:r>
        <w:rPr>
          <w:rFonts w:hint="eastAsia"/>
          <w:b/>
          <w:bCs/>
          <w:lang w:val="en-US" w:eastAsia="zh-CN"/>
        </w:rPr>
        <w:t>三</w:t>
      </w:r>
      <w:r>
        <w:rPr>
          <w:rFonts w:hint="default"/>
          <w:b/>
          <w:bCs/>
          <w:lang w:val="en-US" w:eastAsia="zh-CN"/>
        </w:rPr>
        <w:t>篇  计划</w:t>
      </w:r>
    </w:p>
    <w:p>
      <w:pPr>
        <w:numPr>
          <w:ilvl w:val="0"/>
          <w:numId w:val="6"/>
        </w:numPr>
        <w:spacing w:line="360" w:lineRule="auto"/>
        <w:ind w:left="425" w:leftChars="0" w:hanging="5" w:firstLineChars="0"/>
        <w:rPr>
          <w:rFonts w:hint="default"/>
          <w:szCs w:val="21"/>
          <w:lang w:val="en-US" w:eastAsia="zh-CN"/>
        </w:rPr>
      </w:pPr>
      <w:r>
        <w:rPr>
          <w:rFonts w:hint="default"/>
          <w:szCs w:val="21"/>
          <w:lang w:val="en-US" w:eastAsia="zh-CN"/>
        </w:rPr>
        <w:t>掌握计划的概念</w:t>
      </w:r>
      <w:r>
        <w:rPr>
          <w:rFonts w:hint="eastAsia"/>
          <w:szCs w:val="21"/>
          <w:lang w:val="en-US" w:eastAsia="zh-CN"/>
        </w:rPr>
        <w:t>、原因、分类</w:t>
      </w:r>
    </w:p>
    <w:p>
      <w:pPr>
        <w:numPr>
          <w:ilvl w:val="0"/>
          <w:numId w:val="6"/>
        </w:numPr>
        <w:spacing w:line="360" w:lineRule="auto"/>
        <w:ind w:left="425" w:leftChars="0" w:hanging="5" w:firstLineChars="0"/>
        <w:rPr>
          <w:rFonts w:hint="default"/>
          <w:szCs w:val="21"/>
          <w:lang w:val="en-US" w:eastAsia="zh-CN"/>
        </w:rPr>
      </w:pPr>
      <w:r>
        <w:rPr>
          <w:rFonts w:hint="default"/>
          <w:szCs w:val="21"/>
          <w:lang w:val="en-US" w:eastAsia="zh-CN"/>
        </w:rPr>
        <w:t>理解</w:t>
      </w:r>
      <w:r>
        <w:rPr>
          <w:rFonts w:hint="eastAsia"/>
          <w:szCs w:val="21"/>
          <w:lang w:val="en-US" w:eastAsia="zh-CN"/>
        </w:rPr>
        <w:t>计划制定的</w:t>
      </w:r>
      <w:r>
        <w:rPr>
          <w:rFonts w:hint="default"/>
          <w:szCs w:val="21"/>
          <w:lang w:val="en-US" w:eastAsia="zh-CN"/>
        </w:rPr>
        <w:t>影响因素</w:t>
      </w:r>
    </w:p>
    <w:p>
      <w:pPr>
        <w:numPr>
          <w:ilvl w:val="0"/>
          <w:numId w:val="6"/>
        </w:numPr>
        <w:spacing w:line="360" w:lineRule="auto"/>
        <w:ind w:left="425" w:leftChars="0" w:hanging="5" w:firstLineChars="0"/>
        <w:rPr>
          <w:rFonts w:hint="default"/>
          <w:szCs w:val="21"/>
          <w:lang w:val="en-US" w:eastAsia="zh-CN"/>
        </w:rPr>
      </w:pPr>
      <w:r>
        <w:rPr>
          <w:rFonts w:hint="eastAsia"/>
          <w:szCs w:val="21"/>
          <w:lang w:val="en-US" w:eastAsia="zh-CN"/>
        </w:rPr>
        <w:t>掌握计划制定的目标</w:t>
      </w:r>
    </w:p>
    <w:p>
      <w:pPr>
        <w:numPr>
          <w:ilvl w:val="0"/>
          <w:numId w:val="6"/>
        </w:numPr>
        <w:spacing w:line="360" w:lineRule="auto"/>
        <w:ind w:left="425" w:leftChars="0" w:hanging="5" w:firstLineChars="0"/>
        <w:rPr>
          <w:rFonts w:hint="eastAsia"/>
          <w:szCs w:val="21"/>
          <w:lang w:val="en-US" w:eastAsia="zh-CN"/>
        </w:rPr>
      </w:pPr>
      <w:r>
        <w:rPr>
          <w:rFonts w:hint="eastAsia"/>
          <w:szCs w:val="21"/>
          <w:lang w:val="en-US" w:eastAsia="zh-CN"/>
        </w:rPr>
        <w:t>理解战略管理的定义及重要性</w:t>
      </w:r>
    </w:p>
    <w:p>
      <w:pPr>
        <w:numPr>
          <w:ilvl w:val="0"/>
          <w:numId w:val="6"/>
        </w:numPr>
        <w:spacing w:line="360" w:lineRule="auto"/>
        <w:ind w:left="425" w:leftChars="0" w:hanging="5" w:firstLineChars="0"/>
        <w:rPr>
          <w:rFonts w:hint="default"/>
          <w:szCs w:val="21"/>
          <w:lang w:val="en-US" w:eastAsia="zh-CN"/>
        </w:rPr>
      </w:pPr>
      <w:r>
        <w:rPr>
          <w:rFonts w:hint="eastAsia"/>
          <w:szCs w:val="21"/>
          <w:lang w:val="en-US" w:eastAsia="zh-CN"/>
        </w:rPr>
        <w:t>理解创业的相关内容</w:t>
      </w:r>
    </w:p>
    <w:p>
      <w:pPr>
        <w:numPr>
          <w:ilvl w:val="0"/>
          <w:numId w:val="0"/>
        </w:numPr>
        <w:spacing w:line="360" w:lineRule="auto"/>
        <w:ind w:leftChars="0"/>
        <w:rPr>
          <w:rFonts w:hint="default"/>
          <w:b/>
          <w:bCs/>
          <w:szCs w:val="21"/>
          <w:lang w:val="en-US" w:eastAsia="zh-CN"/>
        </w:rPr>
      </w:pPr>
      <w:r>
        <w:rPr>
          <w:rFonts w:hint="eastAsia"/>
          <w:b/>
          <w:bCs/>
          <w:szCs w:val="21"/>
          <w:lang w:val="en-US" w:eastAsia="zh-CN"/>
        </w:rPr>
        <w:t xml:space="preserve">第四篇  </w:t>
      </w:r>
      <w:r>
        <w:rPr>
          <w:rFonts w:hint="eastAsia"/>
          <w:b/>
          <w:bCs/>
        </w:rPr>
        <w:t>组织</w:t>
      </w:r>
      <w:r>
        <w:rPr>
          <w:rFonts w:hint="eastAsia"/>
          <w:b/>
          <w:bCs/>
          <w:szCs w:val="21"/>
          <w:lang w:val="en-US" w:eastAsia="zh-CN"/>
        </w:rPr>
        <w:t xml:space="preserve"> </w:t>
      </w:r>
    </w:p>
    <w:p>
      <w:pPr>
        <w:numPr>
          <w:ilvl w:val="0"/>
          <w:numId w:val="7"/>
        </w:numPr>
        <w:spacing w:line="360" w:lineRule="auto"/>
        <w:ind w:left="425" w:leftChars="0" w:hanging="5" w:firstLineChars="0"/>
        <w:rPr>
          <w:rFonts w:hint="eastAsia"/>
          <w:szCs w:val="21"/>
          <w:lang w:val="en-US" w:eastAsia="zh-CN"/>
        </w:rPr>
      </w:pPr>
      <w:r>
        <w:rPr>
          <w:rFonts w:hint="eastAsia"/>
          <w:szCs w:val="21"/>
          <w:lang w:val="en-US" w:eastAsia="zh-CN"/>
        </w:rPr>
        <w:t>了解组织的定义、组织工作的重要性</w:t>
      </w:r>
    </w:p>
    <w:p>
      <w:pPr>
        <w:numPr>
          <w:ilvl w:val="0"/>
          <w:numId w:val="7"/>
        </w:numPr>
        <w:spacing w:line="360" w:lineRule="auto"/>
        <w:ind w:left="425" w:leftChars="0" w:hanging="5" w:firstLineChars="0"/>
        <w:rPr>
          <w:rFonts w:hint="default"/>
          <w:szCs w:val="21"/>
          <w:lang w:val="en-US" w:eastAsia="zh-CN"/>
        </w:rPr>
      </w:pPr>
      <w:r>
        <w:rPr>
          <w:rFonts w:hint="eastAsia"/>
          <w:szCs w:val="21"/>
          <w:lang w:val="en-US" w:eastAsia="zh-CN"/>
        </w:rPr>
        <w:t>了解组织设计的关键要素、任务</w:t>
      </w:r>
    </w:p>
    <w:p>
      <w:pPr>
        <w:numPr>
          <w:ilvl w:val="0"/>
          <w:numId w:val="7"/>
        </w:numPr>
        <w:spacing w:line="360" w:lineRule="auto"/>
        <w:ind w:left="425" w:leftChars="0" w:hanging="5" w:firstLineChars="0"/>
        <w:rPr>
          <w:rFonts w:hint="eastAsia"/>
          <w:szCs w:val="21"/>
          <w:lang w:val="en-US" w:eastAsia="zh-CN"/>
        </w:rPr>
      </w:pPr>
      <w:r>
        <w:rPr>
          <w:rFonts w:hint="eastAsia"/>
          <w:szCs w:val="21"/>
          <w:lang w:val="en-US" w:eastAsia="zh-CN"/>
        </w:rPr>
        <w:t>掌握非正式组织</w:t>
      </w:r>
    </w:p>
    <w:p>
      <w:pPr>
        <w:numPr>
          <w:ilvl w:val="0"/>
          <w:numId w:val="7"/>
        </w:numPr>
        <w:spacing w:line="360" w:lineRule="auto"/>
        <w:ind w:left="425" w:leftChars="0" w:hanging="5" w:firstLineChars="0"/>
        <w:rPr>
          <w:rFonts w:hint="eastAsia"/>
          <w:szCs w:val="21"/>
          <w:lang w:val="en-US" w:eastAsia="zh-CN"/>
        </w:rPr>
      </w:pPr>
      <w:r>
        <w:rPr>
          <w:rFonts w:hint="eastAsia"/>
          <w:szCs w:val="21"/>
          <w:lang w:val="en-US" w:eastAsia="zh-CN"/>
        </w:rPr>
        <w:t>掌握组织设计中的三个基本问题</w:t>
      </w:r>
    </w:p>
    <w:p>
      <w:pPr>
        <w:numPr>
          <w:ilvl w:val="0"/>
          <w:numId w:val="7"/>
        </w:numPr>
        <w:spacing w:line="360" w:lineRule="auto"/>
        <w:ind w:left="425" w:leftChars="0" w:hanging="5" w:firstLineChars="0"/>
        <w:rPr>
          <w:rFonts w:hint="eastAsia"/>
          <w:szCs w:val="21"/>
          <w:lang w:val="en-US" w:eastAsia="zh-CN"/>
        </w:rPr>
      </w:pPr>
      <w:r>
        <w:rPr>
          <w:rFonts w:hint="eastAsia"/>
          <w:szCs w:val="21"/>
          <w:lang w:val="en-US" w:eastAsia="zh-CN"/>
        </w:rPr>
        <w:t>掌握常见的组织结构形式</w:t>
      </w:r>
    </w:p>
    <w:p>
      <w:pPr>
        <w:numPr>
          <w:ilvl w:val="0"/>
          <w:numId w:val="7"/>
        </w:numPr>
        <w:spacing w:line="360" w:lineRule="auto"/>
        <w:ind w:left="425" w:leftChars="0" w:hanging="5" w:firstLineChars="0"/>
        <w:rPr>
          <w:rFonts w:hint="default"/>
          <w:szCs w:val="21"/>
          <w:lang w:val="en-US" w:eastAsia="zh-CN"/>
        </w:rPr>
      </w:pPr>
      <w:r>
        <w:rPr>
          <w:rFonts w:hint="eastAsia"/>
          <w:szCs w:val="21"/>
          <w:lang w:val="en-US" w:eastAsia="zh-CN"/>
        </w:rPr>
        <w:t>掌握传统的组织结构和灵活的组织结构设计</w:t>
      </w:r>
    </w:p>
    <w:p>
      <w:pPr>
        <w:numPr>
          <w:ilvl w:val="0"/>
          <w:numId w:val="7"/>
        </w:numPr>
        <w:spacing w:line="360" w:lineRule="auto"/>
        <w:ind w:left="425" w:leftChars="0" w:hanging="5" w:firstLineChars="0"/>
        <w:rPr>
          <w:rFonts w:hint="eastAsia"/>
          <w:szCs w:val="21"/>
          <w:lang w:val="en-US" w:eastAsia="zh-CN"/>
        </w:rPr>
      </w:pPr>
      <w:r>
        <w:rPr>
          <w:rFonts w:hint="eastAsia"/>
          <w:szCs w:val="21"/>
          <w:lang w:val="en-US" w:eastAsia="zh-CN"/>
        </w:rPr>
        <w:t>理解管理</w:t>
      </w:r>
      <w:r>
        <w:rPr>
          <w:rFonts w:hint="eastAsia"/>
        </w:rPr>
        <w:t>人力资源管理的重要性以及</w:t>
      </w:r>
      <w:r>
        <w:rPr>
          <w:rFonts w:hint="eastAsia"/>
          <w:szCs w:val="21"/>
          <w:lang w:val="en-US" w:eastAsia="zh-CN"/>
        </w:rPr>
        <w:t>人员的招聘的过程</w:t>
      </w:r>
    </w:p>
    <w:p>
      <w:pPr>
        <w:numPr>
          <w:ilvl w:val="0"/>
          <w:numId w:val="7"/>
        </w:numPr>
        <w:spacing w:line="360" w:lineRule="auto"/>
        <w:ind w:left="425" w:leftChars="0" w:hanging="5" w:firstLineChars="0"/>
        <w:rPr>
          <w:rFonts w:hint="eastAsia"/>
          <w:lang w:val="en-US" w:eastAsia="zh-CN"/>
        </w:rPr>
      </w:pPr>
      <w:r>
        <w:rPr>
          <w:rFonts w:hint="eastAsia"/>
          <w:lang w:val="en-US" w:eastAsia="zh-CN"/>
        </w:rPr>
        <w:t>理解如何</w:t>
      </w:r>
      <w:r>
        <w:rPr>
          <w:rFonts w:hint="eastAsia"/>
        </w:rPr>
        <w:t>识别</w:t>
      </w:r>
      <w:r>
        <w:rPr>
          <w:rFonts w:hint="eastAsia"/>
          <w:lang w:eastAsia="zh-CN"/>
        </w:rPr>
        <w:t>、</w:t>
      </w:r>
      <w:r>
        <w:rPr>
          <w:rFonts w:hint="eastAsia"/>
        </w:rPr>
        <w:t>甄选</w:t>
      </w:r>
      <w:r>
        <w:rPr>
          <w:rFonts w:hint="eastAsia"/>
          <w:lang w:eastAsia="zh-CN"/>
        </w:rPr>
        <w:t>、</w:t>
      </w:r>
      <w:r>
        <w:rPr>
          <w:rFonts w:hint="eastAsia"/>
          <w:lang w:val="en-US" w:eastAsia="zh-CN"/>
        </w:rPr>
        <w:t>留住高绩效员工</w:t>
      </w:r>
    </w:p>
    <w:p>
      <w:pPr>
        <w:numPr>
          <w:ilvl w:val="0"/>
          <w:numId w:val="7"/>
        </w:numPr>
        <w:spacing w:line="360" w:lineRule="auto"/>
        <w:ind w:left="425" w:leftChars="0" w:hanging="5" w:firstLineChars="0"/>
        <w:rPr>
          <w:rFonts w:hint="eastAsia"/>
          <w:lang w:val="en-US" w:eastAsia="zh-CN"/>
        </w:rPr>
      </w:pPr>
      <w:r>
        <w:rPr>
          <w:rFonts w:hint="eastAsia"/>
          <w:lang w:val="en-US" w:eastAsia="zh-CN"/>
        </w:rPr>
        <w:t>理解群体和非正式群体的含义</w:t>
      </w:r>
    </w:p>
    <w:p>
      <w:pPr>
        <w:numPr>
          <w:ilvl w:val="0"/>
          <w:numId w:val="7"/>
        </w:numPr>
        <w:spacing w:line="360" w:lineRule="auto"/>
        <w:ind w:left="425" w:leftChars="0" w:hanging="5" w:firstLineChars="0"/>
        <w:rPr>
          <w:rFonts w:hint="eastAsia"/>
          <w:lang w:val="en-US" w:eastAsia="zh-CN"/>
        </w:rPr>
      </w:pPr>
      <w:r>
        <w:rPr>
          <w:rFonts w:hint="eastAsia"/>
          <w:lang w:val="en-US" w:eastAsia="zh-CN"/>
        </w:rPr>
        <w:t>了解如何将群体转变为高效团队</w:t>
      </w:r>
    </w:p>
    <w:p>
      <w:pPr>
        <w:numPr>
          <w:ilvl w:val="0"/>
          <w:numId w:val="8"/>
        </w:numPr>
        <w:spacing w:line="360" w:lineRule="auto"/>
        <w:rPr>
          <w:rFonts w:hint="eastAsia"/>
          <w:b/>
          <w:bCs/>
          <w:lang w:val="en-US" w:eastAsia="zh-CN"/>
        </w:rPr>
      </w:pPr>
      <w:r>
        <w:rPr>
          <w:rFonts w:hint="eastAsia"/>
          <w:b/>
          <w:bCs/>
          <w:lang w:val="en-US" w:eastAsia="zh-CN"/>
        </w:rPr>
        <w:t xml:space="preserve"> 领导</w:t>
      </w:r>
    </w:p>
    <w:p>
      <w:pPr>
        <w:numPr>
          <w:ilvl w:val="0"/>
          <w:numId w:val="9"/>
        </w:numPr>
        <w:spacing w:line="360" w:lineRule="auto"/>
        <w:ind w:left="425" w:leftChars="0" w:hanging="5" w:firstLineChars="0"/>
        <w:rPr>
          <w:rFonts w:hint="default"/>
          <w:lang w:val="en-US" w:eastAsia="zh-CN"/>
        </w:rPr>
      </w:pPr>
      <w:r>
        <w:rPr>
          <w:rFonts w:hint="default"/>
          <w:lang w:val="en-US" w:eastAsia="zh-CN"/>
        </w:rPr>
        <w:t>掌握沟通的基本过程</w:t>
      </w:r>
    </w:p>
    <w:p>
      <w:pPr>
        <w:numPr>
          <w:ilvl w:val="0"/>
          <w:numId w:val="9"/>
        </w:numPr>
        <w:spacing w:line="360" w:lineRule="auto"/>
        <w:ind w:left="425" w:leftChars="0" w:hanging="5" w:firstLineChars="0"/>
        <w:rPr>
          <w:rFonts w:hint="default"/>
          <w:lang w:val="en-US" w:eastAsia="zh-CN"/>
        </w:rPr>
      </w:pPr>
      <w:r>
        <w:rPr>
          <w:rFonts w:hint="default"/>
          <w:lang w:val="en-US" w:eastAsia="zh-CN"/>
        </w:rPr>
        <w:t>掌握沟通的分类</w:t>
      </w:r>
    </w:p>
    <w:p>
      <w:pPr>
        <w:numPr>
          <w:ilvl w:val="0"/>
          <w:numId w:val="9"/>
        </w:numPr>
        <w:spacing w:line="360" w:lineRule="auto"/>
        <w:ind w:left="425" w:leftChars="0" w:hanging="5" w:firstLineChars="0"/>
        <w:rPr>
          <w:rFonts w:hint="default"/>
          <w:lang w:val="en-US" w:eastAsia="zh-CN"/>
        </w:rPr>
      </w:pPr>
      <w:r>
        <w:rPr>
          <w:rFonts w:hint="default"/>
          <w:lang w:val="en-US" w:eastAsia="zh-CN"/>
        </w:rPr>
        <w:t>理解有效沟通的困难</w:t>
      </w:r>
    </w:p>
    <w:p>
      <w:pPr>
        <w:numPr>
          <w:ilvl w:val="0"/>
          <w:numId w:val="9"/>
        </w:numPr>
        <w:spacing w:line="360" w:lineRule="auto"/>
        <w:ind w:left="425" w:leftChars="0" w:hanging="5" w:firstLineChars="0"/>
        <w:rPr>
          <w:rFonts w:hint="default"/>
          <w:lang w:val="en-US" w:eastAsia="zh-CN"/>
        </w:rPr>
      </w:pPr>
      <w:r>
        <w:rPr>
          <w:rFonts w:hint="default"/>
          <w:lang w:val="en-US" w:eastAsia="zh-CN"/>
        </w:rPr>
        <w:t>掌握改进沟通的方法</w:t>
      </w:r>
    </w:p>
    <w:p>
      <w:pPr>
        <w:numPr>
          <w:ilvl w:val="0"/>
          <w:numId w:val="9"/>
        </w:numPr>
        <w:spacing w:line="360" w:lineRule="auto"/>
        <w:ind w:left="425" w:leftChars="0" w:hanging="5" w:firstLineChars="0"/>
        <w:rPr>
          <w:rFonts w:hint="default"/>
          <w:lang w:val="en-US" w:eastAsia="zh-CN"/>
        </w:rPr>
      </w:pPr>
      <w:r>
        <w:rPr>
          <w:rFonts w:hint="default"/>
          <w:lang w:val="en-US" w:eastAsia="zh-CN"/>
        </w:rPr>
        <w:t>理解组织沟通网络设计的有关问题</w:t>
      </w:r>
    </w:p>
    <w:p>
      <w:pPr>
        <w:numPr>
          <w:ilvl w:val="0"/>
          <w:numId w:val="9"/>
        </w:numPr>
        <w:spacing w:line="360" w:lineRule="auto"/>
        <w:ind w:left="425" w:leftChars="0" w:hanging="5" w:firstLineChars="0"/>
        <w:rPr>
          <w:rFonts w:hint="eastAsia"/>
          <w:lang w:val="en-US" w:eastAsia="zh-CN"/>
        </w:rPr>
      </w:pPr>
      <w:r>
        <w:rPr>
          <w:rFonts w:hint="eastAsia"/>
          <w:lang w:val="en-US" w:eastAsia="zh-CN"/>
        </w:rPr>
        <w:t>掌握态度、人格、知觉、学习等行为要素对组织个人行为的影响</w:t>
      </w:r>
    </w:p>
    <w:p>
      <w:pPr>
        <w:numPr>
          <w:ilvl w:val="0"/>
          <w:numId w:val="9"/>
        </w:numPr>
        <w:spacing w:line="360" w:lineRule="auto"/>
        <w:ind w:left="425" w:leftChars="0" w:hanging="5" w:firstLineChars="0"/>
        <w:rPr>
          <w:rFonts w:hint="default"/>
          <w:lang w:val="en-US" w:eastAsia="zh-CN"/>
        </w:rPr>
      </w:pPr>
      <w:r>
        <w:rPr>
          <w:rFonts w:hint="default"/>
          <w:lang w:val="en-US" w:eastAsia="zh-CN"/>
        </w:rPr>
        <w:t>掌握激励的基本过程</w:t>
      </w:r>
    </w:p>
    <w:p>
      <w:pPr>
        <w:numPr>
          <w:ilvl w:val="0"/>
          <w:numId w:val="9"/>
        </w:numPr>
        <w:spacing w:line="360" w:lineRule="auto"/>
        <w:ind w:left="425" w:leftChars="0" w:hanging="5" w:firstLineChars="0"/>
        <w:rPr>
          <w:rFonts w:hint="default"/>
          <w:lang w:val="en-US" w:eastAsia="zh-CN"/>
        </w:rPr>
      </w:pPr>
      <w:r>
        <w:rPr>
          <w:rFonts w:hint="default"/>
          <w:lang w:val="en-US" w:eastAsia="zh-CN"/>
        </w:rPr>
        <w:t>掌握马斯洛和赫茨伯格的理论</w:t>
      </w:r>
    </w:p>
    <w:p>
      <w:pPr>
        <w:numPr>
          <w:ilvl w:val="0"/>
          <w:numId w:val="9"/>
        </w:numPr>
        <w:spacing w:line="360" w:lineRule="auto"/>
        <w:ind w:left="425" w:leftChars="0" w:hanging="5" w:firstLineChars="0"/>
        <w:rPr>
          <w:rFonts w:hint="default"/>
          <w:lang w:val="en-US" w:eastAsia="zh-CN"/>
        </w:rPr>
      </w:pPr>
      <w:r>
        <w:rPr>
          <w:rFonts w:hint="default"/>
          <w:lang w:val="en-US" w:eastAsia="zh-CN"/>
        </w:rPr>
        <w:t>掌握公平理论和期望理论</w:t>
      </w:r>
    </w:p>
    <w:p>
      <w:pPr>
        <w:numPr>
          <w:ilvl w:val="0"/>
          <w:numId w:val="9"/>
        </w:numPr>
        <w:spacing w:line="360" w:lineRule="auto"/>
        <w:ind w:left="425" w:leftChars="0" w:hanging="5" w:firstLineChars="0"/>
        <w:rPr>
          <w:rFonts w:hint="default"/>
          <w:lang w:val="en-US" w:eastAsia="zh-CN"/>
        </w:rPr>
      </w:pPr>
      <w:r>
        <w:rPr>
          <w:rFonts w:hint="default"/>
          <w:lang w:val="en-US" w:eastAsia="zh-CN"/>
        </w:rPr>
        <w:t>了解其他激励理论</w:t>
      </w:r>
    </w:p>
    <w:p>
      <w:pPr>
        <w:numPr>
          <w:ilvl w:val="0"/>
          <w:numId w:val="9"/>
        </w:numPr>
        <w:spacing w:line="360" w:lineRule="auto"/>
        <w:ind w:left="425" w:leftChars="0" w:hanging="5" w:firstLineChars="0"/>
        <w:rPr>
          <w:rFonts w:hint="default"/>
          <w:lang w:val="en-US" w:eastAsia="zh-CN"/>
        </w:rPr>
      </w:pPr>
      <w:r>
        <w:rPr>
          <w:rFonts w:hint="default"/>
          <w:lang w:val="en-US" w:eastAsia="zh-CN"/>
        </w:rPr>
        <w:t>理解领导者与管理者的区别</w:t>
      </w:r>
    </w:p>
    <w:p>
      <w:pPr>
        <w:numPr>
          <w:ilvl w:val="0"/>
          <w:numId w:val="9"/>
        </w:numPr>
        <w:spacing w:line="360" w:lineRule="auto"/>
        <w:ind w:left="425" w:leftChars="0" w:hanging="5" w:firstLineChars="0"/>
        <w:rPr>
          <w:rFonts w:hint="default"/>
          <w:lang w:val="en-US" w:eastAsia="zh-CN"/>
        </w:rPr>
      </w:pPr>
      <w:r>
        <w:rPr>
          <w:rFonts w:hint="default"/>
          <w:lang w:val="en-US" w:eastAsia="zh-CN"/>
        </w:rPr>
        <w:t>了解早期领导理论的贡献与不足</w:t>
      </w:r>
    </w:p>
    <w:p>
      <w:pPr>
        <w:numPr>
          <w:ilvl w:val="0"/>
          <w:numId w:val="9"/>
        </w:numPr>
        <w:spacing w:line="360" w:lineRule="auto"/>
        <w:ind w:left="425" w:leftChars="0" w:hanging="5" w:firstLineChars="0"/>
        <w:rPr>
          <w:rFonts w:hint="default"/>
          <w:lang w:val="en-US" w:eastAsia="zh-CN"/>
        </w:rPr>
      </w:pPr>
      <w:r>
        <w:rPr>
          <w:rFonts w:hint="default"/>
          <w:lang w:val="en-US" w:eastAsia="zh-CN"/>
        </w:rPr>
        <w:t>掌握领导的权变理论</w:t>
      </w:r>
    </w:p>
    <w:p>
      <w:pPr>
        <w:numPr>
          <w:ilvl w:val="0"/>
          <w:numId w:val="9"/>
        </w:numPr>
        <w:spacing w:line="360" w:lineRule="auto"/>
        <w:ind w:left="425" w:leftChars="0" w:hanging="5" w:firstLineChars="0"/>
        <w:rPr>
          <w:rFonts w:hint="eastAsia"/>
          <w:szCs w:val="21"/>
        </w:rPr>
      </w:pPr>
      <w:r>
        <w:rPr>
          <w:rFonts w:hint="default"/>
          <w:lang w:val="en-US" w:eastAsia="zh-CN"/>
        </w:rPr>
        <w:t>了解领导理论的最新发展</w:t>
      </w:r>
    </w:p>
    <w:p>
      <w:pPr>
        <w:numPr>
          <w:ilvl w:val="0"/>
          <w:numId w:val="8"/>
        </w:numPr>
        <w:spacing w:line="360" w:lineRule="auto"/>
        <w:rPr>
          <w:szCs w:val="21"/>
        </w:rPr>
      </w:pPr>
      <w:r>
        <w:rPr>
          <w:rFonts w:hint="eastAsia"/>
          <w:b/>
          <w:bCs/>
          <w:lang w:val="en-US" w:eastAsia="zh-CN"/>
        </w:rPr>
        <w:t xml:space="preserve"> 控制</w:t>
      </w:r>
    </w:p>
    <w:p>
      <w:pPr>
        <w:numPr>
          <w:ilvl w:val="0"/>
          <w:numId w:val="10"/>
        </w:numPr>
        <w:spacing w:line="360" w:lineRule="auto"/>
        <w:ind w:left="425" w:leftChars="0" w:hanging="5" w:firstLineChars="0"/>
        <w:rPr>
          <w:rFonts w:hint="default"/>
          <w:lang w:val="en-US" w:eastAsia="zh-CN"/>
        </w:rPr>
      </w:pPr>
      <w:r>
        <w:rPr>
          <w:rFonts w:hint="default"/>
          <w:lang w:val="en-US" w:eastAsia="zh-CN"/>
        </w:rPr>
        <w:t>掌握控制的涵义</w:t>
      </w:r>
      <w:r>
        <w:rPr>
          <w:rFonts w:hint="eastAsia"/>
          <w:lang w:val="en-US" w:eastAsia="zh-CN"/>
        </w:rPr>
        <w:t>、过程</w:t>
      </w:r>
    </w:p>
    <w:p>
      <w:pPr>
        <w:numPr>
          <w:ilvl w:val="0"/>
          <w:numId w:val="10"/>
        </w:numPr>
        <w:spacing w:line="360" w:lineRule="auto"/>
        <w:ind w:left="425" w:leftChars="0" w:hanging="5" w:firstLineChars="0"/>
        <w:rPr>
          <w:rFonts w:hint="default"/>
          <w:lang w:val="en-US" w:eastAsia="zh-CN"/>
        </w:rPr>
      </w:pPr>
      <w:r>
        <w:rPr>
          <w:rFonts w:hint="default"/>
          <w:lang w:val="en-US" w:eastAsia="zh-CN"/>
        </w:rPr>
        <w:t>理解控制在管理中的重要性</w:t>
      </w:r>
    </w:p>
    <w:p>
      <w:pPr>
        <w:numPr>
          <w:ilvl w:val="0"/>
          <w:numId w:val="10"/>
        </w:numPr>
        <w:spacing w:line="360" w:lineRule="auto"/>
        <w:ind w:left="425" w:leftChars="0" w:hanging="5" w:firstLineChars="0"/>
        <w:rPr>
          <w:rFonts w:hint="default"/>
          <w:lang w:val="en-US" w:eastAsia="zh-CN"/>
        </w:rPr>
      </w:pPr>
      <w:r>
        <w:rPr>
          <w:rFonts w:hint="default"/>
          <w:lang w:val="en-US" w:eastAsia="zh-CN"/>
        </w:rPr>
        <w:t>理解控制和计划的关系</w:t>
      </w:r>
    </w:p>
    <w:p>
      <w:pPr>
        <w:numPr>
          <w:ilvl w:val="0"/>
          <w:numId w:val="10"/>
        </w:numPr>
        <w:spacing w:line="360" w:lineRule="auto"/>
        <w:ind w:left="425" w:leftChars="0" w:hanging="5" w:firstLineChars="0"/>
        <w:rPr>
          <w:rFonts w:hint="default"/>
          <w:lang w:val="en-US" w:eastAsia="zh-CN"/>
        </w:rPr>
      </w:pPr>
      <w:r>
        <w:rPr>
          <w:rFonts w:hint="default"/>
          <w:lang w:val="en-US" w:eastAsia="zh-CN"/>
        </w:rPr>
        <w:t>掌握控制的过程、步骤和需要注意的问题</w:t>
      </w:r>
    </w:p>
    <w:p>
      <w:pPr>
        <w:numPr>
          <w:ilvl w:val="0"/>
          <w:numId w:val="10"/>
        </w:numPr>
        <w:spacing w:line="360" w:lineRule="auto"/>
        <w:ind w:left="425" w:leftChars="0" w:hanging="5" w:firstLineChars="0"/>
        <w:rPr>
          <w:rFonts w:hint="default"/>
          <w:lang w:val="en-US" w:eastAsia="zh-CN"/>
        </w:rPr>
      </w:pPr>
      <w:r>
        <w:rPr>
          <w:rFonts w:hint="default"/>
          <w:lang w:val="en-US" w:eastAsia="zh-CN"/>
        </w:rPr>
        <w:t>掌握在实际控制中可能采用的控制方法和类型</w:t>
      </w:r>
    </w:p>
    <w:p>
      <w:pPr>
        <w:widowControl w:val="0"/>
        <w:numPr>
          <w:ilvl w:val="0"/>
          <w:numId w:val="0"/>
        </w:numPr>
        <w:spacing w:line="360" w:lineRule="auto"/>
        <w:jc w:val="both"/>
        <w:rPr>
          <w:rFonts w:hint="default"/>
          <w:lang w:val="en-US" w:eastAsia="zh-CN"/>
        </w:rPr>
      </w:pPr>
    </w:p>
    <w:p>
      <w:pPr>
        <w:spacing w:before="31" w:beforeLines="10" w:after="31" w:afterLines="10" w:line="360" w:lineRule="auto"/>
        <w:ind w:firstLine="424" w:firstLineChars="176"/>
        <w:rPr>
          <w:sz w:val="24"/>
        </w:rPr>
      </w:pPr>
      <w:r>
        <w:rPr>
          <w:b/>
          <w:sz w:val="24"/>
        </w:rPr>
        <w:t>参考教材或主要参考书：</w:t>
      </w:r>
    </w:p>
    <w:p>
      <w:pPr>
        <w:numPr>
          <w:ilvl w:val="0"/>
          <w:numId w:val="11"/>
        </w:numPr>
        <w:snapToGrid w:val="0"/>
        <w:spacing w:line="360" w:lineRule="auto"/>
        <w:ind w:left="709" w:hanging="283"/>
        <w:rPr>
          <w:color w:val="000000"/>
          <w:spacing w:val="-2"/>
          <w:szCs w:val="21"/>
        </w:rPr>
      </w:pPr>
      <w:r>
        <w:rPr>
          <w:color w:val="000000"/>
          <w:spacing w:val="-2"/>
          <w:szCs w:val="21"/>
        </w:rPr>
        <w:t>《管理学》（第1</w:t>
      </w:r>
      <w:r>
        <w:rPr>
          <w:rFonts w:hint="eastAsia"/>
          <w:color w:val="000000"/>
          <w:spacing w:val="-2"/>
          <w:szCs w:val="21"/>
          <w:lang w:val="en-US" w:eastAsia="zh-CN"/>
        </w:rPr>
        <w:t>5</w:t>
      </w:r>
      <w:r>
        <w:rPr>
          <w:color w:val="000000"/>
          <w:spacing w:val="-2"/>
          <w:szCs w:val="21"/>
        </w:rPr>
        <w:t>版），</w:t>
      </w:r>
      <w:bookmarkStart w:id="0" w:name="OLE_LINK5"/>
      <w:bookmarkStart w:id="1" w:name="OLE_LINK4"/>
      <w:r>
        <w:rPr>
          <w:rFonts w:hint="eastAsia"/>
          <w:color w:val="000000"/>
          <w:spacing w:val="-2"/>
          <w:szCs w:val="21"/>
        </w:rPr>
        <w:t>[美]斯蒂芬·罗宾斯 玛丽·库尔特</w:t>
      </w:r>
      <w:r>
        <w:rPr>
          <w:color w:val="000000"/>
          <w:spacing w:val="-2"/>
          <w:szCs w:val="21"/>
        </w:rPr>
        <w:t>著，</w:t>
      </w:r>
      <w:bookmarkEnd w:id="0"/>
      <w:bookmarkEnd w:id="1"/>
      <w:r>
        <w:rPr>
          <w:rFonts w:hint="eastAsia"/>
          <w:color w:val="000000"/>
          <w:spacing w:val="-2"/>
          <w:szCs w:val="21"/>
          <w:lang w:val="en-US" w:eastAsia="zh-CN"/>
        </w:rPr>
        <w:t>刘刚、梁晗、程熙镕、唐寅 译，</w:t>
      </w:r>
      <w:r>
        <w:rPr>
          <w:color w:val="000000"/>
          <w:spacing w:val="-2"/>
          <w:szCs w:val="21"/>
        </w:rPr>
        <w:t>中国人民大学出版社，</w:t>
      </w:r>
      <w:r>
        <w:rPr>
          <w:rFonts w:hint="eastAsia"/>
          <w:color w:val="000000"/>
          <w:spacing w:val="-2"/>
          <w:szCs w:val="21"/>
          <w:lang w:val="en-US" w:eastAsia="zh-CN"/>
        </w:rPr>
        <w:t>2022</w:t>
      </w:r>
      <w:r>
        <w:rPr>
          <w:color w:val="000000"/>
          <w:spacing w:val="-2"/>
          <w:szCs w:val="21"/>
        </w:rPr>
        <w:t>年</w:t>
      </w:r>
      <w:r>
        <w:rPr>
          <w:rFonts w:hint="eastAsia"/>
          <w:color w:val="000000"/>
          <w:spacing w:val="-2"/>
          <w:szCs w:val="21"/>
          <w:lang w:val="en-US" w:eastAsia="zh-CN"/>
        </w:rPr>
        <w:t>3</w:t>
      </w:r>
      <w:r>
        <w:rPr>
          <w:color w:val="000000"/>
          <w:spacing w:val="-2"/>
          <w:szCs w:val="21"/>
        </w:rPr>
        <w:t>月</w:t>
      </w:r>
    </w:p>
    <w:p>
      <w:pPr>
        <w:numPr>
          <w:ilvl w:val="0"/>
          <w:numId w:val="11"/>
        </w:numPr>
        <w:snapToGrid w:val="0"/>
        <w:spacing w:line="360" w:lineRule="auto"/>
        <w:ind w:left="709" w:hanging="283"/>
        <w:rPr>
          <w:color w:val="000000"/>
          <w:spacing w:val="-2"/>
          <w:szCs w:val="21"/>
        </w:rPr>
      </w:pPr>
      <w:r>
        <w:rPr>
          <w:rFonts w:hint="eastAsia"/>
          <w:color w:val="000000"/>
          <w:spacing w:val="-2"/>
          <w:szCs w:val="21"/>
        </w:rPr>
        <w:t>《</w:t>
      </w:r>
      <w:r>
        <w:rPr>
          <w:color w:val="000000"/>
          <w:spacing w:val="-2"/>
          <w:szCs w:val="21"/>
        </w:rPr>
        <w:t>罗宾斯《管理学(第1</w:t>
      </w:r>
      <w:r>
        <w:rPr>
          <w:rFonts w:hint="eastAsia"/>
          <w:color w:val="000000"/>
          <w:spacing w:val="-2"/>
          <w:szCs w:val="21"/>
          <w:lang w:val="en-US" w:eastAsia="zh-CN"/>
        </w:rPr>
        <w:t>3</w:t>
      </w:r>
      <w:r>
        <w:rPr>
          <w:color w:val="000000"/>
          <w:spacing w:val="-2"/>
          <w:szCs w:val="21"/>
        </w:rPr>
        <w:t>版)》学习指导</w:t>
      </w:r>
      <w:r>
        <w:rPr>
          <w:rFonts w:hint="eastAsia"/>
          <w:color w:val="000000"/>
          <w:spacing w:val="-2"/>
          <w:szCs w:val="21"/>
        </w:rPr>
        <w:t>》，</w:t>
      </w:r>
      <w:r>
        <w:rPr>
          <w:color w:val="000000"/>
          <w:spacing w:val="-2"/>
          <w:szCs w:val="21"/>
        </w:rPr>
        <w:t>斯蒂芬</w:t>
      </w:r>
      <w:r>
        <w:rPr>
          <w:color w:val="000000"/>
          <w:spacing w:val="-2"/>
          <w:szCs w:val="21"/>
        </w:rPr>
        <w:sym w:font="Wingdings 2" w:char="F096"/>
      </w:r>
      <w:r>
        <w:rPr>
          <w:color w:val="000000"/>
          <w:spacing w:val="-2"/>
          <w:szCs w:val="21"/>
        </w:rPr>
        <w:t>P</w:t>
      </w:r>
      <w:r>
        <w:rPr>
          <w:color w:val="000000"/>
          <w:spacing w:val="-2"/>
          <w:szCs w:val="21"/>
        </w:rPr>
        <w:sym w:font="Wingdings 2" w:char="F096"/>
      </w:r>
      <w:r>
        <w:rPr>
          <w:color w:val="000000"/>
          <w:spacing w:val="-2"/>
          <w:szCs w:val="21"/>
        </w:rPr>
        <w:t>罗宾斯(Stephen P. Robbins)、玛丽</w:t>
      </w:r>
      <w:r>
        <w:rPr>
          <w:color w:val="000000"/>
          <w:spacing w:val="-2"/>
          <w:szCs w:val="21"/>
        </w:rPr>
        <w:sym w:font="Wingdings 2" w:char="F096"/>
      </w:r>
      <w:r>
        <w:rPr>
          <w:color w:val="000000"/>
          <w:spacing w:val="-2"/>
          <w:szCs w:val="21"/>
        </w:rPr>
        <w:t>库尔特（Mary Coulter）著，</w:t>
      </w:r>
      <w:r>
        <w:rPr>
          <w:rFonts w:hint="eastAsia"/>
          <w:color w:val="000000"/>
          <w:spacing w:val="-2"/>
          <w:szCs w:val="21"/>
          <w:lang w:val="en-US" w:eastAsia="zh-CN"/>
        </w:rPr>
        <w:t>刘刚</w:t>
      </w:r>
      <w:r>
        <w:rPr>
          <w:color w:val="000000"/>
          <w:spacing w:val="-2"/>
          <w:szCs w:val="21"/>
        </w:rPr>
        <w:t>、</w:t>
      </w:r>
      <w:r>
        <w:rPr>
          <w:rFonts w:hint="eastAsia"/>
          <w:color w:val="000000"/>
          <w:spacing w:val="-2"/>
          <w:szCs w:val="21"/>
          <w:lang w:val="en-US" w:eastAsia="zh-CN"/>
        </w:rPr>
        <w:t xml:space="preserve">费少卿、郑云坚 </w:t>
      </w:r>
      <w:r>
        <w:rPr>
          <w:color w:val="000000"/>
          <w:spacing w:val="-2"/>
          <w:szCs w:val="21"/>
        </w:rPr>
        <w:t>译，中国人民大学出版社，20</w:t>
      </w:r>
      <w:r>
        <w:rPr>
          <w:rFonts w:hint="eastAsia"/>
          <w:color w:val="000000"/>
          <w:spacing w:val="-2"/>
          <w:szCs w:val="21"/>
          <w:lang w:val="en-US" w:eastAsia="zh-CN"/>
        </w:rPr>
        <w:t>17年4月</w:t>
      </w:r>
    </w:p>
    <w:p>
      <w:pPr>
        <w:numPr>
          <w:ilvl w:val="0"/>
          <w:numId w:val="0"/>
        </w:numPr>
        <w:spacing w:line="360" w:lineRule="auto"/>
        <w:rPr>
          <w:rFonts w:hint="eastAsia"/>
          <w:lang w:val="en-US" w:eastAsia="zh-CN"/>
        </w:rPr>
      </w:pPr>
    </w:p>
    <w:p>
      <w:pPr>
        <w:numPr>
          <w:ilvl w:val="0"/>
          <w:numId w:val="0"/>
        </w:numPr>
        <w:spacing w:line="360" w:lineRule="auto"/>
        <w:rPr>
          <w:rFonts w:hint="eastAsia"/>
          <w:lang w:val="en-US" w:eastAsia="zh-CN"/>
        </w:rPr>
      </w:pPr>
    </w:p>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9"/>
        <w:sz w:val="21"/>
        <w:szCs w:val="21"/>
      </w:rPr>
      <w:instrText xml:space="preserve"> PAGE </w:instrText>
    </w:r>
    <w:r>
      <w:rPr>
        <w:sz w:val="21"/>
        <w:szCs w:val="21"/>
      </w:rPr>
      <w:fldChar w:fldCharType="separate"/>
    </w:r>
    <w:r>
      <w:rPr>
        <w:rStyle w:val="9"/>
        <w:sz w:val="21"/>
        <w:szCs w:val="21"/>
        <w:lang/>
      </w:rPr>
      <w:t>1</w:t>
    </w:r>
    <w:r>
      <w:rPr>
        <w:sz w:val="21"/>
        <w:szCs w:val="21"/>
      </w:rPr>
      <w:fldChar w:fldCharType="end"/>
    </w:r>
    <w:r>
      <w:rPr>
        <w:rFonts w:hint="eastAsia"/>
        <w:sz w:val="21"/>
        <w:szCs w:val="21"/>
      </w:rPr>
      <w:t>页，共</w:t>
    </w:r>
    <w:r>
      <w:rPr>
        <w:sz w:val="21"/>
        <w:szCs w:val="21"/>
      </w:rPr>
      <w:fldChar w:fldCharType="begin"/>
    </w:r>
    <w:r>
      <w:rPr>
        <w:rStyle w:val="9"/>
        <w:sz w:val="21"/>
        <w:szCs w:val="21"/>
      </w:rPr>
      <w:instrText xml:space="preserve"> NUMPAGES </w:instrText>
    </w:r>
    <w:r>
      <w:rPr>
        <w:sz w:val="21"/>
        <w:szCs w:val="21"/>
      </w:rPr>
      <w:fldChar w:fldCharType="separate"/>
    </w:r>
    <w:r>
      <w:rPr>
        <w:rStyle w:val="9"/>
        <w:sz w:val="21"/>
        <w:szCs w:val="21"/>
        <w:lang/>
      </w:rPr>
      <w:t>4</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5B334"/>
    <w:multiLevelType w:val="singleLevel"/>
    <w:tmpl w:val="8675B334"/>
    <w:lvl w:ilvl="0" w:tentative="0">
      <w:start w:val="1"/>
      <w:numFmt w:val="decimal"/>
      <w:lvlText w:val="%1."/>
      <w:lvlJc w:val="left"/>
      <w:pPr>
        <w:ind w:left="425" w:hanging="425"/>
      </w:pPr>
      <w:rPr>
        <w:rFonts w:hint="default"/>
      </w:rPr>
    </w:lvl>
  </w:abstractNum>
  <w:abstractNum w:abstractNumId="1">
    <w:nsid w:val="E401B641"/>
    <w:multiLevelType w:val="singleLevel"/>
    <w:tmpl w:val="E401B641"/>
    <w:lvl w:ilvl="0" w:tentative="0">
      <w:start w:val="1"/>
      <w:numFmt w:val="decimal"/>
      <w:lvlText w:val="%1."/>
      <w:lvlJc w:val="left"/>
      <w:pPr>
        <w:ind w:left="425" w:hanging="425"/>
      </w:pPr>
      <w:rPr>
        <w:rFonts w:hint="default"/>
      </w:rPr>
    </w:lvl>
  </w:abstractNum>
  <w:abstractNum w:abstractNumId="2">
    <w:nsid w:val="F49746A6"/>
    <w:multiLevelType w:val="singleLevel"/>
    <w:tmpl w:val="F49746A6"/>
    <w:lvl w:ilvl="0" w:tentative="0">
      <w:start w:val="1"/>
      <w:numFmt w:val="decimal"/>
      <w:lvlText w:val="%1."/>
      <w:lvlJc w:val="left"/>
      <w:pPr>
        <w:ind w:left="425" w:hanging="425"/>
      </w:pPr>
      <w:rPr>
        <w:rFonts w:hint="default"/>
      </w:rPr>
    </w:lvl>
  </w:abstractNum>
  <w:abstractNum w:abstractNumId="3">
    <w:nsid w:val="12B300E6"/>
    <w:multiLevelType w:val="multilevel"/>
    <w:tmpl w:val="12B300E6"/>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
    <w:nsid w:val="3418554F"/>
    <w:multiLevelType w:val="singleLevel"/>
    <w:tmpl w:val="3418554F"/>
    <w:lvl w:ilvl="0" w:tentative="0">
      <w:start w:val="1"/>
      <w:numFmt w:val="decimal"/>
      <w:lvlText w:val="%1."/>
      <w:lvlJc w:val="left"/>
      <w:pPr>
        <w:ind w:left="425" w:hanging="425"/>
      </w:pPr>
      <w:rPr>
        <w:rFonts w:hint="default"/>
      </w:rPr>
    </w:lvl>
  </w:abstractNum>
  <w:abstractNum w:abstractNumId="5">
    <w:nsid w:val="35676093"/>
    <w:multiLevelType w:val="multilevel"/>
    <w:tmpl w:val="35676093"/>
    <w:lvl w:ilvl="0" w:tentative="0">
      <w:start w:val="1"/>
      <w:numFmt w:val="decimal"/>
      <w:lvlText w:val="%1."/>
      <w:lvlJc w:val="left"/>
      <w:pPr>
        <w:ind w:left="926" w:hanging="36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
    <w:nsid w:val="3AF53516"/>
    <w:multiLevelType w:val="singleLevel"/>
    <w:tmpl w:val="3AF53516"/>
    <w:lvl w:ilvl="0" w:tentative="0">
      <w:start w:val="1"/>
      <w:numFmt w:val="decimal"/>
      <w:lvlText w:val="%1."/>
      <w:lvlJc w:val="left"/>
      <w:pPr>
        <w:ind w:left="425" w:hanging="425"/>
      </w:pPr>
      <w:rPr>
        <w:rFonts w:hint="default"/>
      </w:rPr>
    </w:lvl>
  </w:abstractNum>
  <w:abstractNum w:abstractNumId="7">
    <w:nsid w:val="4D7497F0"/>
    <w:multiLevelType w:val="singleLevel"/>
    <w:tmpl w:val="4D7497F0"/>
    <w:lvl w:ilvl="0" w:tentative="0">
      <w:start w:val="5"/>
      <w:numFmt w:val="chineseCounting"/>
      <w:suff w:val="space"/>
      <w:lvlText w:val="第%1篇"/>
      <w:lvlJc w:val="left"/>
      <w:rPr>
        <w:rFonts w:hint="eastAsia"/>
        <w:b/>
        <w:bCs/>
      </w:rPr>
    </w:lvl>
  </w:abstractNum>
  <w:abstractNum w:abstractNumId="8">
    <w:nsid w:val="5907FBF9"/>
    <w:multiLevelType w:val="singleLevel"/>
    <w:tmpl w:val="5907FBF9"/>
    <w:lvl w:ilvl="0" w:tentative="0">
      <w:start w:val="1"/>
      <w:numFmt w:val="chineseCounting"/>
      <w:suff w:val="nothing"/>
      <w:lvlText w:val="%1、"/>
      <w:lvlJc w:val="left"/>
    </w:lvl>
  </w:abstractNum>
  <w:abstractNum w:abstractNumId="9">
    <w:nsid w:val="5907FC4F"/>
    <w:multiLevelType w:val="singleLevel"/>
    <w:tmpl w:val="5907FC4F"/>
    <w:lvl w:ilvl="0" w:tentative="0">
      <w:start w:val="1"/>
      <w:numFmt w:val="chineseCounting"/>
      <w:suff w:val="nothing"/>
      <w:lvlText w:val="（%1）"/>
      <w:lvlJc w:val="left"/>
    </w:lvl>
  </w:abstractNum>
  <w:abstractNum w:abstractNumId="10">
    <w:nsid w:val="5907FE2A"/>
    <w:multiLevelType w:val="singleLevel"/>
    <w:tmpl w:val="5907FE2A"/>
    <w:lvl w:ilvl="0" w:tentative="0">
      <w:start w:val="3"/>
      <w:numFmt w:val="chineseCounting"/>
      <w:suff w:val="nothing"/>
      <w:lvlText w:val="%1、"/>
      <w:lvlJc w:val="left"/>
    </w:lvl>
  </w:abstractNum>
  <w:num w:numId="1">
    <w:abstractNumId w:val="8"/>
  </w:num>
  <w:num w:numId="2">
    <w:abstractNumId w:val="9"/>
  </w:num>
  <w:num w:numId="3">
    <w:abstractNumId w:val="10"/>
  </w:num>
  <w:num w:numId="4">
    <w:abstractNumId w:val="3"/>
  </w:num>
  <w:num w:numId="5">
    <w:abstractNumId w:val="1"/>
  </w:num>
  <w:num w:numId="6">
    <w:abstractNumId w:val="4"/>
  </w:num>
  <w:num w:numId="7">
    <w:abstractNumId w:val="0"/>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DkyY2IyNmNlODdiNjg0NGI5M2ZmOGI0YWM3YjcifQ=="/>
  </w:docVars>
  <w:rsids>
    <w:rsidRoot w:val="004B65A5"/>
    <w:rsid w:val="00032F71"/>
    <w:rsid w:val="00054E01"/>
    <w:rsid w:val="00061B4F"/>
    <w:rsid w:val="000762FE"/>
    <w:rsid w:val="00080730"/>
    <w:rsid w:val="0008607A"/>
    <w:rsid w:val="00097EDA"/>
    <w:rsid w:val="000C25FD"/>
    <w:rsid w:val="000E6981"/>
    <w:rsid w:val="001122D2"/>
    <w:rsid w:val="001640BE"/>
    <w:rsid w:val="001848FB"/>
    <w:rsid w:val="0019067F"/>
    <w:rsid w:val="00197215"/>
    <w:rsid w:val="001B1D70"/>
    <w:rsid w:val="001C165A"/>
    <w:rsid w:val="001C2F19"/>
    <w:rsid w:val="001E149A"/>
    <w:rsid w:val="0020731D"/>
    <w:rsid w:val="0023282D"/>
    <w:rsid w:val="0024344A"/>
    <w:rsid w:val="002812B8"/>
    <w:rsid w:val="002A1F16"/>
    <w:rsid w:val="002A2A9B"/>
    <w:rsid w:val="002A5C7C"/>
    <w:rsid w:val="002D03E9"/>
    <w:rsid w:val="002E0158"/>
    <w:rsid w:val="00301366"/>
    <w:rsid w:val="00311038"/>
    <w:rsid w:val="0033096F"/>
    <w:rsid w:val="00362EC3"/>
    <w:rsid w:val="003704C9"/>
    <w:rsid w:val="00375432"/>
    <w:rsid w:val="003852C3"/>
    <w:rsid w:val="003A4FD9"/>
    <w:rsid w:val="003B48F8"/>
    <w:rsid w:val="003C2616"/>
    <w:rsid w:val="003C498A"/>
    <w:rsid w:val="003E6790"/>
    <w:rsid w:val="003F5376"/>
    <w:rsid w:val="003F61C3"/>
    <w:rsid w:val="00443036"/>
    <w:rsid w:val="004523EF"/>
    <w:rsid w:val="00473169"/>
    <w:rsid w:val="00477069"/>
    <w:rsid w:val="00477338"/>
    <w:rsid w:val="004A72D7"/>
    <w:rsid w:val="004B65A5"/>
    <w:rsid w:val="004D42EC"/>
    <w:rsid w:val="004F1816"/>
    <w:rsid w:val="005072A8"/>
    <w:rsid w:val="00521CC0"/>
    <w:rsid w:val="00535C1D"/>
    <w:rsid w:val="005743BB"/>
    <w:rsid w:val="00581E66"/>
    <w:rsid w:val="00584F6A"/>
    <w:rsid w:val="00585B75"/>
    <w:rsid w:val="00597CBE"/>
    <w:rsid w:val="005A796B"/>
    <w:rsid w:val="005B21BB"/>
    <w:rsid w:val="005B4B3D"/>
    <w:rsid w:val="005E2211"/>
    <w:rsid w:val="00685648"/>
    <w:rsid w:val="00696C06"/>
    <w:rsid w:val="006A0697"/>
    <w:rsid w:val="006C01E6"/>
    <w:rsid w:val="006E0495"/>
    <w:rsid w:val="006F264E"/>
    <w:rsid w:val="006F7BB8"/>
    <w:rsid w:val="00711748"/>
    <w:rsid w:val="00716A8E"/>
    <w:rsid w:val="0072114F"/>
    <w:rsid w:val="00741BA4"/>
    <w:rsid w:val="007464E4"/>
    <w:rsid w:val="007664FF"/>
    <w:rsid w:val="00782026"/>
    <w:rsid w:val="00786EAA"/>
    <w:rsid w:val="007C2263"/>
    <w:rsid w:val="007D6FDB"/>
    <w:rsid w:val="007E298C"/>
    <w:rsid w:val="007F4C05"/>
    <w:rsid w:val="00806F90"/>
    <w:rsid w:val="00830FF2"/>
    <w:rsid w:val="008571C8"/>
    <w:rsid w:val="00864E9F"/>
    <w:rsid w:val="0087510B"/>
    <w:rsid w:val="008921C1"/>
    <w:rsid w:val="00893B85"/>
    <w:rsid w:val="008A19B2"/>
    <w:rsid w:val="008A1AA2"/>
    <w:rsid w:val="008A358D"/>
    <w:rsid w:val="008D1540"/>
    <w:rsid w:val="008E5C4B"/>
    <w:rsid w:val="009473DF"/>
    <w:rsid w:val="00954267"/>
    <w:rsid w:val="00971C90"/>
    <w:rsid w:val="00991A5E"/>
    <w:rsid w:val="009A6931"/>
    <w:rsid w:val="009B191F"/>
    <w:rsid w:val="00A03B3F"/>
    <w:rsid w:val="00A11877"/>
    <w:rsid w:val="00A26EEB"/>
    <w:rsid w:val="00A605E9"/>
    <w:rsid w:val="00A63AC6"/>
    <w:rsid w:val="00A8099C"/>
    <w:rsid w:val="00AB2D7C"/>
    <w:rsid w:val="00AD73EE"/>
    <w:rsid w:val="00B067CE"/>
    <w:rsid w:val="00B10A84"/>
    <w:rsid w:val="00B53FB4"/>
    <w:rsid w:val="00B54A9F"/>
    <w:rsid w:val="00B7186A"/>
    <w:rsid w:val="00B84AB9"/>
    <w:rsid w:val="00BB42AE"/>
    <w:rsid w:val="00BC41F1"/>
    <w:rsid w:val="00BE2F94"/>
    <w:rsid w:val="00C07E7E"/>
    <w:rsid w:val="00C176BC"/>
    <w:rsid w:val="00C2675D"/>
    <w:rsid w:val="00C404D4"/>
    <w:rsid w:val="00C5668E"/>
    <w:rsid w:val="00C65797"/>
    <w:rsid w:val="00C7337E"/>
    <w:rsid w:val="00C74EB1"/>
    <w:rsid w:val="00C76400"/>
    <w:rsid w:val="00C8008C"/>
    <w:rsid w:val="00CA17F2"/>
    <w:rsid w:val="00CB135C"/>
    <w:rsid w:val="00CD3AC5"/>
    <w:rsid w:val="00CE1668"/>
    <w:rsid w:val="00CF64E3"/>
    <w:rsid w:val="00D029C7"/>
    <w:rsid w:val="00D24FF9"/>
    <w:rsid w:val="00D36237"/>
    <w:rsid w:val="00D45D43"/>
    <w:rsid w:val="00D60C8A"/>
    <w:rsid w:val="00D67FAB"/>
    <w:rsid w:val="00D76B44"/>
    <w:rsid w:val="00D82DC4"/>
    <w:rsid w:val="00D857EF"/>
    <w:rsid w:val="00D94FF9"/>
    <w:rsid w:val="00DB3660"/>
    <w:rsid w:val="00DB5553"/>
    <w:rsid w:val="00DD7E22"/>
    <w:rsid w:val="00DE2F8D"/>
    <w:rsid w:val="00DF71B0"/>
    <w:rsid w:val="00E1145D"/>
    <w:rsid w:val="00E31480"/>
    <w:rsid w:val="00E6651A"/>
    <w:rsid w:val="00E742B5"/>
    <w:rsid w:val="00E8034E"/>
    <w:rsid w:val="00EC3102"/>
    <w:rsid w:val="00EC6FF8"/>
    <w:rsid w:val="00EE3A0D"/>
    <w:rsid w:val="00EF1CE7"/>
    <w:rsid w:val="00F02A07"/>
    <w:rsid w:val="00F0318F"/>
    <w:rsid w:val="00F26E36"/>
    <w:rsid w:val="00F37904"/>
    <w:rsid w:val="00F412AB"/>
    <w:rsid w:val="00F50527"/>
    <w:rsid w:val="00F70D0A"/>
    <w:rsid w:val="00F9484E"/>
    <w:rsid w:val="00FE5C11"/>
    <w:rsid w:val="00FE73E9"/>
    <w:rsid w:val="073845FD"/>
    <w:rsid w:val="081D6CD9"/>
    <w:rsid w:val="0E3513AA"/>
    <w:rsid w:val="2209174A"/>
    <w:rsid w:val="25A86D5A"/>
    <w:rsid w:val="27DF24C3"/>
    <w:rsid w:val="2BA31F0C"/>
    <w:rsid w:val="2E5C00AA"/>
    <w:rsid w:val="39054CF9"/>
    <w:rsid w:val="3C954236"/>
    <w:rsid w:val="40C9363E"/>
    <w:rsid w:val="43E96A5E"/>
    <w:rsid w:val="491E1569"/>
    <w:rsid w:val="4E0A3C16"/>
    <w:rsid w:val="52BB2CAF"/>
    <w:rsid w:val="606D49C2"/>
    <w:rsid w:val="6DD56026"/>
    <w:rsid w:val="71CD35B0"/>
    <w:rsid w:val="7949045E"/>
    <w:rsid w:val="7E5276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批注框文本 字符"/>
    <w:link w:val="3"/>
    <w:uiPriority w:val="0"/>
    <w:rPr>
      <w:kern w:val="2"/>
      <w:sz w:val="18"/>
      <w:szCs w:val="18"/>
    </w:rPr>
  </w:style>
  <w:style w:type="paragraph" w:styleId="11">
    <w:name w:val="List Paragraph"/>
    <w:basedOn w:val="1"/>
    <w:qFormat/>
    <w:uiPriority w:val="0"/>
    <w:pPr>
      <w:ind w:firstLine="420" w:firstLineChars="200"/>
    </w:pPr>
  </w:style>
  <w:style w:type="paragraph" w:customStyle="1" w:styleId="12">
    <w:name w:val="_Style 1"/>
    <w:basedOn w:val="1"/>
    <w:qFormat/>
    <w:uiPriority w:val="0"/>
    <w:pPr>
      <w:ind w:firstLine="420" w:firstLineChars="200"/>
    </w:pPr>
  </w:style>
  <w:style w:type="character" w:customStyle="1" w:styleId="13">
    <w:name w:val="a-size-large"/>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4</Pages>
  <Words>1108</Words>
  <Characters>1188</Characters>
  <Lines>9</Lines>
  <Paragraphs>2</Paragraphs>
  <TotalTime>0</TotalTime>
  <ScaleCrop>false</ScaleCrop>
  <LinksUpToDate>false</LinksUpToDate>
  <CharactersWithSpaces>1220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2017-07-02T02:09:00Z</dcterms:created>
  <dc:creator>jh</dc:creator>
  <cp:lastModifiedBy>vertesyuan</cp:lastModifiedBy>
  <cp:lastPrinted>2017-06-01T04:59:00Z</cp:lastPrinted>
  <dcterms:modified xsi:type="dcterms:W3CDTF">2023-12-05T05:06:24Z</dcterms:modified>
  <dc:title>浙江师范大学2009年硕士研究生入学考试复试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010FC45D78E74519BC12496CE1FE6E37_13</vt:lpwstr>
  </property>
</Properties>
</file>