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843《</w:t>
      </w:r>
      <w:r>
        <w:rPr>
          <w:rFonts w:hint="eastAsia" w:ascii="黑体" w:hAnsi="黑体" w:eastAsia="黑体"/>
          <w:kern w:val="0"/>
        </w:rPr>
        <w:t>土壤学</w:t>
      </w:r>
      <w:r>
        <w:rPr>
          <w:rFonts w:hint="eastAsia" w:ascii="黑体" w:hAnsi="黑体" w:eastAsia="黑体"/>
        </w:rPr>
        <w:t>》考试大纲</w:t>
      </w:r>
    </w:p>
    <w:p>
      <w:pPr>
        <w:pStyle w:val="3"/>
        <w:rPr>
          <w:rFonts w:hint="eastAsia" w:ascii="Times New Roman" w:hAnsi="Times New Roman"/>
          <w:b/>
          <w:sz w:val="32"/>
        </w:rPr>
      </w:pPr>
    </w:p>
    <w:p>
      <w:pPr>
        <w:pStyle w:val="3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大纲</w:t>
      </w:r>
      <w:r>
        <w:rPr>
          <w:rFonts w:hint="eastAsia" w:ascii="Times New Roman" w:hAnsi="Times New Roman"/>
          <w:b/>
          <w:sz w:val="28"/>
          <w:szCs w:val="28"/>
        </w:rPr>
        <w:t>综述</w:t>
      </w:r>
    </w:p>
    <w:p>
      <w:pPr>
        <w:pStyle w:val="2"/>
        <w:ind w:firstLine="600" w:firstLineChars="250"/>
      </w:pPr>
      <w:r>
        <w:rPr>
          <w:rFonts w:hint="eastAsia"/>
        </w:rPr>
        <w:t>土壤学是农林环境、生物地学等专业的主干课程，也是报考林业院校土壤学科研究生的专业基础课考试课目。为了帮助考生明确考试复习范围和有关的要求，特制定本考试大纲。适用于报考北京林业大学土壤学专业硕士研究生的考生。</w:t>
      </w:r>
    </w:p>
    <w:p>
      <w:pPr>
        <w:pStyle w:val="3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考试内容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绪论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土壤、土壤学、森林土壤、土壤肥力等概念，土壤的特点，土壤肥力的生态相对性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土壤的地学基础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常见矿物、岩石的分类及鉴定方法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常见地质作用（包括内力作用和外力作用）、地形地貌及景观特征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土壤的形成过程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岩石的风化及母质类型：物理风化、化学风化、风化产物的地球化学类型，母质类型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土壤的形成及发展：五大成土因素，地质大循环和生物小循环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土壤剖面及形态特征：什么是土壤剖面，自然土壤剖面和耕作土壤剖面的构型及形态特征。农业土壤和自然土壤剖面的区别，如何挖掘土壤剖面并进行记载、取样。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土壤有机质和土壤生物</w:t>
      </w:r>
    </w:p>
    <w:p>
      <w:pPr>
        <w:spacing w:line="360" w:lineRule="auto"/>
        <w:ind w:left="435" w:leftChars="207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土壤有机质的来源、组成和类型</w:t>
      </w:r>
    </w:p>
    <w:p>
      <w:pPr>
        <w:spacing w:line="360" w:lineRule="auto"/>
        <w:ind w:left="435" w:leftChars="207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土壤有机质的转化：包括矿质化过程和腐殖质化过程，腐殖质的组分及特点</w:t>
      </w:r>
    </w:p>
    <w:p>
      <w:pPr>
        <w:spacing w:line="360" w:lineRule="auto"/>
        <w:ind w:left="435" w:leftChars="207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土壤有机质的作用</w:t>
      </w:r>
    </w:p>
    <w:p>
      <w:pPr>
        <w:spacing w:line="360" w:lineRule="auto"/>
        <w:ind w:left="435" w:leftChars="207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土壤生物的类型，重点掌握土壤细菌的生理类群，氨化作用、硝化作用、反硝化作用的概念。</w:t>
      </w:r>
    </w:p>
    <w:p>
      <w:pPr>
        <w:spacing w:line="360" w:lineRule="auto"/>
        <w:ind w:left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第五章 土壤的物理性质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土壤的机械组成，土壤粒级的矿物组成和理化特性，土壤质地和肥力的关系，如何改良不良质地。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土壤结构：土壤结构的类型和划分，土壤结构形成的机制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土壤孔隙度、比重（土粒密度）、容重（土壤密度）：土壤比重、土壤密度和孔隙度的概念及关系</w:t>
      </w:r>
    </w:p>
    <w:p>
      <w:pPr>
        <w:spacing w:line="360" w:lineRule="auto"/>
        <w:ind w:firstLine="434" w:firstLineChars="18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第六章  土壤的化学性质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土壤的酸碱性：土壤酸碱度的来源和类型、土壤酸碱性对土壤养分的影响，土壤酸碱性的改良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的交换性：土壤胶体的概念及类型、同晶置换、pH相关电荷的概念、胶体带电的原因；阳离子交换的概念、阳离子交换过程的特点及影响因素、盐基饱和度的概念、影响离子交换的因素、离子交换在土壤肥力上的意义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土壤的缓冲性的概念、为什么土壤具有缓冲性？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土壤水、空气和热量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土壤水分：土壤水分的类型及对植物的有效性，土水势的概念，</w:t>
      </w:r>
      <w:r>
        <w:rPr>
          <w:sz w:val="24"/>
        </w:rPr>
        <w:t>pF</w:t>
      </w:r>
      <w:r>
        <w:rPr>
          <w:rFonts w:hint="eastAsia"/>
          <w:sz w:val="24"/>
        </w:rPr>
        <w:t>曲线及其意义，土壤水分常数的定义，土壤有效含水范围及影响因素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土壤空气：土壤空气的组成特点以及和大气交换的过程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土壤的热量状况（一般了解）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土壤养分</w:t>
      </w:r>
    </w:p>
    <w:p>
      <w:pPr>
        <w:spacing w:line="360" w:lineRule="auto"/>
        <w:ind w:left="435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sz w:val="24"/>
        </w:rPr>
        <w:t>土壤养分的来源和消耗</w:t>
      </w:r>
    </w:p>
    <w:p>
      <w:pPr>
        <w:spacing w:line="360" w:lineRule="auto"/>
        <w:ind w:left="435"/>
        <w:rPr>
          <w:rFonts w:hint="eastAsia"/>
          <w:sz w:val="24"/>
        </w:rPr>
      </w:pPr>
      <w:r>
        <w:rPr>
          <w:rFonts w:hint="eastAsia"/>
          <w:sz w:val="24"/>
        </w:rPr>
        <w:t xml:space="preserve">   土壤中氮的形态、有效性、氮素循环</w:t>
      </w:r>
    </w:p>
    <w:p>
      <w:pPr>
        <w:spacing w:line="360" w:lineRule="auto"/>
        <w:ind w:left="435"/>
        <w:rPr>
          <w:rFonts w:hint="eastAsia"/>
          <w:sz w:val="24"/>
        </w:rPr>
      </w:pPr>
      <w:r>
        <w:rPr>
          <w:rFonts w:hint="eastAsia"/>
          <w:sz w:val="24"/>
        </w:rPr>
        <w:t xml:space="preserve">   土壤中磷的形态、有效性、磷素循环</w:t>
      </w:r>
    </w:p>
    <w:p>
      <w:pPr>
        <w:spacing w:line="360" w:lineRule="auto"/>
        <w:ind w:left="435"/>
        <w:rPr>
          <w:rFonts w:hint="eastAsia"/>
          <w:sz w:val="24"/>
        </w:rPr>
      </w:pPr>
      <w:r>
        <w:rPr>
          <w:rFonts w:hint="eastAsia"/>
          <w:sz w:val="24"/>
        </w:rPr>
        <w:t xml:space="preserve">   土壤中钾的形态、有效性、钾素循环</w:t>
      </w:r>
    </w:p>
    <w:p>
      <w:pPr>
        <w:spacing w:line="360" w:lineRule="auto"/>
        <w:ind w:left="435" w:leftChars="207"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微量元素的植物吸收形态及在植物体内的流动性（一般了解）</w:t>
      </w:r>
    </w:p>
    <w:p>
      <w:pPr>
        <w:spacing w:line="360" w:lineRule="auto"/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第九章 植物营养与施肥原理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植物必需的营养元素及其生理功能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植物对土壤养分的吸收过程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施肥的基本原理（一般了解）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肥料的概念和类型：常见的无机和有机肥料及施用（一般了解）</w:t>
      </w:r>
    </w:p>
    <w:p>
      <w:pPr>
        <w:spacing w:line="360" w:lineRule="auto"/>
        <w:ind w:firstLine="674" w:firstLineChars="281"/>
        <w:rPr>
          <w:rFonts w:hint="eastAsia"/>
          <w:sz w:val="24"/>
        </w:rPr>
      </w:pPr>
      <w:r>
        <w:rPr>
          <w:rFonts w:hint="eastAsia"/>
          <w:sz w:val="24"/>
        </w:rPr>
        <w:t>合理施肥的原则（一般了解）</w:t>
      </w:r>
    </w:p>
    <w:p>
      <w:pPr>
        <w:spacing w:line="360" w:lineRule="auto"/>
        <w:ind w:firstLine="48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第十章  土地资源利用与管理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土壤退化：概念和类型，了解我国土壤退化的类型及形成原因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土壤质量：概念，评价指标，及其与土壤肥力的关系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土壤污染：概念，土壤组成和性质对污染物毒性的影响，土壤污染的治理方法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土壤分类与分布：土壤分类的原则和方法，我国不同时期分类制的特点， 1995年系统分类方案的特点，诊断层和诊断特性的概念；土壤的水平分布和垂直分布</w:t>
      </w:r>
    </w:p>
    <w:p>
      <w:pPr>
        <w:spacing w:line="360" w:lineRule="auto"/>
        <w:ind w:firstLine="720" w:firstLineChars="300"/>
        <w:rPr>
          <w:rFonts w:hint="eastAsia"/>
          <w:bCs/>
          <w:sz w:val="24"/>
        </w:rPr>
      </w:pPr>
      <w:r>
        <w:rPr>
          <w:rFonts w:hint="eastAsia"/>
          <w:sz w:val="24"/>
        </w:rPr>
        <w:t>土壤调查：目的、任务和准备工作，调查方法和野外工作程序，内业工作和分析过程</w:t>
      </w:r>
    </w:p>
    <w:p>
      <w:pPr>
        <w:pStyle w:val="3"/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>
      <w:pPr>
        <w:pStyle w:val="3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考试要求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考生应全面掌握土壤学的基本概念、基本理论和基本实验及实习操作方法，能认识并解决生产中出现的一些有关土壤的实际问题。对土壤学的一些前沿或热点问题有一定了解。</w:t>
      </w:r>
    </w:p>
    <w:p>
      <w:pPr>
        <w:pStyle w:val="3"/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>
      <w:pPr>
        <w:pStyle w:val="3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试题结构</w:t>
      </w:r>
    </w:p>
    <w:p>
      <w:pPr>
        <w:pStyle w:val="3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1、</w:t>
      </w:r>
      <w:r>
        <w:rPr>
          <w:rFonts w:hint="eastAsia" w:ascii="Times New Roman" w:hAnsi="Times New Roman"/>
          <w:sz w:val="24"/>
          <w:szCs w:val="24"/>
        </w:rPr>
        <w:t>名词解释</w:t>
      </w:r>
      <w:r>
        <w:rPr>
          <w:rFonts w:ascii="Times New Roman" w:hAnsi="Times New Roman"/>
          <w:sz w:val="24"/>
          <w:szCs w:val="24"/>
        </w:rPr>
        <w:t>（约占</w:t>
      </w:r>
      <w:r>
        <w:rPr>
          <w:rFonts w:hint="eastAsia" w:ascii="Times New Roman" w:hAnsi="Times New Roman"/>
          <w:sz w:val="24"/>
          <w:szCs w:val="24"/>
        </w:rPr>
        <w:t>30分</w:t>
      </w:r>
      <w:r>
        <w:rPr>
          <w:rFonts w:ascii="Times New Roman" w:hAnsi="Times New Roman"/>
          <w:sz w:val="24"/>
          <w:szCs w:val="24"/>
        </w:rPr>
        <w:t>）</w:t>
      </w:r>
    </w:p>
    <w:p>
      <w:pPr>
        <w:pStyle w:val="3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简答题</w:t>
      </w:r>
      <w:r>
        <w:rPr>
          <w:rFonts w:ascii="Times New Roman" w:hAnsi="Times New Roman"/>
          <w:sz w:val="24"/>
          <w:szCs w:val="24"/>
        </w:rPr>
        <w:t>（约占</w:t>
      </w:r>
      <w:r>
        <w:rPr>
          <w:rFonts w:hint="eastAsia" w:ascii="Times New Roman" w:hAnsi="Times New Roman"/>
          <w:sz w:val="24"/>
          <w:szCs w:val="24"/>
        </w:rPr>
        <w:t>90分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3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、论述题（约占</w:t>
      </w:r>
      <w:r>
        <w:rPr>
          <w:rFonts w:hint="eastAsia" w:ascii="Times New Roman" w:hAnsi="Times New Roman"/>
          <w:sz w:val="24"/>
          <w:szCs w:val="24"/>
        </w:rPr>
        <w:t>30分</w:t>
      </w:r>
      <w:r>
        <w:rPr>
          <w:rFonts w:ascii="Times New Roman" w:hAnsi="Times New Roman"/>
          <w:sz w:val="24"/>
          <w:szCs w:val="24"/>
        </w:rPr>
        <w:t>）</w:t>
      </w:r>
    </w:p>
    <w:p>
      <w:pPr>
        <w:pStyle w:val="3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考试方式及时间</w:t>
      </w:r>
    </w:p>
    <w:p>
      <w:pPr>
        <w:pStyle w:val="3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考试方式为闭卷、笔试，时间为3小时，满分为1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0分。</w:t>
      </w:r>
    </w:p>
    <w:p>
      <w:pPr>
        <w:pStyle w:val="3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pStyle w:val="3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主要参考</w:t>
      </w:r>
      <w:r>
        <w:rPr>
          <w:rFonts w:hint="eastAsia" w:ascii="Times New Roman" w:hAnsi="Times New Roman"/>
          <w:b/>
          <w:sz w:val="28"/>
          <w:szCs w:val="28"/>
        </w:rPr>
        <w:t>资料</w:t>
      </w:r>
    </w:p>
    <w:p>
      <w:pPr>
        <w:pStyle w:val="3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孙向阳主编：《土壤学》，中国林业出版社，2005年第1版，2021年第2版.</w:t>
      </w:r>
    </w:p>
    <w:p>
      <w:pPr>
        <w:pStyle w:val="3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sectPr>
      <w:pgSz w:w="12240" w:h="15840"/>
      <w:pgMar w:top="1418" w:right="1134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34569"/>
    <w:multiLevelType w:val="multilevel"/>
    <w:tmpl w:val="3B334569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F60755B"/>
    <w:multiLevelType w:val="multilevel"/>
    <w:tmpl w:val="6F60755B"/>
    <w:lvl w:ilvl="0" w:tentative="0">
      <w:start w:val="1"/>
      <w:numFmt w:val="japaneseCounting"/>
      <w:lvlText w:val="第%1章"/>
      <w:lvlJc w:val="left"/>
      <w:pPr>
        <w:tabs>
          <w:tab w:val="left" w:pos="1275"/>
        </w:tabs>
        <w:ind w:left="1275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2">
    <w:nsid w:val="7ACB1E07"/>
    <w:multiLevelType w:val="multilevel"/>
    <w:tmpl w:val="7ACB1E07"/>
    <w:lvl w:ilvl="0" w:tentative="0">
      <w:start w:val="7"/>
      <w:numFmt w:val="japaneseCounting"/>
      <w:lvlText w:val="第%1章"/>
      <w:lvlJc w:val="left"/>
      <w:pPr>
        <w:tabs>
          <w:tab w:val="left" w:pos="1290"/>
        </w:tabs>
        <w:ind w:left="1290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79"/>
    <w:rsid w:val="00011ADC"/>
    <w:rsid w:val="00021F1E"/>
    <w:rsid w:val="000352CB"/>
    <w:rsid w:val="000440E5"/>
    <w:rsid w:val="00064330"/>
    <w:rsid w:val="00072D6A"/>
    <w:rsid w:val="000741E5"/>
    <w:rsid w:val="0009290A"/>
    <w:rsid w:val="000A1215"/>
    <w:rsid w:val="000D2BB0"/>
    <w:rsid w:val="000E117C"/>
    <w:rsid w:val="000E6498"/>
    <w:rsid w:val="00111C29"/>
    <w:rsid w:val="001173D8"/>
    <w:rsid w:val="0017141E"/>
    <w:rsid w:val="00171E64"/>
    <w:rsid w:val="0018358A"/>
    <w:rsid w:val="001A7390"/>
    <w:rsid w:val="001B40DD"/>
    <w:rsid w:val="001C1912"/>
    <w:rsid w:val="001C3764"/>
    <w:rsid w:val="001D25F3"/>
    <w:rsid w:val="001E008B"/>
    <w:rsid w:val="001E7FA3"/>
    <w:rsid w:val="001F7166"/>
    <w:rsid w:val="00205D70"/>
    <w:rsid w:val="002453E7"/>
    <w:rsid w:val="002502DD"/>
    <w:rsid w:val="0025536B"/>
    <w:rsid w:val="0026116E"/>
    <w:rsid w:val="002A75AD"/>
    <w:rsid w:val="00306B67"/>
    <w:rsid w:val="00310DB6"/>
    <w:rsid w:val="003162FB"/>
    <w:rsid w:val="00331D58"/>
    <w:rsid w:val="00332C21"/>
    <w:rsid w:val="0033635A"/>
    <w:rsid w:val="00337B57"/>
    <w:rsid w:val="003B4044"/>
    <w:rsid w:val="003C3B96"/>
    <w:rsid w:val="003D0ED0"/>
    <w:rsid w:val="003D7AEA"/>
    <w:rsid w:val="003F23C0"/>
    <w:rsid w:val="00407C33"/>
    <w:rsid w:val="00436997"/>
    <w:rsid w:val="0046746D"/>
    <w:rsid w:val="00483F78"/>
    <w:rsid w:val="004A4271"/>
    <w:rsid w:val="004C2BDE"/>
    <w:rsid w:val="004D2237"/>
    <w:rsid w:val="004D38F1"/>
    <w:rsid w:val="004F10BD"/>
    <w:rsid w:val="004F2454"/>
    <w:rsid w:val="005105D8"/>
    <w:rsid w:val="005126AC"/>
    <w:rsid w:val="00517B79"/>
    <w:rsid w:val="00517E0D"/>
    <w:rsid w:val="00591AED"/>
    <w:rsid w:val="005A5E11"/>
    <w:rsid w:val="005C4597"/>
    <w:rsid w:val="005E24AC"/>
    <w:rsid w:val="00615C74"/>
    <w:rsid w:val="00632047"/>
    <w:rsid w:val="006323F5"/>
    <w:rsid w:val="00634C59"/>
    <w:rsid w:val="0065151E"/>
    <w:rsid w:val="00654DC6"/>
    <w:rsid w:val="006E6F6C"/>
    <w:rsid w:val="006F5D94"/>
    <w:rsid w:val="007035F0"/>
    <w:rsid w:val="00706BDE"/>
    <w:rsid w:val="0072364C"/>
    <w:rsid w:val="007616C6"/>
    <w:rsid w:val="00763BEB"/>
    <w:rsid w:val="00783F86"/>
    <w:rsid w:val="0078795E"/>
    <w:rsid w:val="007A4B12"/>
    <w:rsid w:val="007B04E7"/>
    <w:rsid w:val="007B402D"/>
    <w:rsid w:val="007B45BF"/>
    <w:rsid w:val="007B502D"/>
    <w:rsid w:val="007C1C12"/>
    <w:rsid w:val="007C7ADB"/>
    <w:rsid w:val="007C7B67"/>
    <w:rsid w:val="00815FB8"/>
    <w:rsid w:val="00823EF0"/>
    <w:rsid w:val="00877AF1"/>
    <w:rsid w:val="00882579"/>
    <w:rsid w:val="00883FA6"/>
    <w:rsid w:val="008961A8"/>
    <w:rsid w:val="008E47B7"/>
    <w:rsid w:val="008F779F"/>
    <w:rsid w:val="00911C00"/>
    <w:rsid w:val="0091308A"/>
    <w:rsid w:val="00943C07"/>
    <w:rsid w:val="00943FA2"/>
    <w:rsid w:val="009469AD"/>
    <w:rsid w:val="00974A0E"/>
    <w:rsid w:val="0097556E"/>
    <w:rsid w:val="009A31B2"/>
    <w:rsid w:val="009C1FA0"/>
    <w:rsid w:val="009E67B1"/>
    <w:rsid w:val="009E7D55"/>
    <w:rsid w:val="00A12A47"/>
    <w:rsid w:val="00A15E02"/>
    <w:rsid w:val="00A20384"/>
    <w:rsid w:val="00A50751"/>
    <w:rsid w:val="00A611AF"/>
    <w:rsid w:val="00A66E0D"/>
    <w:rsid w:val="00A77589"/>
    <w:rsid w:val="00A817EE"/>
    <w:rsid w:val="00A83E6A"/>
    <w:rsid w:val="00A9799F"/>
    <w:rsid w:val="00AA30CE"/>
    <w:rsid w:val="00AA3FDB"/>
    <w:rsid w:val="00AD0855"/>
    <w:rsid w:val="00AF05BF"/>
    <w:rsid w:val="00B14D8B"/>
    <w:rsid w:val="00B30CD8"/>
    <w:rsid w:val="00B44A35"/>
    <w:rsid w:val="00B602E1"/>
    <w:rsid w:val="00B66D78"/>
    <w:rsid w:val="00B94138"/>
    <w:rsid w:val="00BC37C9"/>
    <w:rsid w:val="00BD38B8"/>
    <w:rsid w:val="00BF70FA"/>
    <w:rsid w:val="00C201BE"/>
    <w:rsid w:val="00C57DB7"/>
    <w:rsid w:val="00C949DF"/>
    <w:rsid w:val="00CA08A4"/>
    <w:rsid w:val="00CB400E"/>
    <w:rsid w:val="00CB74BA"/>
    <w:rsid w:val="00CC0A89"/>
    <w:rsid w:val="00CC34EB"/>
    <w:rsid w:val="00CC4CEE"/>
    <w:rsid w:val="00CE5419"/>
    <w:rsid w:val="00CE71F8"/>
    <w:rsid w:val="00CF74EF"/>
    <w:rsid w:val="00D21D9C"/>
    <w:rsid w:val="00D2302D"/>
    <w:rsid w:val="00D42FC3"/>
    <w:rsid w:val="00D72741"/>
    <w:rsid w:val="00D87156"/>
    <w:rsid w:val="00D964E9"/>
    <w:rsid w:val="00DC19AB"/>
    <w:rsid w:val="00DC7B2C"/>
    <w:rsid w:val="00DD7CAF"/>
    <w:rsid w:val="00DF06C5"/>
    <w:rsid w:val="00DF690D"/>
    <w:rsid w:val="00E521C0"/>
    <w:rsid w:val="00E55B4E"/>
    <w:rsid w:val="00E7736C"/>
    <w:rsid w:val="00E93EBF"/>
    <w:rsid w:val="00EB6BFC"/>
    <w:rsid w:val="00EF73FE"/>
    <w:rsid w:val="00F104AA"/>
    <w:rsid w:val="00F213BA"/>
    <w:rsid w:val="00F42D17"/>
    <w:rsid w:val="00F63227"/>
    <w:rsid w:val="00F70E58"/>
    <w:rsid w:val="00F87A19"/>
    <w:rsid w:val="00FC7958"/>
    <w:rsid w:val="00FD20D4"/>
    <w:rsid w:val="00FE2BB8"/>
    <w:rsid w:val="05C24DC4"/>
    <w:rsid w:val="0CE36599"/>
    <w:rsid w:val="197C62CA"/>
    <w:rsid w:val="296B4D09"/>
    <w:rsid w:val="46FB537F"/>
    <w:rsid w:val="4A127A38"/>
    <w:rsid w:val="58C23BF8"/>
    <w:rsid w:val="71F3076C"/>
    <w:rsid w:val="7B283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line="360" w:lineRule="auto"/>
      <w:ind w:firstLine="730" w:firstLineChars="304"/>
    </w:pPr>
    <w:rPr>
      <w:sz w:val="24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character" w:styleId="9">
    <w:name w:val="Hyperlink"/>
    <w:uiPriority w:val="0"/>
    <w:rPr>
      <w:color w:val="0000FF"/>
      <w:u w:val="none"/>
    </w:rPr>
  </w:style>
  <w:style w:type="character" w:customStyle="1" w:styleId="10">
    <w:name w:val="正文文本缩进 字符"/>
    <w:link w:val="2"/>
    <w:uiPriority w:val="0"/>
    <w:rPr>
      <w:kern w:val="2"/>
      <w:sz w:val="24"/>
      <w:szCs w:val="24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  <w:style w:type="character" w:customStyle="1" w:styleId="13">
    <w:name w:val="标题 字符"/>
    <w:link w:val="6"/>
    <w:uiPriority w:val="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2021-05-14T00:42:00Z</dcterms:created>
  <dc:creator>Administrator</dc:creator>
  <cp:lastModifiedBy>vertesyuan</cp:lastModifiedBy>
  <dcterms:modified xsi:type="dcterms:W3CDTF">2022-11-15T12:58:01Z</dcterms:modified>
  <dc:title>《环境工程微生物学》考试大纲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E7AB5611F4F94C7FB7A5376CE5F7B83A</vt:lpwstr>
  </property>
</Properties>
</file>