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adjustRightInd w:val="0"/>
        <w:snapToGrid w:val="0"/>
        <w:spacing w:line="480" w:lineRule="exact"/>
        <w:jc w:val="center"/>
        <w:rPr>
          <w:rFonts w:ascii="宋体" w:hAnsi="宋体"/>
          <w:sz w:val="28"/>
          <w:szCs w:val="28"/>
        </w:rPr>
      </w:pPr>
      <w:r>
        <w:rPr>
          <w:rFonts w:hint="eastAsia" w:ascii="宋体" w:hAnsi="宋体"/>
          <w:sz w:val="28"/>
          <w:szCs w:val="28"/>
        </w:rPr>
        <w:t>硕士研究生招生考试初试科目考试大纲</w:t>
      </w:r>
    </w:p>
    <w:p>
      <w:pPr>
        <w:adjustRightInd w:val="0"/>
        <w:snapToGrid w:val="0"/>
        <w:spacing w:line="480" w:lineRule="exact"/>
        <w:jc w:val="center"/>
        <w:rPr>
          <w:rFonts w:ascii="宋体" w:hAnsi="宋体"/>
          <w:sz w:val="28"/>
          <w:szCs w:val="28"/>
        </w:rPr>
      </w:pPr>
    </w:p>
    <w:p>
      <w:pPr>
        <w:adjustRightInd w:val="0"/>
        <w:snapToGrid w:val="0"/>
        <w:jc w:val="center"/>
        <w:rPr>
          <w:rFonts w:ascii="宋体" w:hAnsi="宋体"/>
          <w:sz w:val="24"/>
        </w:rPr>
      </w:pPr>
      <w:r>
        <w:rPr>
          <w:rFonts w:hint="eastAsia" w:ascii="宋体" w:hAnsi="宋体"/>
          <w:b/>
          <w:sz w:val="24"/>
        </w:rPr>
        <w:t>科目名称：</w:t>
      </w:r>
      <w:bookmarkStart w:id="0" w:name="_GoBack"/>
      <w:r>
        <w:rPr>
          <w:rFonts w:hint="eastAsia" w:ascii="宋体" w:hAnsi="宋体"/>
          <w:sz w:val="24"/>
        </w:rPr>
        <w:t>兽医微生物学</w:t>
      </w:r>
      <w:bookmarkEnd w:id="0"/>
    </w:p>
    <w:p>
      <w:pPr>
        <w:adjustRightInd w:val="0"/>
        <w:snapToGrid w:val="0"/>
        <w:ind w:firstLine="480" w:firstLineChars="200"/>
        <w:jc w:val="left"/>
        <w:rPr>
          <w:rFonts w:ascii="宋体" w:hAnsi="宋体"/>
          <w:sz w:val="24"/>
        </w:rPr>
      </w:pPr>
    </w:p>
    <w:p>
      <w:pPr>
        <w:adjustRightInd w:val="0"/>
        <w:snapToGrid w:val="0"/>
        <w:spacing w:line="400" w:lineRule="exact"/>
        <w:ind w:firstLine="482" w:firstLineChars="200"/>
        <w:jc w:val="left"/>
        <w:rPr>
          <w:rFonts w:ascii="宋体" w:hAnsi="宋体"/>
          <w:b/>
          <w:sz w:val="24"/>
        </w:rPr>
      </w:pPr>
      <w:r>
        <w:rPr>
          <w:rFonts w:hint="eastAsia" w:ascii="宋体" w:hAnsi="宋体"/>
          <w:b/>
          <w:sz w:val="24"/>
        </w:rPr>
        <w:t>一、考试的范围及目标</w:t>
      </w:r>
    </w:p>
    <w:p>
      <w:pPr>
        <w:adjustRightInd w:val="0"/>
        <w:snapToGrid w:val="0"/>
        <w:spacing w:line="400" w:lineRule="exact"/>
        <w:ind w:firstLine="480" w:firstLineChars="200"/>
        <w:jc w:val="left"/>
        <w:rPr>
          <w:rFonts w:ascii="宋体" w:hAnsi="宋体"/>
          <w:sz w:val="24"/>
        </w:rPr>
      </w:pPr>
      <w:r>
        <w:rPr>
          <w:rFonts w:hint="eastAsia" w:ascii="宋体" w:hAnsi="宋体"/>
          <w:sz w:val="24"/>
        </w:rPr>
        <w:t>《兽医微生物学》课程所包含的绪论、总论、细菌学各论、真菌学和病毒学等部分。</w:t>
      </w:r>
    </w:p>
    <w:p>
      <w:pPr>
        <w:adjustRightInd w:val="0"/>
        <w:snapToGrid w:val="0"/>
        <w:spacing w:line="400" w:lineRule="exact"/>
        <w:ind w:firstLine="480" w:firstLineChars="200"/>
        <w:jc w:val="left"/>
        <w:rPr>
          <w:rFonts w:ascii="宋体" w:hAnsi="宋体"/>
          <w:sz w:val="24"/>
        </w:rPr>
      </w:pPr>
      <w:r>
        <w:rPr>
          <w:rFonts w:hint="eastAsia" w:ascii="宋体" w:hAnsi="宋体"/>
          <w:sz w:val="24"/>
        </w:rPr>
        <w:t>要求考生了解《兽医微生物学》的发展史及在《微生物学》发展中有突出贡献的科学家；理解动物病原微生物的监测及其所致疾病的实验室诊断方法等基础理论知识；掌握动物病原微生物的抗原性、基本特征、新陈代谢的一般规律及影响因素、致病性及其在疫病传染过程中的作用；掌握重要动物病原微生物的监测及其所致疾病的实验室诊断方法等基础理论知识。</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二、考试形式与试卷结构</w:t>
      </w:r>
    </w:p>
    <w:p>
      <w:pPr>
        <w:adjustRightInd w:val="0"/>
        <w:snapToGrid w:val="0"/>
        <w:spacing w:line="400" w:lineRule="exact"/>
        <w:ind w:firstLine="480" w:firstLineChars="200"/>
        <w:jc w:val="left"/>
        <w:rPr>
          <w:rFonts w:ascii="宋体" w:hAnsi="宋体"/>
          <w:sz w:val="24"/>
        </w:rPr>
      </w:pPr>
      <w:r>
        <w:rPr>
          <w:rFonts w:hint="eastAsia" w:ascii="宋体" w:hAnsi="宋体"/>
          <w:sz w:val="24"/>
        </w:rPr>
        <w:t>1．答卷方式：闭卷，笔试。</w:t>
      </w:r>
    </w:p>
    <w:p>
      <w:pPr>
        <w:adjustRightInd w:val="0"/>
        <w:snapToGrid w:val="0"/>
        <w:spacing w:line="400" w:lineRule="exact"/>
        <w:ind w:firstLine="480" w:firstLineChars="200"/>
        <w:jc w:val="left"/>
        <w:rPr>
          <w:rFonts w:ascii="宋体" w:hAnsi="宋体"/>
          <w:sz w:val="24"/>
        </w:rPr>
      </w:pPr>
      <w:r>
        <w:rPr>
          <w:rFonts w:hint="eastAsia" w:ascii="宋体" w:hAnsi="宋体"/>
          <w:sz w:val="24"/>
        </w:rPr>
        <w:t>2．试卷分数：满分为150分。</w:t>
      </w:r>
    </w:p>
    <w:p>
      <w:pPr>
        <w:adjustRightInd w:val="0"/>
        <w:snapToGrid w:val="0"/>
        <w:spacing w:line="400" w:lineRule="exact"/>
        <w:ind w:firstLine="480" w:firstLineChars="200"/>
        <w:jc w:val="left"/>
        <w:rPr>
          <w:rFonts w:ascii="宋体" w:hAnsi="宋体"/>
          <w:sz w:val="24"/>
        </w:rPr>
      </w:pPr>
      <w:r>
        <w:rPr>
          <w:rFonts w:hint="eastAsia" w:ascii="宋体" w:hAnsi="宋体"/>
          <w:sz w:val="24"/>
        </w:rPr>
        <w:t>3．试卷结构及题型比例：</w:t>
      </w:r>
    </w:p>
    <w:p>
      <w:pPr>
        <w:adjustRightInd w:val="0"/>
        <w:snapToGrid w:val="0"/>
        <w:spacing w:line="400" w:lineRule="exact"/>
        <w:ind w:firstLine="480" w:firstLineChars="200"/>
        <w:jc w:val="left"/>
        <w:rPr>
          <w:rFonts w:ascii="宋体" w:hAnsi="宋体"/>
          <w:sz w:val="24"/>
        </w:rPr>
      </w:pPr>
      <w:r>
        <w:rPr>
          <w:rFonts w:hint="eastAsia" w:ascii="宋体" w:hAnsi="宋体"/>
          <w:sz w:val="24"/>
        </w:rPr>
        <w:t>试卷主要分为三大部分，即：简答题约70%；论述题约20%；应用分析题约10%。</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三、考试内容要点</w:t>
      </w:r>
    </w:p>
    <w:p>
      <w:pPr>
        <w:adjustRightInd w:val="0"/>
        <w:snapToGrid w:val="0"/>
        <w:spacing w:line="400" w:lineRule="exact"/>
        <w:ind w:firstLine="480" w:firstLineChars="200"/>
        <w:jc w:val="left"/>
        <w:rPr>
          <w:rFonts w:ascii="宋体" w:hAnsi="宋体"/>
          <w:sz w:val="24"/>
        </w:rPr>
      </w:pPr>
      <w:r>
        <w:rPr>
          <w:rFonts w:hint="eastAsia" w:ascii="宋体" w:hAnsi="宋体"/>
          <w:sz w:val="24"/>
        </w:rPr>
        <w:t>1.绪论</w:t>
      </w:r>
    </w:p>
    <w:p>
      <w:pPr>
        <w:adjustRightInd w:val="0"/>
        <w:snapToGrid w:val="0"/>
        <w:spacing w:line="400" w:lineRule="exact"/>
        <w:ind w:firstLine="480" w:firstLineChars="200"/>
        <w:jc w:val="left"/>
        <w:rPr>
          <w:rFonts w:ascii="宋体" w:hAnsi="宋体"/>
          <w:sz w:val="24"/>
        </w:rPr>
      </w:pPr>
      <w:r>
        <w:rPr>
          <w:rFonts w:hint="eastAsia" w:ascii="宋体" w:hAnsi="宋体"/>
          <w:sz w:val="24"/>
        </w:rPr>
        <w:t>《兽医微生物学》的发展史及在《微生物学》发展中有突出贡献的科学家；兽医微生物与兽医微生物学的概念。</w:t>
      </w:r>
    </w:p>
    <w:p>
      <w:pPr>
        <w:adjustRightInd w:val="0"/>
        <w:snapToGrid w:val="0"/>
        <w:spacing w:line="400" w:lineRule="exact"/>
        <w:ind w:firstLine="480" w:firstLineChars="200"/>
        <w:jc w:val="left"/>
        <w:rPr>
          <w:rFonts w:ascii="宋体" w:hAnsi="宋体"/>
          <w:sz w:val="24"/>
        </w:rPr>
      </w:pPr>
      <w:r>
        <w:rPr>
          <w:rFonts w:hint="eastAsia" w:ascii="宋体" w:hAnsi="宋体"/>
          <w:sz w:val="24"/>
        </w:rPr>
        <w:t>2.总论</w:t>
      </w:r>
    </w:p>
    <w:p>
      <w:pPr>
        <w:adjustRightInd w:val="0"/>
        <w:snapToGrid w:val="0"/>
        <w:spacing w:line="400" w:lineRule="exact"/>
        <w:ind w:firstLine="480" w:firstLineChars="200"/>
        <w:jc w:val="left"/>
        <w:rPr>
          <w:rFonts w:ascii="宋体" w:hAnsi="宋体"/>
          <w:sz w:val="24"/>
        </w:rPr>
      </w:pPr>
      <w:r>
        <w:rPr>
          <w:rFonts w:hint="eastAsia" w:ascii="宋体" w:hAnsi="宋体"/>
          <w:sz w:val="24"/>
        </w:rPr>
        <w:t>细菌的形态和结构：理解掌握细菌的形态、基本结构、特殊结构及细菌染色方法。</w:t>
      </w:r>
    </w:p>
    <w:p>
      <w:pPr>
        <w:adjustRightInd w:val="0"/>
        <w:snapToGrid w:val="0"/>
        <w:spacing w:line="400" w:lineRule="exact"/>
        <w:ind w:firstLine="480" w:firstLineChars="200"/>
        <w:jc w:val="left"/>
        <w:rPr>
          <w:rFonts w:ascii="宋体" w:hAnsi="宋体"/>
          <w:sz w:val="24"/>
        </w:rPr>
      </w:pPr>
      <w:r>
        <w:rPr>
          <w:rFonts w:hint="eastAsia" w:ascii="宋体" w:hAnsi="宋体"/>
          <w:sz w:val="24"/>
        </w:rPr>
        <w:t>细菌的生长繁殖与生态：了解细菌的生态。理解细菌的合成代谢产物及其作用、细菌的分解代谢与生化反应；掌握细菌生长繁殖的基本条件、细菌生长繁殖过程、培养基的概念及种类、细菌在培养基中的生长现象、人工培养细菌的意义。</w:t>
      </w:r>
    </w:p>
    <w:p>
      <w:pPr>
        <w:adjustRightInd w:val="0"/>
        <w:snapToGrid w:val="0"/>
        <w:spacing w:line="400" w:lineRule="exact"/>
        <w:ind w:firstLine="480" w:firstLineChars="200"/>
        <w:jc w:val="left"/>
        <w:rPr>
          <w:rFonts w:ascii="宋体" w:hAnsi="宋体"/>
          <w:sz w:val="24"/>
        </w:rPr>
      </w:pPr>
      <w:r>
        <w:rPr>
          <w:rFonts w:hint="eastAsia" w:ascii="宋体" w:hAnsi="宋体"/>
          <w:sz w:val="24"/>
        </w:rPr>
        <w:t>消毒与灭菌及兽医微生物实验室的生物安全：理解掌握消毒、灭菌、无菌、防腐的基本概念和兽医微生物实验室的生物安全常识；物理消毒灭菌法，热力灭菌法、辐射灭菌法、滤过除菌法；常用消毒剂的种类及应用、影响消毒剂作用的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细菌的感染与致病机理：掌握细菌致病性的确定、细菌毒力的测定、细菌毒力因子的作用；理解细菌致病机理、细菌毒力因子增强与减弱和毒力因子表达的调控方法。</w:t>
      </w:r>
    </w:p>
    <w:p>
      <w:pPr>
        <w:adjustRightInd w:val="0"/>
        <w:snapToGrid w:val="0"/>
        <w:spacing w:line="400" w:lineRule="exact"/>
        <w:ind w:firstLine="480" w:firstLineChars="200"/>
        <w:jc w:val="left"/>
        <w:rPr>
          <w:rFonts w:ascii="宋体" w:hAnsi="宋体"/>
          <w:sz w:val="24"/>
        </w:rPr>
      </w:pPr>
      <w:r>
        <w:rPr>
          <w:rFonts w:ascii="宋体" w:hAnsi="宋体"/>
          <w:sz w:val="24"/>
        </w:rPr>
        <w:t>细菌的遗传和变异：了解细菌遗传的物质基础、细菌遗传变异研究的实际意义、基因突变，掌握，掌握质粒、穿梭载体、转座因子、毒力岛的概念及细菌变异的类型；掌握基因的转移与重组的基本内容。</w:t>
      </w:r>
    </w:p>
    <w:p>
      <w:pPr>
        <w:adjustRightInd w:val="0"/>
        <w:snapToGrid w:val="0"/>
        <w:spacing w:line="400" w:lineRule="exact"/>
        <w:ind w:firstLine="480" w:firstLineChars="200"/>
        <w:jc w:val="left"/>
        <w:rPr>
          <w:rFonts w:ascii="宋体" w:hAnsi="宋体"/>
          <w:sz w:val="24"/>
        </w:rPr>
      </w:pPr>
      <w:r>
        <w:rPr>
          <w:rFonts w:ascii="宋体" w:hAnsi="宋体"/>
          <w:sz w:val="24"/>
        </w:rPr>
        <w:t>细菌的分类和命名：</w:t>
      </w:r>
      <w:r>
        <w:rPr>
          <w:rFonts w:hint="eastAsia" w:ascii="宋体" w:hAnsi="宋体"/>
          <w:sz w:val="24"/>
        </w:rPr>
        <w:t>了解细菌的分类地位、细菌命名、细菌分类鉴定的标准、细菌分类的方法；理解掌握细菌鉴定的程序。</w:t>
      </w:r>
    </w:p>
    <w:p>
      <w:pPr>
        <w:adjustRightInd w:val="0"/>
        <w:snapToGrid w:val="0"/>
        <w:spacing w:line="400" w:lineRule="exact"/>
        <w:ind w:firstLine="480" w:firstLineChars="200"/>
        <w:jc w:val="left"/>
        <w:rPr>
          <w:rFonts w:ascii="宋体" w:hAnsi="宋体"/>
          <w:sz w:val="24"/>
        </w:rPr>
      </w:pPr>
      <w:r>
        <w:rPr>
          <w:rFonts w:hint="eastAsia" w:ascii="宋体" w:hAnsi="宋体"/>
          <w:sz w:val="24"/>
        </w:rPr>
        <w:t>3.细菌各论</w:t>
      </w:r>
    </w:p>
    <w:p>
      <w:pPr>
        <w:adjustRightInd w:val="0"/>
        <w:snapToGrid w:val="0"/>
        <w:spacing w:line="400" w:lineRule="exact"/>
        <w:ind w:firstLine="480" w:firstLineChars="200"/>
        <w:jc w:val="left"/>
        <w:rPr>
          <w:rFonts w:ascii="宋体" w:hAnsi="宋体"/>
          <w:sz w:val="24"/>
        </w:rPr>
      </w:pPr>
      <w:r>
        <w:rPr>
          <w:rFonts w:ascii="宋体" w:hAnsi="宋体"/>
          <w:sz w:val="24"/>
        </w:rPr>
        <w:t>了解细菌属的基本特征、分类；理解掌握常见或有严重致病性细菌的主要生物特性和致病性及微生物学诊断和防控</w:t>
      </w:r>
    </w:p>
    <w:p>
      <w:pPr>
        <w:adjustRightInd w:val="0"/>
        <w:snapToGrid w:val="0"/>
        <w:spacing w:line="400" w:lineRule="exact"/>
        <w:ind w:firstLine="480" w:firstLineChars="200"/>
        <w:jc w:val="left"/>
        <w:rPr>
          <w:rFonts w:ascii="宋体" w:hAnsi="宋体"/>
          <w:sz w:val="24"/>
        </w:rPr>
      </w:pPr>
      <w:r>
        <w:rPr>
          <w:rFonts w:hint="eastAsia" w:ascii="宋体" w:hAnsi="宋体"/>
          <w:sz w:val="24"/>
        </w:rPr>
        <w:t>4</w:t>
      </w:r>
      <w:r>
        <w:rPr>
          <w:rFonts w:ascii="宋体" w:hAnsi="宋体"/>
          <w:sz w:val="24"/>
        </w:rPr>
        <w:t>.真菌学</w:t>
      </w:r>
    </w:p>
    <w:p>
      <w:pPr>
        <w:adjustRightInd w:val="0"/>
        <w:snapToGrid w:val="0"/>
        <w:spacing w:line="400" w:lineRule="exact"/>
        <w:ind w:firstLine="480" w:firstLineChars="200"/>
        <w:jc w:val="left"/>
        <w:rPr>
          <w:rFonts w:ascii="宋体" w:hAnsi="宋体"/>
          <w:sz w:val="24"/>
        </w:rPr>
      </w:pPr>
      <w:r>
        <w:rPr>
          <w:rFonts w:ascii="宋体" w:hAnsi="宋体"/>
          <w:sz w:val="24"/>
        </w:rPr>
        <w:t>了解真菌的分类；理解掌握常见或有严重致病性细菌的主要生物特性和致病性及微生物学诊断和防控</w:t>
      </w:r>
    </w:p>
    <w:p>
      <w:pPr>
        <w:adjustRightInd w:val="0"/>
        <w:snapToGrid w:val="0"/>
        <w:spacing w:line="400" w:lineRule="exact"/>
        <w:ind w:firstLine="480" w:firstLineChars="200"/>
        <w:jc w:val="left"/>
        <w:rPr>
          <w:rFonts w:ascii="宋体" w:hAnsi="宋体"/>
          <w:sz w:val="24"/>
        </w:rPr>
      </w:pPr>
      <w:r>
        <w:rPr>
          <w:rFonts w:hint="eastAsia" w:ascii="宋体" w:hAnsi="宋体"/>
          <w:sz w:val="24"/>
        </w:rPr>
        <w:t>5.病毒学</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病毒的结构和分类：</w:t>
      </w:r>
      <w:r>
        <w:rPr>
          <w:rFonts w:ascii="宋体" w:hAnsi="宋体"/>
          <w:sz w:val="24"/>
        </w:rPr>
        <w:t>了解病毒的分类和化学组成，掌握包括核酸、蛋白质、脂质与糖的结构和功能特点。</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病毒的复制：</w:t>
      </w:r>
      <w:r>
        <w:rPr>
          <w:rFonts w:ascii="宋体" w:hAnsi="宋体"/>
          <w:sz w:val="24"/>
        </w:rPr>
        <w:t>了解病毒生物合成的各种途径,掌握病毒的吸附、穿入与脱壳的基本过程。掌握病毒的生物合成，包括转录、翻译等的特点及病毒组装与释放的基本过程。</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病毒的变异和演化</w:t>
      </w:r>
    </w:p>
    <w:p>
      <w:pPr>
        <w:adjustRightInd w:val="0"/>
        <w:snapToGrid w:val="0"/>
        <w:spacing w:line="400" w:lineRule="exact"/>
        <w:ind w:firstLine="480" w:firstLineChars="200"/>
        <w:jc w:val="left"/>
        <w:rPr>
          <w:rFonts w:ascii="宋体" w:hAnsi="宋体"/>
          <w:sz w:val="24"/>
        </w:rPr>
      </w:pPr>
      <w:r>
        <w:rPr>
          <w:rFonts w:hint="eastAsia" w:ascii="宋体" w:hAnsi="宋体"/>
          <w:sz w:val="24"/>
        </w:rPr>
        <w:t>了解病毒的遗传变异与病毒演化；理解掌握病毒的变异的基本概念、发生原因及意义；理解基因重组概念和分类及其应用</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病毒与细胞的相互作用：了解病毒的细胞培养特点、类型和方法；理解病毒与细胞相互作用的类型、病毒引致的杀细胞变化和杀细胞变化、空斑、包涵体及干扰素的形成及应用。</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病毒的致病机理：了解病毒入侵、扩散、排放过程及病毒感染对宿主组织和器官的损伤；理解病毒的持续感染类型。</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病毒的检测：了解病毒颗粒的检测方法；理解掌握病毒分离和鉴定程序及要点、病毒感染单位的检测方法、常见病毒的血清学和病毒核酸的检测方法。</w:t>
      </w:r>
    </w:p>
    <w:p>
      <w:pPr>
        <w:adjustRightInd w:val="0"/>
        <w:snapToGrid w:val="0"/>
        <w:spacing w:line="400" w:lineRule="exact"/>
        <w:ind w:firstLine="480" w:firstLineChars="200"/>
        <w:jc w:val="left"/>
        <w:rPr>
          <w:rFonts w:ascii="宋体" w:hAnsi="宋体"/>
          <w:sz w:val="24"/>
        </w:rPr>
      </w:pPr>
      <w:r>
        <w:rPr>
          <w:rFonts w:hint="eastAsia" w:ascii="宋体" w:hAnsi="宋体"/>
          <w:sz w:val="24"/>
        </w:rPr>
        <w:t>主要的动物病毒:</w:t>
      </w:r>
      <w:r>
        <w:rPr>
          <w:rFonts w:ascii="宋体" w:hAnsi="宋体"/>
          <w:sz w:val="24"/>
        </w:rPr>
        <w:t xml:space="preserve"> 了解常见动物源病毒的生物学特性，掌握该病毒的致病机理及检测。</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xNDAwYzAzZTg1NjBiYzFjMGVjNTVkZTFjOTRmNTcifQ=="/>
  </w:docVars>
  <w:rsids>
    <w:rsidRoot w:val="0AD11E8F"/>
    <w:rsid w:val="000334B7"/>
    <w:rsid w:val="00035421"/>
    <w:rsid w:val="000C694B"/>
    <w:rsid w:val="001B2960"/>
    <w:rsid w:val="001C1C55"/>
    <w:rsid w:val="001D2AE6"/>
    <w:rsid w:val="0025137E"/>
    <w:rsid w:val="00260C16"/>
    <w:rsid w:val="00265AC1"/>
    <w:rsid w:val="002D7DC1"/>
    <w:rsid w:val="002F0D57"/>
    <w:rsid w:val="002F1399"/>
    <w:rsid w:val="00327731"/>
    <w:rsid w:val="00344135"/>
    <w:rsid w:val="003A11F2"/>
    <w:rsid w:val="003B1F2A"/>
    <w:rsid w:val="00431E26"/>
    <w:rsid w:val="004B1596"/>
    <w:rsid w:val="004C260B"/>
    <w:rsid w:val="004F02EE"/>
    <w:rsid w:val="00502184"/>
    <w:rsid w:val="005145AC"/>
    <w:rsid w:val="00555D95"/>
    <w:rsid w:val="00580DD6"/>
    <w:rsid w:val="005A7087"/>
    <w:rsid w:val="00652CC9"/>
    <w:rsid w:val="006E7B9A"/>
    <w:rsid w:val="00732B49"/>
    <w:rsid w:val="00736B52"/>
    <w:rsid w:val="00782EEC"/>
    <w:rsid w:val="007F79BC"/>
    <w:rsid w:val="00840512"/>
    <w:rsid w:val="008D4154"/>
    <w:rsid w:val="008E63CA"/>
    <w:rsid w:val="009417B8"/>
    <w:rsid w:val="009A4ED5"/>
    <w:rsid w:val="00A635CA"/>
    <w:rsid w:val="00A83CBC"/>
    <w:rsid w:val="00AC3835"/>
    <w:rsid w:val="00B05F41"/>
    <w:rsid w:val="00B66DE1"/>
    <w:rsid w:val="00BF6FF8"/>
    <w:rsid w:val="00C02A69"/>
    <w:rsid w:val="00C22117"/>
    <w:rsid w:val="00C64384"/>
    <w:rsid w:val="00CB1E53"/>
    <w:rsid w:val="00CE599F"/>
    <w:rsid w:val="00CE6246"/>
    <w:rsid w:val="00CF1E07"/>
    <w:rsid w:val="00DE3C94"/>
    <w:rsid w:val="00E47C61"/>
    <w:rsid w:val="00E526A5"/>
    <w:rsid w:val="00F44A73"/>
    <w:rsid w:val="00F72FD7"/>
    <w:rsid w:val="03110E93"/>
    <w:rsid w:val="0AD11E8F"/>
    <w:rsid w:val="19AD764C"/>
    <w:rsid w:val="1F1033D4"/>
    <w:rsid w:val="37D21031"/>
    <w:rsid w:val="3F4E3F30"/>
    <w:rsid w:val="4243698F"/>
    <w:rsid w:val="43A17A00"/>
    <w:rsid w:val="45334E8A"/>
    <w:rsid w:val="49DE567E"/>
    <w:rsid w:val="507F222D"/>
    <w:rsid w:val="6B887951"/>
    <w:rsid w:val="73E346E6"/>
    <w:rsid w:val="75BD4D70"/>
    <w:rsid w:val="785E6FA2"/>
    <w:rsid w:val="7A855729"/>
    <w:rsid w:val="7AB6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0"/>
    <w:rPr>
      <w:rFonts w:asciiTheme="minorHAnsi" w:hAnsiTheme="minorHAnsi" w:eastAsiaTheme="minorEastAsia" w:cstheme="minorBidi"/>
      <w:kern w:val="2"/>
      <w:sz w:val="18"/>
      <w:szCs w:val="18"/>
    </w:rPr>
  </w:style>
  <w:style w:type="character" w:customStyle="1" w:styleId="8">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1470</Words>
  <Characters>1516</Characters>
  <Lines>124</Lines>
  <Paragraphs>35</Paragraphs>
  <TotalTime>194</TotalTime>
  <ScaleCrop>false</ScaleCrop>
  <LinksUpToDate>false</LinksUpToDate>
  <CharactersWithSpaces>1517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2019-07-11T01:05:00Z</dcterms:created>
  <dc:creator>江边的鸥</dc:creator>
  <cp:lastModifiedBy>宁</cp:lastModifiedBy>
  <cp:lastPrinted>2020-07-08T08:02:00Z</cp:lastPrinted>
  <dcterms:modified xsi:type="dcterms:W3CDTF">2022-09-22T10:48:38Z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5C513FB081D84A9586E68ED452247E87</vt:lpwstr>
  </property>
</Properties>
</file>