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</w:t>
      </w:r>
      <w:r>
        <w:rPr>
          <w:rFonts w:hint="eastAsia" w:ascii="黑体" w:hAnsi="仿宋" w:eastAsia="黑体"/>
          <w:b/>
          <w:sz w:val="32"/>
          <w:szCs w:val="32"/>
        </w:rPr>
        <w:t>3年硕士生入学考试初试科目考试大纲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考试科目编号：85</w:t>
      </w:r>
      <w:r>
        <w:rPr>
          <w:rFonts w:ascii="仿宋_GB2312" w:hAnsi="仿宋" w:eastAsia="仿宋_GB2312"/>
          <w:sz w:val="28"/>
          <w:szCs w:val="28"/>
        </w:rPr>
        <w:t>2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考试科目名称：固体物理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widowControl/>
        <w:spacing w:line="20" w:lineRule="atLeas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要求考生系统地掌握</w:t>
      </w:r>
      <w:r>
        <w:rPr>
          <w:rFonts w:hint="eastAsia" w:ascii="仿宋_GB2312" w:hAnsi="宋体" w:eastAsia="仿宋_GB2312"/>
          <w:sz w:val="28"/>
          <w:szCs w:val="28"/>
        </w:rPr>
        <w:t>固体物理的基本概念</w:t>
      </w:r>
      <w:r>
        <w:rPr>
          <w:rFonts w:hint="eastAsia" w:ascii="仿宋_GB2312" w:hAnsi="仿宋" w:eastAsia="仿宋_GB2312"/>
          <w:sz w:val="28"/>
          <w:szCs w:val="28"/>
        </w:rPr>
        <w:t>和基本理论，深入</w:t>
      </w:r>
      <w:r>
        <w:rPr>
          <w:rFonts w:hint="eastAsia" w:ascii="仿宋_GB2312" w:hAnsi="宋体" w:eastAsia="仿宋_GB2312"/>
          <w:sz w:val="28"/>
          <w:szCs w:val="28"/>
        </w:rPr>
        <w:t>理解</w:t>
      </w:r>
      <w:r>
        <w:rPr>
          <w:rFonts w:ascii="仿宋_GB2312" w:hAnsi="宋体" w:eastAsia="仿宋_GB2312"/>
          <w:sz w:val="28"/>
          <w:szCs w:val="28"/>
        </w:rPr>
        <w:t>固体结构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组成粒子的相互作用</w:t>
      </w:r>
      <w:r>
        <w:rPr>
          <w:rFonts w:hint="eastAsia" w:ascii="仿宋_GB2312" w:hAnsi="宋体" w:eastAsia="仿宋_GB2312"/>
          <w:sz w:val="28"/>
          <w:szCs w:val="28"/>
        </w:rPr>
        <w:t>和</w:t>
      </w:r>
      <w:r>
        <w:rPr>
          <w:rFonts w:ascii="仿宋_GB2312" w:hAnsi="宋体" w:eastAsia="仿宋_GB2312"/>
          <w:sz w:val="28"/>
          <w:szCs w:val="28"/>
        </w:rPr>
        <w:t>运动规律</w:t>
      </w:r>
      <w:r>
        <w:rPr>
          <w:rFonts w:hint="eastAsia" w:ascii="仿宋_GB2312" w:hAnsi="宋体" w:eastAsia="仿宋_GB2312"/>
          <w:sz w:val="28"/>
          <w:szCs w:val="28"/>
        </w:rPr>
        <w:t>对其宏观性能的影响，</w:t>
      </w:r>
      <w:r>
        <w:rPr>
          <w:rFonts w:hint="eastAsia" w:ascii="仿宋_GB2312" w:hAnsi="仿宋" w:eastAsia="仿宋_GB2312"/>
          <w:sz w:val="28"/>
          <w:szCs w:val="28"/>
        </w:rPr>
        <w:t>并能灵活运用</w:t>
      </w:r>
      <w:r>
        <w:rPr>
          <w:rFonts w:hint="eastAsia" w:ascii="仿宋_GB2312" w:hAnsi="宋体" w:eastAsia="仿宋_GB2312"/>
          <w:sz w:val="28"/>
          <w:szCs w:val="28"/>
        </w:rPr>
        <w:t>所学知识分析和解决</w:t>
      </w:r>
      <w:r>
        <w:rPr>
          <w:rFonts w:ascii="仿宋_GB2312" w:hAnsi="仿宋" w:eastAsia="仿宋_GB2312"/>
          <w:sz w:val="28"/>
          <w:szCs w:val="28"/>
        </w:rPr>
        <w:t>固体电子学领域相关问题。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考试的内容</w:t>
      </w:r>
    </w:p>
    <w:p>
      <w:pPr>
        <w:widowControl/>
        <w:spacing w:line="20" w:lineRule="atLeas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1．晶体结构与晶体结合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晶体的分类、基本性质及其周期性结构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晶体的倒点阵和布里渊区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晶体的结合类型与结合力的普遍特征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内聚能与晶体的力学、热学性质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2．晶格振动和晶体的热学性质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晶格热振动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简正坐标和格波的量子化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晶体比热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晶体的物态方程和热膨胀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．晶体中的缺陷与运动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缺陷的类型及热缺陷数目的统计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热缺陷的产生、运动与复合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．金属电子论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金属自由电子气的量子理论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金属的电导过程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在磁场中金属的输运性质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电子发射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能带理论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周期性势场和布洛赫电子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近自由电子近似与紧束缚近似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电子的准经典运动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能带填充和固体的导电性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导体、绝缘体和半导体的能带论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考试的题型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名词解释、</w:t>
      </w:r>
      <w:r>
        <w:rPr>
          <w:rFonts w:ascii="仿宋_GB2312" w:hAnsi="宋体" w:eastAsia="仿宋_GB2312"/>
          <w:sz w:val="28"/>
          <w:szCs w:val="28"/>
        </w:rPr>
        <w:t>简答题</w:t>
      </w:r>
      <w:r>
        <w:rPr>
          <w:rFonts w:hint="eastAsia" w:ascii="仿宋_GB2312" w:hAnsi="宋体" w:eastAsia="仿宋_GB2312"/>
          <w:sz w:val="28"/>
          <w:szCs w:val="28"/>
        </w:rPr>
        <w:t>、计算题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 参考书目</w:t>
      </w:r>
    </w:p>
    <w:p>
      <w:pPr>
        <w:spacing w:line="20" w:lineRule="atLeas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以下两本参考书均可：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.《固体物理学》，陆栋 蒋平 徐至中编，上海科学技术出版社，2</w:t>
      </w:r>
      <w:r>
        <w:rPr>
          <w:rFonts w:ascii="仿宋_GB2312" w:hAnsi="宋体" w:eastAsia="仿宋_GB2312"/>
          <w:sz w:val="28"/>
          <w:szCs w:val="28"/>
        </w:rPr>
        <w:t>010</w:t>
      </w:r>
      <w:r>
        <w:rPr>
          <w:rFonts w:hint="eastAsia" w:ascii="仿宋_GB2312" w:hAnsi="宋体" w:eastAsia="仿宋_GB2312"/>
          <w:sz w:val="28"/>
          <w:szCs w:val="28"/>
        </w:rPr>
        <w:t>年及以后版本均可，经典教材；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.《固体物理学》，黄昆 原著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韩汝琦 改编，高等教育出版社，1</w:t>
      </w:r>
      <w:r>
        <w:rPr>
          <w:rFonts w:ascii="仿宋_GB2312" w:hAnsi="宋体" w:eastAsia="仿宋_GB2312"/>
          <w:sz w:val="28"/>
          <w:szCs w:val="28"/>
        </w:rPr>
        <w:t>988</w:t>
      </w:r>
      <w:r>
        <w:rPr>
          <w:rFonts w:hint="eastAsia" w:ascii="仿宋_GB2312" w:hAnsi="宋体" w:eastAsia="仿宋_GB2312"/>
          <w:sz w:val="28"/>
          <w:szCs w:val="28"/>
        </w:rPr>
        <w:t>年及以后版本均可，经典教材。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spacing w:line="20" w:lineRule="atLeas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20" w:lineRule="atLeast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3"/>
    <w:rsid w:val="0001692A"/>
    <w:rsid w:val="000373FF"/>
    <w:rsid w:val="000816CD"/>
    <w:rsid w:val="000A0C1B"/>
    <w:rsid w:val="000E3E8F"/>
    <w:rsid w:val="00154FC1"/>
    <w:rsid w:val="00182B10"/>
    <w:rsid w:val="001B6DB6"/>
    <w:rsid w:val="00217A2A"/>
    <w:rsid w:val="00252F1C"/>
    <w:rsid w:val="002861CB"/>
    <w:rsid w:val="00305CC3"/>
    <w:rsid w:val="00380990"/>
    <w:rsid w:val="003C3841"/>
    <w:rsid w:val="003D2BF4"/>
    <w:rsid w:val="004062F9"/>
    <w:rsid w:val="00421867"/>
    <w:rsid w:val="004533B8"/>
    <w:rsid w:val="004702FB"/>
    <w:rsid w:val="004D651F"/>
    <w:rsid w:val="004E6851"/>
    <w:rsid w:val="005570E1"/>
    <w:rsid w:val="00662CBD"/>
    <w:rsid w:val="00684327"/>
    <w:rsid w:val="007074EF"/>
    <w:rsid w:val="00713720"/>
    <w:rsid w:val="007A196E"/>
    <w:rsid w:val="007B5175"/>
    <w:rsid w:val="007D34BB"/>
    <w:rsid w:val="007D6EC4"/>
    <w:rsid w:val="0084264F"/>
    <w:rsid w:val="00895B4F"/>
    <w:rsid w:val="008A7C71"/>
    <w:rsid w:val="008F7EE4"/>
    <w:rsid w:val="009056C5"/>
    <w:rsid w:val="00953C3B"/>
    <w:rsid w:val="00A8399E"/>
    <w:rsid w:val="00A86A73"/>
    <w:rsid w:val="00AA3374"/>
    <w:rsid w:val="00AB2225"/>
    <w:rsid w:val="00AC4505"/>
    <w:rsid w:val="00AF32BD"/>
    <w:rsid w:val="00BA3AE1"/>
    <w:rsid w:val="00BB3C89"/>
    <w:rsid w:val="00C27736"/>
    <w:rsid w:val="00C363DA"/>
    <w:rsid w:val="00C70B25"/>
    <w:rsid w:val="00CC6A87"/>
    <w:rsid w:val="00CF6055"/>
    <w:rsid w:val="00D0778A"/>
    <w:rsid w:val="00D40963"/>
    <w:rsid w:val="00D53DCA"/>
    <w:rsid w:val="00DE788E"/>
    <w:rsid w:val="00E77D61"/>
    <w:rsid w:val="00E80218"/>
    <w:rsid w:val="00E803CA"/>
    <w:rsid w:val="00E86083"/>
    <w:rsid w:val="00EB78B5"/>
    <w:rsid w:val="00EC5C45"/>
    <w:rsid w:val="00EE123E"/>
    <w:rsid w:val="00F457EF"/>
    <w:rsid w:val="00F63B97"/>
    <w:rsid w:val="00F7072E"/>
    <w:rsid w:val="00F92EC5"/>
    <w:rsid w:val="00FE0D5F"/>
    <w:rsid w:val="014B4663"/>
    <w:rsid w:val="19577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semi</Company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2020-09-05T15:32:00Z</dcterms:created>
  <dc:creator>webuser</dc:creator>
  <cp:lastModifiedBy>vertesyuan</cp:lastModifiedBy>
  <dcterms:modified xsi:type="dcterms:W3CDTF">2022-10-10T03:18:44Z</dcterms:modified>
  <dc:title>中科院研究生院硕士研究生入学考试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FD34C75DF45F4EE1A73226CD158FA383</vt:lpwstr>
  </property>
</Properties>
</file>