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楷体_GB2312" w:hAnsi="Calibri" w:eastAsia="楷体_GB2312" w:cs="宋体"/>
          <w:b/>
          <w:color w:val="000000"/>
          <w:kern w:val="0"/>
          <w:sz w:val="32"/>
          <w:szCs w:val="24"/>
          <w:lang w:val="en-US" w:eastAsia="zh-CN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32"/>
        </w:rPr>
        <w:t>武汉工程大学外语学院202</w:t>
      </w:r>
      <w:r>
        <w:rPr>
          <w:rFonts w:ascii="楷体_GB2312" w:hAnsi="Calibri" w:eastAsia="楷体_GB2312" w:cs="宋体"/>
          <w:b/>
          <w:color w:val="000000"/>
          <w:kern w:val="0"/>
          <w:sz w:val="32"/>
        </w:rPr>
        <w:t>3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</w:rPr>
        <w:t>年硕士研究生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  <w:lang w:val="en-US" w:eastAsia="zh-CN"/>
        </w:rPr>
        <w:t>招生考试</w:t>
      </w:r>
    </w:p>
    <w:p>
      <w:pPr>
        <w:widowControl/>
        <w:spacing w:line="360" w:lineRule="auto"/>
        <w:jc w:val="center"/>
        <w:rPr>
          <w:rFonts w:ascii="楷体_GB2312" w:hAnsi="Calibri" w:eastAsia="楷体_GB2312" w:cs="宋体"/>
          <w:b/>
          <w:color w:val="000000"/>
          <w:kern w:val="0"/>
          <w:sz w:val="32"/>
          <w:szCs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32"/>
          <w:szCs w:val="24"/>
        </w:rPr>
        <w:t>《日语基础》考试大纲</w:t>
      </w:r>
    </w:p>
    <w:p>
      <w:pPr>
        <w:rPr>
          <w:b/>
          <w:sz w:val="24"/>
          <w:szCs w:val="24"/>
        </w:rPr>
      </w:pPr>
    </w:p>
    <w:p>
      <w:pPr>
        <w:pStyle w:val="20"/>
        <w:widowControl/>
        <w:numPr>
          <w:ilvl w:val="0"/>
          <w:numId w:val="1"/>
        </w:numPr>
        <w:spacing w:line="372" w:lineRule="auto"/>
        <w:ind w:firstLineChars="0"/>
        <w:rPr>
          <w:rFonts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考试目的</w:t>
      </w:r>
      <w:bookmarkStart w:id="2" w:name="_GoBack"/>
      <w:bookmarkEnd w:id="2"/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《日语基础》是为硕士研究生入学考试设置的二外科目，其目的是科学、公平、有效地测试考生对日语语言的运用能力，以保证被录取者具有一定的日语水平。</w:t>
      </w:r>
    </w:p>
    <w:p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二、考试性质与范围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本科目考试范围包括以日语为第二外语考生应具备的日语词汇量、语法知识以及阅读和写作能力。</w:t>
      </w:r>
    </w:p>
    <w:p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三、考试基本要求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1.语法知识。考生应能熟练地运用基本的语法知识，特别鼓励考生用听、说、读、写的实践代替单纯的语法知识学习，以求考生在交际中能更准确、更自如地运用语法知识。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2.词汇掌握。考生应掌握4000个左右的词汇以及相关词组。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3</w:t>
      </w:r>
      <w:r>
        <w:rPr>
          <w:rFonts w:ascii="楷体_GB2312" w:hAnsi="Calibri" w:eastAsia="楷体_GB2312" w:cs="宋体"/>
          <w:bCs/>
          <w:color w:val="000000"/>
          <w:kern w:val="0"/>
          <w:sz w:val="24"/>
        </w:rPr>
        <w:t>.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阅读。考生应能读懂不同类型的文字材料（生词量不超过所读材料的3%）。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ascii="楷体_GB2312" w:hAnsi="Calibri" w:eastAsia="楷体_GB2312" w:cs="宋体"/>
          <w:bCs/>
          <w:color w:val="000000"/>
          <w:kern w:val="0"/>
          <w:sz w:val="24"/>
        </w:rPr>
        <w:t>4.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翻译。能把</w:t>
      </w:r>
      <w:r>
        <w:rPr>
          <w:rFonts w:ascii="楷体_GB2312" w:hAnsi="Calibri" w:eastAsia="楷体_GB2312" w:cs="宋体"/>
          <w:bCs/>
          <w:color w:val="000000"/>
          <w:kern w:val="0"/>
          <w:sz w:val="24"/>
        </w:rPr>
        <w:t xml:space="preserve">100 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字左右的非专业技术方面的汉语小短文译成日语；能把</w:t>
      </w:r>
      <w:r>
        <w:rPr>
          <w:rFonts w:ascii="楷体_GB2312" w:hAnsi="Calibri" w:eastAsia="楷体_GB2312" w:cs="宋体"/>
          <w:bCs/>
          <w:color w:val="000000"/>
          <w:kern w:val="0"/>
          <w:sz w:val="24"/>
        </w:rPr>
        <w:t xml:space="preserve">100 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个词以内的日语小短文译成汉语。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5</w:t>
      </w:r>
      <w:r>
        <w:rPr>
          <w:rFonts w:ascii="楷体_GB2312" w:hAnsi="Calibri" w:eastAsia="楷体_GB2312" w:cs="宋体"/>
          <w:bCs/>
          <w:color w:val="000000"/>
          <w:kern w:val="0"/>
          <w:sz w:val="24"/>
        </w:rPr>
        <w:t>.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写作。考生应能将日常生活中发生的事情记述下来，写成200-300字左右的小短文，并保证语言通畅，文体一致，具有一定的可读性。</w:t>
      </w:r>
    </w:p>
    <w:p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  <w:szCs w:val="24"/>
        </w:rPr>
      </w:pPr>
      <w:r>
        <w:rPr>
          <w:rFonts w:hint="eastAsia"/>
        </w:rPr>
        <w:t>　</w:t>
      </w: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四、考试形式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本考试采取客观试题与主观试题相结合，单项技能测试与综合技能测试相结合的方法。各项试题的分布情况见“《日语基础》考试内容一览表”。</w:t>
      </w:r>
    </w:p>
    <w:p>
      <w:pPr>
        <w:widowControl/>
        <w:spacing w:line="372" w:lineRule="auto"/>
        <w:ind w:firstLine="241" w:firstLineChars="100"/>
        <w:rPr>
          <w:rFonts w:ascii="楷体_GB2312" w:hAnsi="宋体" w:eastAsia="楷体_GB2312" w:cs="宋体"/>
          <w:b/>
          <w:color w:val="5F7084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五、考试内容</w:t>
      </w:r>
    </w:p>
    <w:p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color w:val="000000"/>
          <w:kern w:val="0"/>
          <w:sz w:val="24"/>
        </w:rPr>
        <w:t>本考试包括以下部分：词汇语法、阅读理解、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翻译和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日语写作四部分。总分为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100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分。</w:t>
      </w:r>
    </w:p>
    <w:p>
      <w:pPr>
        <w:widowControl/>
        <w:spacing w:line="372" w:lineRule="auto"/>
        <w:ind w:firstLine="420"/>
        <w:rPr>
          <w:rFonts w:ascii="楷体_GB2312" w:hAnsi="Calibri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1.词汇语法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（1）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要求：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考生应掌握4000个左右的词汇，并熟练掌握语法知识和运用。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（2）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题型：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1）填空题，2）选择题。</w:t>
      </w:r>
    </w:p>
    <w:p>
      <w:pPr>
        <w:widowControl/>
        <w:spacing w:line="372" w:lineRule="auto"/>
        <w:rPr>
          <w:rFonts w:ascii="楷体_GB2312" w:hAnsi="Calibri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 xml:space="preserve">　 </w:t>
      </w:r>
      <w:r>
        <w:rPr>
          <w:rFonts w:ascii="楷体_GB2312" w:hAnsi="Calibri" w:eastAsia="楷体_GB2312" w:cs="宋体"/>
          <w:bCs/>
          <w:color w:val="000000"/>
          <w:kern w:val="0"/>
          <w:sz w:val="24"/>
        </w:rPr>
        <w:t xml:space="preserve"> </w:t>
      </w: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2.阅读理解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本部分主要考查考生阅读日语的能力。</w:t>
      </w:r>
    </w:p>
    <w:p>
      <w:pPr>
        <w:widowControl/>
        <w:spacing w:line="360" w:lineRule="auto"/>
        <w:ind w:left="540" w:leftChars="200" w:hanging="120" w:hangingChars="50"/>
        <w:rPr>
          <w:rFonts w:ascii="楷体_GB2312" w:hAnsi="宋体" w:eastAsia="楷体_GB2312" w:cs="宋体"/>
          <w:color w:val="5F7084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（1）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要求：能读懂常见外刊上的专题文章、文学作品等各种文体的文章。</w:t>
      </w:r>
    </w:p>
    <w:p>
      <w:pPr>
        <w:widowControl/>
        <w:spacing w:line="360" w:lineRule="auto"/>
        <w:ind w:left="540" w:leftChars="200" w:hanging="120" w:hangingChars="5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（2）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题型：1）选择题，2）简单题。</w:t>
      </w:r>
    </w:p>
    <w:p>
      <w:pPr>
        <w:widowControl/>
        <w:spacing w:line="360" w:lineRule="auto"/>
        <w:ind w:left="540" w:leftChars="200" w:hanging="120" w:hangingChars="5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color w:val="000000"/>
          <w:kern w:val="0"/>
          <w:sz w:val="24"/>
        </w:rPr>
        <w:t>本部分重点考查通过阅读获取信息和理解观点能力；对阅读速度有一定要求。</w:t>
      </w:r>
    </w:p>
    <w:p>
      <w:pPr>
        <w:widowControl/>
        <w:spacing w:line="372" w:lineRule="auto"/>
        <w:ind w:firstLine="482" w:firstLineChars="200"/>
        <w:rPr>
          <w:rFonts w:ascii="楷体_GB2312" w:hAnsi="Calibri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3.翻译</w:t>
      </w:r>
    </w:p>
    <w:p>
      <w:pPr>
        <w:widowControl/>
        <w:spacing w:line="360" w:lineRule="auto"/>
        <w:ind w:left="540" w:leftChars="200" w:hanging="120" w:hangingChars="50"/>
        <w:rPr>
          <w:rFonts w:ascii="楷体_GB2312" w:hAnsi="宋体" w:eastAsia="楷体_GB2312" w:cs="宋体"/>
          <w:color w:val="5F7084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（1）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要求：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本部分主要考察考生日汉互译的能力。</w:t>
      </w:r>
    </w:p>
    <w:p>
      <w:pPr>
        <w:spacing w:line="360" w:lineRule="auto"/>
        <w:ind w:firstLine="431"/>
        <w:rPr>
          <w:rFonts w:ascii="楷体_GB2312" w:hAnsi="Calibri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（2）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题型：1）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日译汉， 2）汉译日。</w:t>
      </w:r>
    </w:p>
    <w:p>
      <w:pPr>
        <w:widowControl/>
        <w:spacing w:line="372" w:lineRule="auto"/>
        <w:rPr>
          <w:rFonts w:ascii="楷体_GB2312" w:hAnsi="Calibri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　　</w:t>
      </w:r>
      <w:r>
        <w:rPr>
          <w:rFonts w:ascii="楷体_GB2312" w:hAnsi="Calibri" w:eastAsia="楷体_GB2312" w:cs="宋体"/>
          <w:b/>
          <w:color w:val="000000"/>
          <w:kern w:val="0"/>
          <w:sz w:val="24"/>
        </w:rPr>
        <w:t>4</w:t>
      </w: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.日语写作</w:t>
      </w:r>
    </w:p>
    <w:p>
      <w:pPr>
        <w:widowControl/>
        <w:spacing w:line="360" w:lineRule="auto"/>
        <w:ind w:left="540" w:leftChars="200" w:hanging="120" w:hangingChars="50"/>
        <w:rPr>
          <w:rFonts w:ascii="楷体_GB2312" w:hAnsi="宋体" w:eastAsia="楷体_GB2312" w:cs="宋体"/>
          <w:color w:val="5F7084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（1）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要求：考生能根据所给题目及要求撰写一篇</w:t>
      </w:r>
      <w:r>
        <w:rPr>
          <w:rFonts w:ascii="楷体_GB2312" w:hAnsi="宋体" w:eastAsia="楷体_GB2312" w:cs="宋体"/>
          <w:color w:val="000000"/>
          <w:kern w:val="0"/>
          <w:sz w:val="24"/>
        </w:rPr>
        <w:t>2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00</w:t>
      </w:r>
      <w:r>
        <w:rPr>
          <w:rFonts w:hint="eastAsia" w:ascii="楷体_GB2312" w:hAnsi="Calibri" w:eastAsia="楷体_GB2312" w:cs="宋体"/>
          <w:bCs/>
          <w:color w:val="000000"/>
          <w:kern w:val="0"/>
          <w:sz w:val="24"/>
        </w:rPr>
        <w:t>字左右的短文。要求行文统一使用简体，不要求复杂的语法。主要考察考生能够用简单的语言，清晰表达出自己思想的能力。</w:t>
      </w:r>
    </w:p>
    <w:p>
      <w:pPr>
        <w:widowControl/>
        <w:spacing w:line="360" w:lineRule="auto"/>
        <w:ind w:firstLine="480" w:firstLineChars="20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（2）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题型：命题作文。</w:t>
      </w:r>
    </w:p>
    <w:p>
      <w:pPr>
        <w:widowControl/>
        <w:spacing w:line="360" w:lineRule="auto"/>
        <w:ind w:firstLine="482" w:firstLineChars="200"/>
        <w:jc w:val="center"/>
        <w:rPr>
          <w:rFonts w:ascii="楷体_GB2312" w:hAnsi="Calibri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《日语（二外）》考试内容一览表</w:t>
      </w:r>
    </w:p>
    <w:tbl>
      <w:tblPr>
        <w:tblStyle w:val="10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3146"/>
        <w:gridCol w:w="122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b/>
                <w:color w:val="000000"/>
                <w:kern w:val="0"/>
                <w:sz w:val="24"/>
              </w:rPr>
              <w:t>考试内容</w:t>
            </w: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b/>
                <w:color w:val="000000"/>
                <w:kern w:val="0"/>
                <w:sz w:val="24"/>
              </w:rPr>
              <w:t>题  型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b/>
                <w:color w:val="000000"/>
                <w:kern w:val="0"/>
                <w:sz w:val="24"/>
              </w:rPr>
              <w:t>分值（分）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b/>
                <w:color w:val="000000"/>
                <w:kern w:val="0"/>
                <w:sz w:val="24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词汇语法</w:t>
            </w: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1）填空题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10</w:t>
            </w:r>
          </w:p>
        </w:tc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Calibri" w:eastAsia="楷体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bCs/>
                <w:color w:val="000000"/>
                <w:kern w:val="0"/>
                <w:sz w:val="24"/>
              </w:rPr>
              <w:t>2）</w:t>
            </w: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选择题</w:t>
            </w:r>
          </w:p>
        </w:tc>
        <w:tc>
          <w:tcPr>
            <w:tcW w:w="7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Calibri" w:eastAsia="楷体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Calibri" w:eastAsia="楷体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阅读理解</w:t>
            </w: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1）选择题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2）简答题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Calibri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hAnsi="Calibri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1）日译汉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3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</w:pP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</w:pP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hAnsi="Calibri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2）汉译日</w:t>
            </w:r>
          </w:p>
        </w:tc>
        <w:tc>
          <w:tcPr>
            <w:tcW w:w="7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  <w:jc w:val="center"/>
              <w:rPr>
                <w:rFonts w:ascii="楷体_GB2312" w:hAnsi="Calibri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hAnsi="Calibri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日语写作</w:t>
            </w: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命题作文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180</w:t>
            </w:r>
          </w:p>
        </w:tc>
      </w:tr>
    </w:tbl>
    <w:p>
      <w:pPr>
        <w:widowControl/>
        <w:spacing w:line="372" w:lineRule="auto"/>
        <w:rPr>
          <w:rFonts w:ascii="楷体_GB2312" w:hAnsi="宋体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24"/>
        </w:rPr>
        <w:t>六、参考书目</w:t>
      </w:r>
    </w:p>
    <w:p>
      <w:pPr>
        <w:spacing w:line="360" w:lineRule="auto"/>
        <w:ind w:left="360" w:hanging="360" w:hangingChars="150"/>
        <w:rPr>
          <w:rFonts w:ascii="楷体_GB2312" w:hAnsi="Calibri" w:eastAsia="楷体_GB2312" w:cs="宋体"/>
          <w:color w:val="000000"/>
          <w:kern w:val="0"/>
          <w:sz w:val="24"/>
        </w:rPr>
      </w:pPr>
      <w:bookmarkStart w:id="0" w:name="_Hlk517774407"/>
      <w:r>
        <w:rPr>
          <w:rFonts w:hint="eastAsia" w:ascii="楷体_GB2312" w:hAnsi="Calibri" w:eastAsia="楷体_GB2312" w:cs="宋体"/>
          <w:color w:val="000000"/>
          <w:kern w:val="0"/>
          <w:sz w:val="24"/>
        </w:rPr>
        <w:t>1、《新经典日本语基础教程》</w:t>
      </w:r>
      <w:bookmarkEnd w:id="0"/>
      <w:r>
        <w:rPr>
          <w:rFonts w:hint="eastAsia" w:ascii="楷体_GB2312" w:hAnsi="Calibri" w:eastAsia="楷体_GB2312" w:cs="宋体"/>
          <w:color w:val="000000"/>
          <w:kern w:val="0"/>
          <w:sz w:val="24"/>
        </w:rPr>
        <w:t>（第一册）</w:t>
      </w:r>
      <w:bookmarkStart w:id="1" w:name="_Hlk517774423"/>
      <w:r>
        <w:rPr>
          <w:rFonts w:ascii="楷体_GB2312" w:hAnsi="Calibri" w:eastAsia="楷体_GB2312" w:cs="宋体"/>
          <w:color w:val="000000"/>
          <w:kern w:val="0"/>
          <w:sz w:val="24"/>
        </w:rPr>
        <w:fldChar w:fldCharType="begin"/>
      </w:r>
      <w:r>
        <w:rPr>
          <w:rFonts w:ascii="楷体_GB2312" w:hAnsi="Calibri" w:eastAsia="楷体_GB2312" w:cs="宋体"/>
          <w:color w:val="000000"/>
          <w:kern w:val="0"/>
          <w:sz w:val="24"/>
        </w:rPr>
        <w:instrText xml:space="preserve"> HYPERLINK "https://book.jd.com/publish/人民教育出版社_1.html" \t "_blank" \o "人民教育出版社" </w:instrText>
      </w:r>
      <w:r>
        <w:rPr>
          <w:rFonts w:ascii="楷体_GB2312" w:hAnsi="Calibri" w:eastAsia="楷体_GB2312" w:cs="宋体"/>
          <w:color w:val="000000"/>
          <w:kern w:val="0"/>
          <w:sz w:val="24"/>
        </w:rPr>
        <w:fldChar w:fldCharType="separate"/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外语教学与研究出版社</w:t>
      </w:r>
      <w:r>
        <w:rPr>
          <w:rFonts w:ascii="楷体_GB2312" w:hAnsi="Calibri" w:eastAsia="楷体_GB2312" w:cs="宋体"/>
          <w:color w:val="000000"/>
          <w:kern w:val="0"/>
          <w:sz w:val="24"/>
        </w:rPr>
        <w:fldChar w:fldCharType="end"/>
      </w:r>
      <w:r>
        <w:rPr>
          <w:rFonts w:ascii="楷体_GB2312" w:hAnsi="Calibri" w:eastAsia="楷体_GB2312" w:cs="宋体"/>
          <w:color w:val="000000"/>
          <w:kern w:val="0"/>
          <w:sz w:val="24"/>
        </w:rPr>
        <w:t>2020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年版</w:t>
      </w:r>
      <w:bookmarkEnd w:id="1"/>
    </w:p>
    <w:p>
      <w:pPr>
        <w:spacing w:line="360" w:lineRule="auto"/>
        <w:ind w:left="360" w:hanging="360" w:hangingChars="150"/>
        <w:rPr>
          <w:rFonts w:ascii="楷体_GB2312" w:hAnsi="Calibri" w:eastAsia="楷体_GB2312" w:cs="宋体"/>
          <w:color w:val="000000"/>
          <w:kern w:val="0"/>
          <w:sz w:val="24"/>
        </w:rPr>
      </w:pPr>
      <w:r>
        <w:rPr>
          <w:rFonts w:hint="eastAsia" w:ascii="楷体_GB2312" w:hAnsi="Calibri" w:eastAsia="楷体_GB2312" w:cs="宋体"/>
          <w:color w:val="000000"/>
          <w:kern w:val="0"/>
          <w:sz w:val="24"/>
        </w:rPr>
        <w:t>2、《新经典日本语基础教程》（第二册）</w:t>
      </w:r>
      <w:r>
        <w:fldChar w:fldCharType="begin"/>
      </w:r>
      <w:r>
        <w:instrText xml:space="preserve"> HYPERLINK "https://book.jd.com/publish/人民教育出版社_1.html" \t "_blank" \o "人民教育出版社" </w:instrText>
      </w:r>
      <w:r>
        <w:fldChar w:fldCharType="separate"/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外语教学与研究出版社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fldChar w:fldCharType="end"/>
      </w:r>
      <w:r>
        <w:rPr>
          <w:rFonts w:ascii="楷体_GB2312" w:hAnsi="Calibri" w:eastAsia="楷体_GB2312" w:cs="宋体"/>
          <w:color w:val="000000"/>
          <w:kern w:val="0"/>
          <w:sz w:val="24"/>
        </w:rPr>
        <w:t>2020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年版</w:t>
      </w:r>
    </w:p>
    <w:p>
      <w:pPr>
        <w:spacing w:line="360" w:lineRule="auto"/>
        <w:ind w:left="360" w:hanging="360" w:hangingChars="150"/>
      </w:pPr>
      <w:r>
        <w:rPr>
          <w:rFonts w:hint="eastAsia" w:ascii="楷体_GB2312" w:hAnsi="Calibri" w:eastAsia="楷体_GB2312" w:cs="宋体"/>
          <w:color w:val="000000"/>
          <w:kern w:val="0"/>
          <w:sz w:val="24"/>
        </w:rPr>
        <w:t>3、《新经典日本语基础教程 同步练习册》（第一册）（第二册）</w:t>
      </w:r>
      <w:r>
        <w:fldChar w:fldCharType="begin"/>
      </w:r>
      <w:r>
        <w:instrText xml:space="preserve"> HYPERLINK "https://book.jd.com/publish/人民教育出版社_1.html" \t "_blank" \o "人民教育出版社" </w:instrText>
      </w:r>
      <w:r>
        <w:fldChar w:fldCharType="separate"/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外语教学与研究出版社</w:t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fldChar w:fldCharType="end"/>
      </w:r>
      <w:r>
        <w:rPr>
          <w:rFonts w:hint="eastAsia" w:ascii="楷体_GB2312" w:hAnsi="Calibri" w:eastAsia="楷体_GB2312" w:cs="宋体"/>
          <w:color w:val="000000"/>
          <w:kern w:val="0"/>
          <w:sz w:val="24"/>
        </w:rPr>
        <w:t>2020年版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- 1 -</w:t>
    </w:r>
    <w:r>
      <w:rPr>
        <w:rFonts w:hint="eastAsi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B587A"/>
    <w:multiLevelType w:val="multilevel"/>
    <w:tmpl w:val="51EB587A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lZGQ4N2ZjYzA2NzNmN2I0MjVlNDAwOGZjNDc4NDAifQ=="/>
  </w:docVars>
  <w:rsids>
    <w:rsidRoot w:val="00094126"/>
    <w:rsid w:val="00006219"/>
    <w:rsid w:val="000120FD"/>
    <w:rsid w:val="000124B8"/>
    <w:rsid w:val="0002761E"/>
    <w:rsid w:val="00053BEA"/>
    <w:rsid w:val="00086C9E"/>
    <w:rsid w:val="00086ECA"/>
    <w:rsid w:val="00092E3A"/>
    <w:rsid w:val="00094126"/>
    <w:rsid w:val="00095B22"/>
    <w:rsid w:val="000A6474"/>
    <w:rsid w:val="000C2BAB"/>
    <w:rsid w:val="000D08FB"/>
    <w:rsid w:val="000E763F"/>
    <w:rsid w:val="000F0E62"/>
    <w:rsid w:val="001039B6"/>
    <w:rsid w:val="0010726D"/>
    <w:rsid w:val="00111FAA"/>
    <w:rsid w:val="001162B3"/>
    <w:rsid w:val="00121952"/>
    <w:rsid w:val="00156556"/>
    <w:rsid w:val="001572ED"/>
    <w:rsid w:val="00157FAC"/>
    <w:rsid w:val="00163A8C"/>
    <w:rsid w:val="00170656"/>
    <w:rsid w:val="00171736"/>
    <w:rsid w:val="0017448A"/>
    <w:rsid w:val="00176511"/>
    <w:rsid w:val="001803B6"/>
    <w:rsid w:val="001811DB"/>
    <w:rsid w:val="00185A2E"/>
    <w:rsid w:val="0019128E"/>
    <w:rsid w:val="00195BDC"/>
    <w:rsid w:val="001A6076"/>
    <w:rsid w:val="001A6AE6"/>
    <w:rsid w:val="001B13FF"/>
    <w:rsid w:val="001C5B93"/>
    <w:rsid w:val="001D3B8D"/>
    <w:rsid w:val="001D5925"/>
    <w:rsid w:val="001E6AD8"/>
    <w:rsid w:val="00203488"/>
    <w:rsid w:val="002222A2"/>
    <w:rsid w:val="00224825"/>
    <w:rsid w:val="00234D04"/>
    <w:rsid w:val="00244A36"/>
    <w:rsid w:val="002500AB"/>
    <w:rsid w:val="00252EEB"/>
    <w:rsid w:val="00257247"/>
    <w:rsid w:val="00271767"/>
    <w:rsid w:val="0027301F"/>
    <w:rsid w:val="00283856"/>
    <w:rsid w:val="002A7191"/>
    <w:rsid w:val="002B44A3"/>
    <w:rsid w:val="002B5208"/>
    <w:rsid w:val="002B554E"/>
    <w:rsid w:val="002E4469"/>
    <w:rsid w:val="002E45F8"/>
    <w:rsid w:val="003036A4"/>
    <w:rsid w:val="00304976"/>
    <w:rsid w:val="003201C7"/>
    <w:rsid w:val="003228E4"/>
    <w:rsid w:val="00333A49"/>
    <w:rsid w:val="00355979"/>
    <w:rsid w:val="00361E19"/>
    <w:rsid w:val="00361E8D"/>
    <w:rsid w:val="00362541"/>
    <w:rsid w:val="0038538F"/>
    <w:rsid w:val="00387126"/>
    <w:rsid w:val="00392E42"/>
    <w:rsid w:val="003A020A"/>
    <w:rsid w:val="003A543C"/>
    <w:rsid w:val="003B25DE"/>
    <w:rsid w:val="003B29C1"/>
    <w:rsid w:val="003B7F0D"/>
    <w:rsid w:val="003C30CD"/>
    <w:rsid w:val="003C72C5"/>
    <w:rsid w:val="003D5FD0"/>
    <w:rsid w:val="003D7128"/>
    <w:rsid w:val="003D77E7"/>
    <w:rsid w:val="003E031E"/>
    <w:rsid w:val="004230EC"/>
    <w:rsid w:val="004238E6"/>
    <w:rsid w:val="004422E0"/>
    <w:rsid w:val="00445018"/>
    <w:rsid w:val="00454059"/>
    <w:rsid w:val="0046318D"/>
    <w:rsid w:val="0046696B"/>
    <w:rsid w:val="0048130A"/>
    <w:rsid w:val="00493754"/>
    <w:rsid w:val="00497D44"/>
    <w:rsid w:val="004A2BFD"/>
    <w:rsid w:val="004B31B8"/>
    <w:rsid w:val="004B40CF"/>
    <w:rsid w:val="004C7B8D"/>
    <w:rsid w:val="004C7C4D"/>
    <w:rsid w:val="004D0DBC"/>
    <w:rsid w:val="004D1498"/>
    <w:rsid w:val="004D4348"/>
    <w:rsid w:val="004F02DE"/>
    <w:rsid w:val="004F1663"/>
    <w:rsid w:val="004F7E5B"/>
    <w:rsid w:val="00500C33"/>
    <w:rsid w:val="00502AEE"/>
    <w:rsid w:val="00510389"/>
    <w:rsid w:val="0052679C"/>
    <w:rsid w:val="005537DE"/>
    <w:rsid w:val="005711D9"/>
    <w:rsid w:val="00580731"/>
    <w:rsid w:val="00581492"/>
    <w:rsid w:val="005874D9"/>
    <w:rsid w:val="00587ADE"/>
    <w:rsid w:val="00596DF3"/>
    <w:rsid w:val="005B2D67"/>
    <w:rsid w:val="005E1861"/>
    <w:rsid w:val="005E3C08"/>
    <w:rsid w:val="005E43EA"/>
    <w:rsid w:val="005F3E4E"/>
    <w:rsid w:val="00603E1F"/>
    <w:rsid w:val="006167B0"/>
    <w:rsid w:val="006315FF"/>
    <w:rsid w:val="0063316E"/>
    <w:rsid w:val="0063534B"/>
    <w:rsid w:val="00640DB5"/>
    <w:rsid w:val="006512F6"/>
    <w:rsid w:val="00652706"/>
    <w:rsid w:val="00660C43"/>
    <w:rsid w:val="00660FFD"/>
    <w:rsid w:val="00671D52"/>
    <w:rsid w:val="00681926"/>
    <w:rsid w:val="006846A3"/>
    <w:rsid w:val="00690292"/>
    <w:rsid w:val="00695BAA"/>
    <w:rsid w:val="006A2345"/>
    <w:rsid w:val="006B4029"/>
    <w:rsid w:val="006C38C8"/>
    <w:rsid w:val="006C3BD6"/>
    <w:rsid w:val="006E5772"/>
    <w:rsid w:val="006E78CF"/>
    <w:rsid w:val="006F0DD4"/>
    <w:rsid w:val="00713046"/>
    <w:rsid w:val="00714AEB"/>
    <w:rsid w:val="007226CB"/>
    <w:rsid w:val="00723207"/>
    <w:rsid w:val="0074370C"/>
    <w:rsid w:val="007720E0"/>
    <w:rsid w:val="00773F73"/>
    <w:rsid w:val="00774B83"/>
    <w:rsid w:val="00777F36"/>
    <w:rsid w:val="00786D2C"/>
    <w:rsid w:val="0079650C"/>
    <w:rsid w:val="00796AF7"/>
    <w:rsid w:val="007A18E8"/>
    <w:rsid w:val="007A484F"/>
    <w:rsid w:val="007B4D56"/>
    <w:rsid w:val="007B7631"/>
    <w:rsid w:val="007C1626"/>
    <w:rsid w:val="007C4169"/>
    <w:rsid w:val="007D7472"/>
    <w:rsid w:val="007E57ED"/>
    <w:rsid w:val="007F23E9"/>
    <w:rsid w:val="00802CB3"/>
    <w:rsid w:val="00804615"/>
    <w:rsid w:val="0080594E"/>
    <w:rsid w:val="00811571"/>
    <w:rsid w:val="00812C83"/>
    <w:rsid w:val="00813326"/>
    <w:rsid w:val="00816235"/>
    <w:rsid w:val="00822CA7"/>
    <w:rsid w:val="00831605"/>
    <w:rsid w:val="00836E31"/>
    <w:rsid w:val="008370D8"/>
    <w:rsid w:val="008453D6"/>
    <w:rsid w:val="00856E78"/>
    <w:rsid w:val="0085766B"/>
    <w:rsid w:val="008858B0"/>
    <w:rsid w:val="008A0839"/>
    <w:rsid w:val="008A57AC"/>
    <w:rsid w:val="008C71FA"/>
    <w:rsid w:val="008D50B5"/>
    <w:rsid w:val="008E3848"/>
    <w:rsid w:val="008F2DBA"/>
    <w:rsid w:val="008F6251"/>
    <w:rsid w:val="0091226B"/>
    <w:rsid w:val="00912DBA"/>
    <w:rsid w:val="00917373"/>
    <w:rsid w:val="00933922"/>
    <w:rsid w:val="009371E0"/>
    <w:rsid w:val="009378B4"/>
    <w:rsid w:val="00941E9D"/>
    <w:rsid w:val="00944E79"/>
    <w:rsid w:val="00963465"/>
    <w:rsid w:val="00971F6F"/>
    <w:rsid w:val="00972B4B"/>
    <w:rsid w:val="00972D08"/>
    <w:rsid w:val="00977243"/>
    <w:rsid w:val="0097726E"/>
    <w:rsid w:val="00980F8B"/>
    <w:rsid w:val="00991A9D"/>
    <w:rsid w:val="009B4B21"/>
    <w:rsid w:val="009C0571"/>
    <w:rsid w:val="009D5C92"/>
    <w:rsid w:val="009E3008"/>
    <w:rsid w:val="009E4C9F"/>
    <w:rsid w:val="009F63C0"/>
    <w:rsid w:val="00A011DC"/>
    <w:rsid w:val="00A133BB"/>
    <w:rsid w:val="00A26333"/>
    <w:rsid w:val="00A422BC"/>
    <w:rsid w:val="00A45D2A"/>
    <w:rsid w:val="00A51730"/>
    <w:rsid w:val="00A645C7"/>
    <w:rsid w:val="00A66BA4"/>
    <w:rsid w:val="00A76442"/>
    <w:rsid w:val="00A95106"/>
    <w:rsid w:val="00AA4C75"/>
    <w:rsid w:val="00AA6C91"/>
    <w:rsid w:val="00AB6C27"/>
    <w:rsid w:val="00AB7741"/>
    <w:rsid w:val="00AC2DF5"/>
    <w:rsid w:val="00AC6489"/>
    <w:rsid w:val="00AE3221"/>
    <w:rsid w:val="00AE6278"/>
    <w:rsid w:val="00AF136C"/>
    <w:rsid w:val="00AF3AB9"/>
    <w:rsid w:val="00B01304"/>
    <w:rsid w:val="00B3589F"/>
    <w:rsid w:val="00B5107E"/>
    <w:rsid w:val="00B624F4"/>
    <w:rsid w:val="00B704FC"/>
    <w:rsid w:val="00B926D7"/>
    <w:rsid w:val="00BA1886"/>
    <w:rsid w:val="00BB5D68"/>
    <w:rsid w:val="00BC521B"/>
    <w:rsid w:val="00BC62D5"/>
    <w:rsid w:val="00BD4D15"/>
    <w:rsid w:val="00BE207A"/>
    <w:rsid w:val="00BE6132"/>
    <w:rsid w:val="00C005A7"/>
    <w:rsid w:val="00C22A6F"/>
    <w:rsid w:val="00C329B3"/>
    <w:rsid w:val="00C33E17"/>
    <w:rsid w:val="00C45EE2"/>
    <w:rsid w:val="00C46F7F"/>
    <w:rsid w:val="00C60E5A"/>
    <w:rsid w:val="00C62CD2"/>
    <w:rsid w:val="00C65BED"/>
    <w:rsid w:val="00C75139"/>
    <w:rsid w:val="00C75BB6"/>
    <w:rsid w:val="00C83ABF"/>
    <w:rsid w:val="00CA783E"/>
    <w:rsid w:val="00CB5738"/>
    <w:rsid w:val="00CB78EA"/>
    <w:rsid w:val="00CC4660"/>
    <w:rsid w:val="00CC6C1D"/>
    <w:rsid w:val="00CE3EAD"/>
    <w:rsid w:val="00CE3F0D"/>
    <w:rsid w:val="00D108DA"/>
    <w:rsid w:val="00D23183"/>
    <w:rsid w:val="00D27C54"/>
    <w:rsid w:val="00D305A1"/>
    <w:rsid w:val="00D32E93"/>
    <w:rsid w:val="00D33A19"/>
    <w:rsid w:val="00D361EF"/>
    <w:rsid w:val="00D60A7B"/>
    <w:rsid w:val="00D60B18"/>
    <w:rsid w:val="00D748A1"/>
    <w:rsid w:val="00DA6BE9"/>
    <w:rsid w:val="00DC0E61"/>
    <w:rsid w:val="00DD1EAF"/>
    <w:rsid w:val="00DD37C2"/>
    <w:rsid w:val="00DD7F19"/>
    <w:rsid w:val="00DE1AE0"/>
    <w:rsid w:val="00DE5730"/>
    <w:rsid w:val="00DE6048"/>
    <w:rsid w:val="00DF5D53"/>
    <w:rsid w:val="00DF6CEF"/>
    <w:rsid w:val="00E01023"/>
    <w:rsid w:val="00E104FF"/>
    <w:rsid w:val="00E44AE3"/>
    <w:rsid w:val="00E527F2"/>
    <w:rsid w:val="00E56A5A"/>
    <w:rsid w:val="00E65293"/>
    <w:rsid w:val="00E66095"/>
    <w:rsid w:val="00E72238"/>
    <w:rsid w:val="00E74BAB"/>
    <w:rsid w:val="00E75E35"/>
    <w:rsid w:val="00E83143"/>
    <w:rsid w:val="00EB3948"/>
    <w:rsid w:val="00EB43F0"/>
    <w:rsid w:val="00EC7803"/>
    <w:rsid w:val="00ED1B3F"/>
    <w:rsid w:val="00ED4106"/>
    <w:rsid w:val="00EE32AF"/>
    <w:rsid w:val="00F0784B"/>
    <w:rsid w:val="00F27C81"/>
    <w:rsid w:val="00F30ADF"/>
    <w:rsid w:val="00F52C1A"/>
    <w:rsid w:val="00F56F91"/>
    <w:rsid w:val="00F6020B"/>
    <w:rsid w:val="00F61733"/>
    <w:rsid w:val="00F62330"/>
    <w:rsid w:val="00F64EFA"/>
    <w:rsid w:val="00F7138D"/>
    <w:rsid w:val="00F7631E"/>
    <w:rsid w:val="00F77572"/>
    <w:rsid w:val="00F86A53"/>
    <w:rsid w:val="00F976B4"/>
    <w:rsid w:val="00FA39BA"/>
    <w:rsid w:val="00FB15DF"/>
    <w:rsid w:val="00FC6364"/>
    <w:rsid w:val="00FD202C"/>
    <w:rsid w:val="00FE2416"/>
    <w:rsid w:val="00FF21ED"/>
    <w:rsid w:val="01211B2C"/>
    <w:rsid w:val="084E1401"/>
    <w:rsid w:val="0A4C36CB"/>
    <w:rsid w:val="0CA2605C"/>
    <w:rsid w:val="1012312F"/>
    <w:rsid w:val="12FD0C06"/>
    <w:rsid w:val="14407FA9"/>
    <w:rsid w:val="14E73F19"/>
    <w:rsid w:val="15DB1A41"/>
    <w:rsid w:val="19F92ADD"/>
    <w:rsid w:val="1BB162EF"/>
    <w:rsid w:val="1EC57D87"/>
    <w:rsid w:val="2DBD6E09"/>
    <w:rsid w:val="36C43E71"/>
    <w:rsid w:val="3C4B1B22"/>
    <w:rsid w:val="3FB437B4"/>
    <w:rsid w:val="41780CE3"/>
    <w:rsid w:val="45471B15"/>
    <w:rsid w:val="488E0582"/>
    <w:rsid w:val="4F9C1ACF"/>
    <w:rsid w:val="52B22B9E"/>
    <w:rsid w:val="5AB04BD0"/>
    <w:rsid w:val="5AC66677"/>
    <w:rsid w:val="60030FD2"/>
    <w:rsid w:val="613C15E8"/>
    <w:rsid w:val="6B172E56"/>
    <w:rsid w:val="6DE56FE7"/>
    <w:rsid w:val="776602CB"/>
    <w:rsid w:val="77F71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3"/>
    <w:qFormat/>
    <w:uiPriority w:val="0"/>
    <w:pPr>
      <w:ind w:firstLine="420" w:firstLineChars="175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con"/>
    <w:basedOn w:val="11"/>
    <w:qFormat/>
    <w:uiPriority w:val="0"/>
  </w:style>
  <w:style w:type="character" w:customStyle="1" w:styleId="18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缩进 Char"/>
    <w:basedOn w:val="11"/>
    <w:link w:val="5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EEBF-A95D-4A67-98F1-5DF2E8000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1028</Words>
  <Characters>1084</Characters>
  <Lines>10</Lines>
  <Paragraphs>2</Paragraphs>
  <TotalTime>36</TotalTime>
  <ScaleCrop>false</ScaleCrop>
  <LinksUpToDate>false</LinksUpToDate>
  <CharactersWithSpaces>1096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2017-08-11T07:01:00Z</dcterms:created>
  <dc:creator>刘川川</dc:creator>
  <cp:lastModifiedBy>朱冬冬</cp:lastModifiedBy>
  <dcterms:modified xsi:type="dcterms:W3CDTF">2022-09-25T07:42:36Z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FE15CBFEA46A417C9F1A32963318EE81</vt:lpwstr>
  </property>
</Properties>
</file>