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4174" w:type="dxa"/>
            <w:gridSpan w:val="2"/>
            <w:noWrap w:val="0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《基础工程》考试大纲</w:t>
            </w:r>
          </w:p>
          <w:p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color w:val="333333"/>
                <w:szCs w:val="21"/>
              </w:rPr>
              <w:t>土木工程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09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基础工程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>
            <w:pPr>
              <w:pStyle w:val="13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测试考生对基础工程基本理论、设计基本原则、方法及软弱地基处理方法的掌握程度，并能用于分析和解决实际工程问题的能力。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（满分100分）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left="991" w:leftChars="172" w:hanging="630" w:hangingChars="35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内容及比例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天然地基上浅基础的设计    约40分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left="993" w:leftChars="473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桩基础                    约40分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left="993" w:leftChars="473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软弱地基处理              约20分  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left="1801" w:leftChars="172" w:hanging="1440" w:hangingChars="8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题型比例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客观题    约50分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left="991" w:leftChars="172" w:hanging="630" w:hangingChars="35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填空题或选择题          约20分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left="991" w:leftChars="172" w:hanging="630" w:hangingChars="35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判断题                  约10分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left="991" w:leftChars="172" w:hanging="630" w:hangingChars="35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3.简答题                  </w:t>
            </w:r>
            <w:r>
              <w:rPr>
                <w:rFonts w:hint="eastAsia"/>
                <w:sz w:val="18"/>
                <w:szCs w:val="18"/>
              </w:rPr>
              <w:t>约20分</w:t>
            </w:r>
          </w:p>
          <w:p>
            <w:pPr>
              <w:autoSpaceDE w:val="0"/>
              <w:autoSpaceDN w:val="0"/>
              <w:adjustRightInd w:val="0"/>
              <w:ind w:firstLine="90" w:firstLineChars="5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约50分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计算题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约10分</w:t>
            </w:r>
          </w:p>
          <w:p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论述题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约40分</w:t>
            </w:r>
          </w:p>
          <w:p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>
            <w:pPr>
              <w:pStyle w:val="2"/>
              <w:spacing w:line="480" w:lineRule="auto"/>
              <w:rPr>
                <w:rFonts w:hint="eastAsia" w:hAnsi="宋体"/>
                <w:b/>
                <w:sz w:val="18"/>
                <w:szCs w:val="18"/>
              </w:rPr>
            </w:pPr>
            <w:r>
              <w:rPr>
                <w:rFonts w:hAnsi="宋体" w:cs="宋体"/>
                <w:b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 xml:space="preserve">（一）天然地基上浅基础的设计 </w:t>
            </w:r>
          </w:p>
          <w:p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>
            <w:pPr>
              <w:pStyle w:val="2"/>
              <w:spacing w:line="480" w:lineRule="auto"/>
              <w:ind w:firstLine="630" w:firstLineChars="350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地基基础的设计原则与常规设计方法、浅基础的类型及特点、基础埋深的影响因素、地基承载力特征值的定义与确定方法、地基础变形验算；确定基础底面尺寸、地基软弱下卧层承载力验算、无筋扩展基础设计、墙下钢筋混凝土条形基础设计、柱下钢筋混凝土独立基础设计。</w:t>
            </w:r>
          </w:p>
          <w:p>
            <w:pPr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>
            <w:pPr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1. </w:t>
            </w:r>
            <w:r>
              <w:rPr>
                <w:rFonts w:hint="eastAsia" w:ascii="宋体" w:hAnsi="宋体" w:cs="Arial"/>
                <w:sz w:val="18"/>
                <w:szCs w:val="18"/>
              </w:rPr>
              <w:t>理解常规设计方法，掌握地基基础设计中荷载取值方法。</w:t>
            </w:r>
          </w:p>
          <w:p>
            <w:pPr>
              <w:ind w:left="54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 w:cs="Arial"/>
                <w:sz w:val="18"/>
                <w:szCs w:val="18"/>
              </w:rPr>
              <w:t>了解浅基础的分类形式，掌握各类浅基础的特点及适用范围。</w:t>
            </w:r>
          </w:p>
          <w:p>
            <w:pPr>
              <w:ind w:left="54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理解基础埋深的概念及埋深选择要求。</w:t>
            </w:r>
          </w:p>
          <w:p>
            <w:pPr>
              <w:ind w:left="54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hint="eastAsia" w:ascii="宋体" w:hAnsi="宋体"/>
                <w:sz w:val="18"/>
                <w:szCs w:val="18"/>
              </w:rPr>
              <w:t>掌握地基承载力特征值的确定方法 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left="992" w:leftChars="258" w:hanging="450" w:hangingChars="250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5.了解地基变形特征的概念，掌握地基变形验算。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left="992" w:leftChars="258" w:hanging="450" w:hangingChars="250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6.掌握基础底面尺寸的计算方法、地基承载力及软弱下卧层承载力的验算。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75" w:lineRule="atLeast"/>
              <w:ind w:left="992" w:leftChars="258" w:hanging="450" w:hangingChars="250"/>
              <w:rPr>
                <w:rFonts w:hint="eastAsia" w:cs="Times New Roman"/>
                <w:kern w:val="2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7.掌握无筋扩展基础、墙下钢筋混凝土条形基础、柱下钢筋混凝土独立基础的设计与构造要求。</w:t>
            </w:r>
          </w:p>
          <w:p>
            <w:pPr>
              <w:ind w:firstLine="361" w:firstLineChars="2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b/>
                <w:sz w:val="18"/>
                <w:szCs w:val="18"/>
              </w:rPr>
              <w:t>（二）桩基础</w:t>
            </w:r>
          </w:p>
          <w:p>
            <w:pPr>
              <w:ind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>
            <w:pPr>
              <w:ind w:left="420" w:leftChars="200" w:firstLine="360" w:firstLine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桩基础的概念、桩的类型及各类桩的特点、适用范围、施工方法，单桩竖向荷载的传递机理、单桩竖向承载力的确定、竖向荷载下的群桩效应、桩的负摩阻力、桩的平面布置原则、桩承台设计、桩基础设计的一般步骤及构造要求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pStyle w:val="2"/>
              <w:ind w:firstLine="360" w:firstLineChars="20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>
            <w:pPr>
              <w:ind w:left="315" w:firstLine="10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了解</w:t>
            </w:r>
            <w:r>
              <w:rPr>
                <w:rFonts w:hint="eastAsia"/>
                <w:sz w:val="18"/>
                <w:szCs w:val="18"/>
              </w:rPr>
              <w:t>桩基础的概念、桩的类型及各类桩的特点、适用范围、成型方式效应、施工方法等，掌握桩的挤土效应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ind w:left="315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理解</w:t>
            </w:r>
            <w:r>
              <w:rPr>
                <w:rFonts w:hint="eastAsia"/>
                <w:sz w:val="18"/>
                <w:szCs w:val="18"/>
              </w:rPr>
              <w:t>竖向荷载下的群桩效应与群桩基础的沉降计算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ind w:left="315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理解单桩竖向荷载的传递机理，掌握确定单桩竖向承载力的规范经验公式、静载荷试验方法。</w:t>
            </w:r>
          </w:p>
          <w:p>
            <w:pPr>
              <w:ind w:left="315" w:leftChars="150" w:firstLine="90" w:firstLineChars="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4.理解负摩阻力产生的条件、原因，掌握负摩阻力的计算方法。</w:t>
            </w:r>
          </w:p>
          <w:p>
            <w:pPr>
              <w:ind w:left="315" w:leftChars="150" w:firstLine="90" w:firstLineChars="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5.掌握桩的平面布置原则、桩及承台的构造要求。</w:t>
            </w:r>
          </w:p>
          <w:p>
            <w:pPr>
              <w:ind w:left="315" w:leftChars="150"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6.掌握承台设计内容与方法。</w:t>
            </w:r>
          </w:p>
          <w:p>
            <w:pPr>
              <w:pStyle w:val="2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 xml:space="preserve">   </w:t>
            </w:r>
            <w:r>
              <w:rPr>
                <w:rFonts w:hint="eastAsia" w:hAnsi="宋体"/>
                <w:b/>
                <w:sz w:val="18"/>
                <w:szCs w:val="18"/>
              </w:rPr>
              <w:t xml:space="preserve">  （三）</w:t>
            </w:r>
            <w:r>
              <w:rPr>
                <w:rFonts w:hint="eastAsia" w:ascii="Calibri" w:hAnsi="宋体"/>
                <w:b/>
                <w:sz w:val="18"/>
                <w:szCs w:val="18"/>
              </w:rPr>
              <w:t>软弱地基处理</w:t>
            </w:r>
          </w:p>
          <w:p>
            <w:pPr>
              <w:ind w:left="42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考试内容</w:t>
            </w:r>
          </w:p>
          <w:p>
            <w:pPr>
              <w:pStyle w:val="2"/>
              <w:ind w:firstLine="793" w:firstLineChars="441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地基处理的概念、目的，地基处理方法的分类，各种方法的适用范围及设计施工方法。</w:t>
            </w:r>
          </w:p>
          <w:p>
            <w:pPr>
              <w:pStyle w:val="2"/>
              <w:ind w:firstLine="435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>
            <w:pPr>
              <w:ind w:left="315" w:firstLine="105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理解地基处理的概念、目的，掌握地基处理方法的分类。</w:t>
            </w:r>
          </w:p>
          <w:p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理解复合地基的概念，掌握复合地基承载力的计算。</w:t>
            </w:r>
          </w:p>
          <w:p>
            <w:pPr>
              <w:ind w:firstLine="420"/>
              <w:rPr>
                <w:rFonts w:hint="eastAsia"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掌握各种地基处理方法选用条件</w:t>
            </w:r>
            <w:r>
              <w:rPr>
                <w:rFonts w:hint="eastAsia" w:ascii="宋体"/>
                <w:sz w:val="18"/>
                <w:szCs w:val="18"/>
              </w:rPr>
              <w:t>。</w:t>
            </w:r>
          </w:p>
          <w:p>
            <w:pPr>
              <w:ind w:firstLine="420"/>
              <w:rPr>
                <w:rFonts w:ascii="宋体"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参考书目</w:t>
            </w:r>
            <w:r>
              <w:rPr>
                <w:rFonts w:ascii="宋体" w:hAnsi="宋体"/>
                <w:sz w:val="18"/>
                <w:szCs w:val="18"/>
              </w:rPr>
              <w:t xml:space="preserve">：  </w:t>
            </w:r>
          </w:p>
          <w:p>
            <w:pPr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《土力学地基基础》（第五版），陈希哲、叶菁主编，清华大学出版社，2013年</w:t>
            </w:r>
          </w:p>
        </w:tc>
      </w:tr>
    </w:tbl>
    <w:p>
      <w:pPr>
        <w:rPr>
          <w:rFonts w:hint="eastAsia"/>
        </w:rPr>
      </w:pPr>
      <w:r>
        <w:t xml:space="preserve">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750D1"/>
    <w:multiLevelType w:val="multilevel"/>
    <w:tmpl w:val="7F2750D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79"/>
    <w:rsid w:val="00041A69"/>
    <w:rsid w:val="00095AEF"/>
    <w:rsid w:val="000B289B"/>
    <w:rsid w:val="000D6055"/>
    <w:rsid w:val="000F7FEE"/>
    <w:rsid w:val="00134B52"/>
    <w:rsid w:val="00164BE4"/>
    <w:rsid w:val="001A2964"/>
    <w:rsid w:val="001B60C2"/>
    <w:rsid w:val="001B65A7"/>
    <w:rsid w:val="001E2B85"/>
    <w:rsid w:val="002405CA"/>
    <w:rsid w:val="00267395"/>
    <w:rsid w:val="00297070"/>
    <w:rsid w:val="002A22ED"/>
    <w:rsid w:val="002F4A23"/>
    <w:rsid w:val="00314762"/>
    <w:rsid w:val="00353650"/>
    <w:rsid w:val="003A1038"/>
    <w:rsid w:val="003A5D46"/>
    <w:rsid w:val="003C1BB2"/>
    <w:rsid w:val="003E5B39"/>
    <w:rsid w:val="004617FE"/>
    <w:rsid w:val="004946FC"/>
    <w:rsid w:val="00500583"/>
    <w:rsid w:val="00512582"/>
    <w:rsid w:val="0055223A"/>
    <w:rsid w:val="005648A8"/>
    <w:rsid w:val="00607B2F"/>
    <w:rsid w:val="00616ED4"/>
    <w:rsid w:val="00631682"/>
    <w:rsid w:val="00690055"/>
    <w:rsid w:val="0069297F"/>
    <w:rsid w:val="006F5250"/>
    <w:rsid w:val="00704EB5"/>
    <w:rsid w:val="00710306"/>
    <w:rsid w:val="00714B0E"/>
    <w:rsid w:val="00715C99"/>
    <w:rsid w:val="00724E80"/>
    <w:rsid w:val="0075253D"/>
    <w:rsid w:val="007A0492"/>
    <w:rsid w:val="007B16C5"/>
    <w:rsid w:val="00814D3F"/>
    <w:rsid w:val="0091170E"/>
    <w:rsid w:val="009D7201"/>
    <w:rsid w:val="009E607C"/>
    <w:rsid w:val="009F576F"/>
    <w:rsid w:val="00A64778"/>
    <w:rsid w:val="00A934C4"/>
    <w:rsid w:val="00B01986"/>
    <w:rsid w:val="00B45650"/>
    <w:rsid w:val="00B54345"/>
    <w:rsid w:val="00B91FAB"/>
    <w:rsid w:val="00BA556D"/>
    <w:rsid w:val="00C04674"/>
    <w:rsid w:val="00C113B9"/>
    <w:rsid w:val="00CF2562"/>
    <w:rsid w:val="00D20F10"/>
    <w:rsid w:val="00D240D8"/>
    <w:rsid w:val="00D76A6D"/>
    <w:rsid w:val="00D94AE2"/>
    <w:rsid w:val="00E35075"/>
    <w:rsid w:val="00E44835"/>
    <w:rsid w:val="00E80B24"/>
    <w:rsid w:val="00E95D4C"/>
    <w:rsid w:val="00EA6321"/>
    <w:rsid w:val="00EB5BC0"/>
    <w:rsid w:val="00EE46AD"/>
    <w:rsid w:val="00F17C85"/>
    <w:rsid w:val="00F262C6"/>
    <w:rsid w:val="00F421F7"/>
    <w:rsid w:val="00F53BFC"/>
    <w:rsid w:val="00F71079"/>
    <w:rsid w:val="00F73D77"/>
    <w:rsid w:val="160D60FF"/>
    <w:rsid w:val="1832744A"/>
    <w:rsid w:val="26937BBF"/>
    <w:rsid w:val="34771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99"/>
    <w:rPr>
      <w:rFonts w:ascii="宋体" w:hAnsi="Courier New"/>
      <w:szCs w:val="20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脚 Char"/>
    <w:basedOn w:val="8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apple-converted-space"/>
    <w:basedOn w:val="8"/>
    <w:uiPriority w:val="0"/>
  </w:style>
  <w:style w:type="character" w:customStyle="1" w:styleId="12">
    <w:name w:val="纯文本 Char"/>
    <w:basedOn w:val="8"/>
    <w:link w:val="2"/>
    <w:locked/>
    <w:uiPriority w:val="99"/>
    <w:rPr>
      <w:rFonts w:ascii="宋体" w:hAnsi="Courier New" w:eastAsia="宋体" w:cs="Times New Roman"/>
      <w:sz w:val="20"/>
      <w:szCs w:val="20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202</Words>
  <Characters>1156</Characters>
  <Lines>9</Lines>
  <Paragraphs>2</Paragraphs>
  <TotalTime>0</TotalTime>
  <ScaleCrop>false</ScaleCrop>
  <LinksUpToDate>false</LinksUpToDate>
  <CharactersWithSpaces>1356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2015-09-21T09:49:00Z</dcterms:created>
  <dc:creator>柳放</dc:creator>
  <cp:lastModifiedBy>vertesyuan</cp:lastModifiedBy>
  <cp:lastPrinted>2014-08-26T23:56:00Z</cp:lastPrinted>
  <dcterms:modified xsi:type="dcterms:W3CDTF">2022-10-10T03:26:46Z</dcterms:modified>
  <dc:title>《高等代数》考试大纲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03BFCC83018B4FC8B038D1E9F781DC8F</vt:lpwstr>
  </property>
</Properties>
</file>