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黑体"/>
          <w:b/>
          <w:bCs/>
          <w:sz w:val="32"/>
        </w:rPr>
      </w:pPr>
      <w:bookmarkStart w:id="0" w:name="_GoBack"/>
      <w:bookmarkEnd w:id="0"/>
      <w:r>
        <w:rPr>
          <w:rFonts w:hint="eastAsia" w:eastAsia="黑体"/>
          <w:b/>
          <w:bCs/>
          <w:sz w:val="32"/>
        </w:rPr>
        <w:t>武汉工程大学2023年硕士研究生</w:t>
      </w:r>
      <w:r>
        <w:rPr>
          <w:rFonts w:hint="eastAsia" w:eastAsia="黑体"/>
          <w:b/>
          <w:bCs/>
          <w:sz w:val="32"/>
          <w:lang w:val="en-US" w:eastAsia="zh-CN"/>
        </w:rPr>
        <w:t>招生</w:t>
      </w:r>
      <w:r>
        <w:rPr>
          <w:rFonts w:hint="eastAsia" w:eastAsia="黑体"/>
          <w:b/>
          <w:bCs/>
          <w:sz w:val="32"/>
        </w:rPr>
        <w:t>考试</w:t>
      </w:r>
    </w:p>
    <w:p>
      <w:pPr>
        <w:spacing w:line="400" w:lineRule="exact"/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《化工原理》考试大纲</w: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考试时间：3小时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满分：150分</w:t>
      </w:r>
    </w:p>
    <w:p>
      <w:pPr>
        <w:spacing w:line="400" w:lineRule="exact"/>
        <w:rPr>
          <w:rFonts w:hint="eastAsia" w:eastAsia="黑体"/>
          <w:iCs/>
          <w:sz w:val="24"/>
        </w:rPr>
      </w:pPr>
      <w:r>
        <w:rPr>
          <w:rFonts w:hint="eastAsia" w:eastAsia="黑体"/>
          <w:iCs/>
          <w:sz w:val="24"/>
        </w:rPr>
        <w:t>参考书目：</w:t>
      </w:r>
    </w:p>
    <w:p>
      <w:pPr>
        <w:spacing w:line="400" w:lineRule="exact"/>
        <w:rPr>
          <w:rFonts w:hint="eastAsia" w:eastAsia="黑体"/>
          <w:iCs/>
          <w:sz w:val="24"/>
        </w:rPr>
      </w:pPr>
      <w:r>
        <w:rPr>
          <w:rFonts w:hint="eastAsia"/>
          <w:sz w:val="24"/>
        </w:rPr>
        <w:t>1.陈敏恒，丛德滋，方图南等编. 化工原理(上、下册).第四版.北京：化学工业出版社，</w:t>
      </w:r>
      <w:r>
        <w:rPr>
          <w:sz w:val="24"/>
        </w:rPr>
        <w:t>2015</w:t>
      </w:r>
      <w:r>
        <w:rPr>
          <w:rFonts w:hint="eastAsia"/>
          <w:sz w:val="24"/>
        </w:rPr>
        <w:t>年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《</w:t>
      </w:r>
      <w:r>
        <w:rPr>
          <w:rFonts w:hint="eastAsia"/>
          <w:sz w:val="24"/>
        </w:rPr>
        <w:t>化工原理习题详解与应用</w:t>
      </w:r>
      <w:r>
        <w:rPr>
          <w:sz w:val="24"/>
        </w:rPr>
        <w:t>》，</w:t>
      </w:r>
      <w:r>
        <w:rPr>
          <w:rFonts w:hint="eastAsia"/>
          <w:sz w:val="24"/>
        </w:rPr>
        <w:t>丛德滋等</w:t>
      </w:r>
      <w:r>
        <w:rPr>
          <w:sz w:val="24"/>
        </w:rPr>
        <w:t>编著</w:t>
      </w:r>
      <w:r>
        <w:rPr>
          <w:rFonts w:hint="eastAsia"/>
          <w:sz w:val="24"/>
        </w:rPr>
        <w:t>，</w:t>
      </w:r>
      <w:r>
        <w:rPr>
          <w:sz w:val="24"/>
        </w:rPr>
        <w:t>2002年</w:t>
      </w:r>
      <w:r>
        <w:rPr>
          <w:rFonts w:hint="eastAsia"/>
          <w:sz w:val="24"/>
        </w:rPr>
        <w:t>，化学工业出版社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>《化工原理学习指导》第二版，马江权等编著，2012年，华东理工大学出版社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（备注：1为主，2、3为辅）</w:t>
      </w:r>
    </w:p>
    <w:p>
      <w:pPr>
        <w:spacing w:line="400" w:lineRule="exact"/>
        <w:rPr>
          <w:sz w:val="24"/>
        </w:rPr>
      </w:pPr>
      <w:r>
        <w:rPr>
          <w:rFonts w:hint="eastAsia" w:eastAsia="黑体"/>
          <w:iCs/>
          <w:sz w:val="24"/>
        </w:rPr>
        <w:t>考题类型</w:t>
      </w:r>
      <w:r>
        <w:rPr>
          <w:rFonts w:hint="eastAsia"/>
          <w:sz w:val="24"/>
        </w:rPr>
        <w:t>：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客观题约50分，其中选择题约25分、填空题约25分；主观题约100分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考试内容：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绪论</w:t>
      </w:r>
    </w:p>
    <w:p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化工过程与单元操作</w:t>
      </w:r>
    </w:p>
    <w:p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课程的性质、任务、内容及其重要性</w:t>
      </w:r>
    </w:p>
    <w:p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单位及单位换算</w:t>
      </w:r>
    </w:p>
    <w:p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常用基本概念：物料衡算，热量衡算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第一章 流体流动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静力学原理及其应用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流体流动的质量衡算和机械能衡算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牛顿粘性定律，圆管中流体的流速分布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流体流动的内部结构：流动的型态、湍流的基本特征、流动边界层及边界层脱体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流体流动的机械能损失，因次分析法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管路计算、流速、流量的测量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理解：流体的密度、比容、压力的意义及计算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掌握：流体静力学方程及应用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理解：流量、流速、稳定流动和不稳定流动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掌握：流体流动系统的物料衡算、机械能衡算及柏努利方程的物理意义和应用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理解：粘度、牛顿粘性定律、流体的流动形态、流体流动边界层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理解：阻力产生的原因及因次分析法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掌握：阻力计算通式，直管阻力和局部阻力的计算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理解：复杂管路中并联管路的计算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掌握：简单管路的计算，毕托管、孔板流量计和转子流量计的测量原理及应用</w:t>
      </w:r>
    </w:p>
    <w:p>
      <w:pPr>
        <w:spacing w:line="40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 xml:space="preserve">第二章 流体输送机械  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常用液体输送机械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离心泵的理论压头和实际压头(扬程)，功率和效率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离心泵的气缚与汽蚀现象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泵的安装高度、流量调节、泵的选择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离心风机的性能与选择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了解：常用液体输送机械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掌握：离心泵工作原理、基本结构、主要性能参数、特性曲线的意义、用途、测量方法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理解：离心泵产生气缚与汽蚀现象的原因及解决措施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掌握：离心泵的安装高度的计算、流量调节、泵的选择原则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掌握：离心风机的性能与选用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了解：其他气体输送机械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第四章 流体通过颗粒层的流动</w:t>
      </w:r>
    </w:p>
    <w:p>
      <w:pPr>
        <w:numPr>
          <w:ilvl w:val="0"/>
          <w:numId w:val="6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颗粒床层的特性</w:t>
      </w:r>
    </w:p>
    <w:p>
      <w:pPr>
        <w:numPr>
          <w:ilvl w:val="0"/>
          <w:numId w:val="6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流体通过固定床层的压降</w:t>
      </w:r>
    </w:p>
    <w:p>
      <w:pPr>
        <w:numPr>
          <w:ilvl w:val="0"/>
          <w:numId w:val="6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过滤原理及设备</w:t>
      </w:r>
    </w:p>
    <w:p>
      <w:pPr>
        <w:numPr>
          <w:ilvl w:val="0"/>
          <w:numId w:val="6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过滤过程计算及强化过滤的途径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0"/>
          <w:numId w:val="7"/>
        </w:numPr>
        <w:spacing w:line="400" w:lineRule="exact"/>
        <w:ind w:left="420" w:hanging="420"/>
        <w:rPr>
          <w:rFonts w:hint="eastAsia"/>
          <w:sz w:val="24"/>
        </w:rPr>
      </w:pPr>
      <w:r>
        <w:rPr>
          <w:rFonts w:hint="eastAsia"/>
          <w:sz w:val="24"/>
        </w:rPr>
        <w:t>理解颗粒床层的特性，如：比表面积、球形度、空隙率等</w:t>
      </w:r>
    </w:p>
    <w:p>
      <w:pPr>
        <w:numPr>
          <w:ilvl w:val="0"/>
          <w:numId w:val="7"/>
        </w:numPr>
        <w:spacing w:line="400" w:lineRule="exact"/>
        <w:ind w:left="420" w:hanging="420"/>
        <w:rPr>
          <w:rFonts w:hint="eastAsia"/>
          <w:sz w:val="24"/>
        </w:rPr>
      </w:pPr>
      <w:r>
        <w:rPr>
          <w:rFonts w:hint="eastAsia"/>
          <w:sz w:val="24"/>
        </w:rPr>
        <w:t>理解流体通过固定床层压降的模型及康采尼方程</w:t>
      </w:r>
    </w:p>
    <w:p>
      <w:pPr>
        <w:numPr>
          <w:ilvl w:val="0"/>
          <w:numId w:val="7"/>
        </w:numPr>
        <w:spacing w:line="400" w:lineRule="exact"/>
        <w:ind w:left="420" w:hanging="420"/>
        <w:rPr>
          <w:rFonts w:hint="eastAsia"/>
          <w:sz w:val="24"/>
        </w:rPr>
      </w:pPr>
      <w:r>
        <w:rPr>
          <w:rFonts w:hint="eastAsia"/>
          <w:sz w:val="24"/>
        </w:rPr>
        <w:t>掌握板框过滤机、叶滤机、回转真空过滤机的基本原理</w:t>
      </w:r>
    </w:p>
    <w:p>
      <w:pPr>
        <w:numPr>
          <w:ilvl w:val="0"/>
          <w:numId w:val="7"/>
        </w:numPr>
        <w:spacing w:line="400" w:lineRule="exact"/>
        <w:ind w:left="420" w:hanging="420"/>
        <w:rPr>
          <w:rFonts w:hint="eastAsia"/>
          <w:sz w:val="24"/>
        </w:rPr>
      </w:pPr>
      <w:r>
        <w:rPr>
          <w:rFonts w:hint="eastAsia"/>
          <w:sz w:val="24"/>
        </w:rPr>
        <w:t>掌握板框压滤机及回转真空过滤机的恒压过滤计算</w:t>
      </w: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第五章流体的沉降和流态化</w:t>
      </w:r>
    </w:p>
    <w:p>
      <w:pPr>
        <w:numPr>
          <w:ilvl w:val="0"/>
          <w:numId w:val="8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流体与单个固体颗粒的相对运动、沉降速度</w:t>
      </w:r>
    </w:p>
    <w:p>
      <w:pPr>
        <w:numPr>
          <w:ilvl w:val="0"/>
          <w:numId w:val="8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重力沉降、离心沉降原理与设备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1"/>
          <w:numId w:val="8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理解：流体与单个固体颗粒的相对运动</w:t>
      </w:r>
    </w:p>
    <w:p>
      <w:pPr>
        <w:numPr>
          <w:ilvl w:val="1"/>
          <w:numId w:val="8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掌握：重力沉降室的沉降条件及生产能力；旋风除尘器分离能力的估算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第六章 传热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热量传递的基本方式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热传导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对流给传热过程，对流传热系数及其主要影响因素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热辐射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传热过程的计算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常用换热器的类型与分类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加热与冷却方法，常用换热设备，传热过程的强化，典型换热器的传热计算与设计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理解：传热的三种基本方式的基本原理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理解：傅立叶定律及其应用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掌握：热传导中平壁及圆筒壁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理解：对流传热的基本概念，牛顿冷却定律；对流传热系数的影响因素及因次分析法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掌握：对流传热系数关联式的选用及计算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理解：热辐射基本概念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掌握：斯帝芬－波尔滋曼定律及克希荷夫定律，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了解：两物体间的相互辐射及设备热损失的计算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掌握：两流体间壁传热过程的传热计算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了解：传热单元数法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了解：常用换热器类型及结构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了解：加热和冷却方法、传热设备、传热过程的强化途径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掌握：列管换热器的结构、选用原则及设计计算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第八章 吸收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分子扩散的和费克定律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等分子反向扩散和通过静止组分的单向扩散，对流传质，相际传质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气液相平衡和亨利定律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吸收流程和溶剂的选择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传质速率和传质系数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吸收及解吸塔的计算，传质单元高度和传质单元数的计算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传质理论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理解：分子扩散和费克定律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掌握：对流传质，相际传质，等分子反向扩散，单向扩散等基本概念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掌握：亨利定律及其应用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了解：吸收流程和溶剂的选择原则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理解：双膜理论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掌握：传质速率方程及总传质系数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掌握：吸收操作线方程，吸收剂的用量，最小液气比，传质单元数及传质单</w:t>
      </w:r>
      <w:r>
        <w:rPr>
          <w:sz w:val="24"/>
        </w:rPr>
        <w:br w:type="textWrapping"/>
      </w:r>
      <w:r>
        <w:rPr>
          <w:sz w:val="24"/>
        </w:rPr>
        <w:t xml:space="preserve">      </w:t>
      </w:r>
      <w:r>
        <w:rPr>
          <w:rFonts w:hint="eastAsia"/>
          <w:sz w:val="24"/>
        </w:rPr>
        <w:t>元高度的计算，吸收塔的填料高度计算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掌握：解吸塔的设计型计算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第九章 蒸馏</w:t>
      </w:r>
    </w:p>
    <w:p>
      <w:pPr>
        <w:numPr>
          <w:ilvl w:val="0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双组分混合液的汽液平衡</w:t>
      </w:r>
    </w:p>
    <w:p>
      <w:pPr>
        <w:numPr>
          <w:ilvl w:val="0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平衡蒸馏和简单蒸馏</w:t>
      </w:r>
    </w:p>
    <w:p>
      <w:pPr>
        <w:numPr>
          <w:ilvl w:val="0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精馏原理，理论板，理论板数计算</w:t>
      </w:r>
    </w:p>
    <w:p>
      <w:pPr>
        <w:numPr>
          <w:ilvl w:val="0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塔板效率，等板高度，间歇蒸馏，其它蒸馏方式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理解：蒸馏原理，理想溶液及拉乌尔定律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</w:t>
      </w:r>
      <w:r>
        <w:rPr>
          <w:sz w:val="24"/>
        </w:rPr>
        <w:t>t-x-y</w:t>
      </w:r>
      <w:r>
        <w:rPr>
          <w:rFonts w:hint="eastAsia"/>
          <w:sz w:val="24"/>
        </w:rPr>
        <w:t>图、</w:t>
      </w:r>
      <w:r>
        <w:rPr>
          <w:sz w:val="24"/>
        </w:rPr>
        <w:t>x-y</w:t>
      </w:r>
      <w:r>
        <w:rPr>
          <w:rFonts w:hint="eastAsia"/>
          <w:sz w:val="24"/>
        </w:rPr>
        <w:t>图、挥发度、相对挥发度、相平衡方程</w:t>
      </w:r>
      <w:r>
        <w:rPr>
          <w:sz w:val="24"/>
        </w:rPr>
        <w:br w:type="textWrapping"/>
      </w:r>
      <w:r>
        <w:rPr>
          <w:rFonts w:hint="eastAsia"/>
          <w:sz w:val="24"/>
        </w:rPr>
        <w:t>了解：非理想溶液的平衡关系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理解：平衡蒸馏、简单蒸馏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理解：精馏原理、理论板、恒摩尔流假设、塔板效率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掌握：二元普通精馏操作线方程及应用，</w:t>
      </w:r>
      <w:r>
        <w:rPr>
          <w:sz w:val="24"/>
        </w:rPr>
        <w:t>q</w:t>
      </w:r>
      <w:r>
        <w:rPr>
          <w:rFonts w:hint="eastAsia"/>
          <w:sz w:val="24"/>
        </w:rPr>
        <w:t>线方程及应用，进料板位置的确定、理论板的计算法、适宜回流比的选择及最小回流比的计算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掌握：直接蒸汽加热精镏塔及回收塔的设计型计算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了解：精馏塔的能量衡算及节能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了解：其它蒸馏方法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第十章 气液传质设备</w:t>
      </w:r>
    </w:p>
    <w:p>
      <w:pPr>
        <w:numPr>
          <w:ilvl w:val="2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板式塔</w:t>
      </w:r>
    </w:p>
    <w:p>
      <w:pPr>
        <w:numPr>
          <w:ilvl w:val="2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填料塔</w:t>
      </w:r>
    </w:p>
    <w:p>
      <w:pPr>
        <w:numPr>
          <w:ilvl w:val="2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板式塔与填料塔比较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2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了解：板式塔的主要类型及结构特点，塔板的流体力学状况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掌握：单板效率、全塔效率及塔径的计算，塔板负荷性能图的概念</w:t>
      </w:r>
    </w:p>
    <w:p>
      <w:pPr>
        <w:numPr>
          <w:ilvl w:val="2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了解：板式塔中不正当的操作</w:t>
      </w:r>
    </w:p>
    <w:p>
      <w:pPr>
        <w:numPr>
          <w:ilvl w:val="2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了解：填料塔结构及填料特性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掌握：填料塔的塔径及压降的计算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第十四章  固体干燥</w:t>
      </w:r>
    </w:p>
    <w:p>
      <w:pPr>
        <w:numPr>
          <w:ilvl w:val="3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固体干燥，湿空气性质和湿度图；干燥器的物料衡算和热量衡算</w:t>
      </w:r>
    </w:p>
    <w:p>
      <w:pPr>
        <w:numPr>
          <w:ilvl w:val="3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湿分在气固两相间平衡，气固两相间热质传递</w:t>
      </w:r>
    </w:p>
    <w:p>
      <w:pPr>
        <w:numPr>
          <w:ilvl w:val="3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恒定气液条件下的固体干燥速率、临界含湿量、干燥时间计算，典型干燥设备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4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了解：干燥过程特征、干燥方法分类及应用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掌握：湿空气的性质及湿度图的应用，干燥过程中的物料衡算和热量衡算，</w:t>
      </w:r>
      <w:r>
        <w:rPr>
          <w:sz w:val="24"/>
        </w:rPr>
        <w:br w:type="textWrapping"/>
      </w:r>
      <w:r>
        <w:rPr>
          <w:sz w:val="24"/>
        </w:rPr>
        <w:t xml:space="preserve">      </w:t>
      </w:r>
      <w:r>
        <w:rPr>
          <w:rFonts w:hint="eastAsia"/>
          <w:sz w:val="24"/>
        </w:rPr>
        <w:t>干燥过程图解法；</w:t>
      </w:r>
    </w:p>
    <w:p>
      <w:pPr>
        <w:numPr>
          <w:ilvl w:val="4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掌握：干燥机理，自由水与平衡水，结合水与非结合水的概念</w:t>
      </w:r>
    </w:p>
    <w:p>
      <w:pPr>
        <w:numPr>
          <w:ilvl w:val="4"/>
          <w:numId w:val="12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掌握：恒定条件下干燥速率的计算方法，干燥曲线和干燥速率曲线，干燥时</w:t>
      </w:r>
      <w:r>
        <w:rPr>
          <w:sz w:val="24"/>
        </w:rPr>
        <w:br w:type="textWrapping"/>
      </w:r>
      <w:r>
        <w:rPr>
          <w:sz w:val="24"/>
        </w:rPr>
        <w:t xml:space="preserve">      </w:t>
      </w:r>
      <w:r>
        <w:rPr>
          <w:rFonts w:hint="eastAsia"/>
          <w:sz w:val="24"/>
        </w:rPr>
        <w:t>间计算</w:t>
      </w:r>
    </w:p>
    <w:p>
      <w:pPr>
        <w:numPr>
          <w:ilvl w:val="4"/>
          <w:numId w:val="12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了解：干燥器类型及其应用</w: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DE578A"/>
    <w:multiLevelType w:val="multilevel"/>
    <w:tmpl w:val="04DE578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94"/>
        </w:tabs>
        <w:ind w:left="794" w:hanging="37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755FE9"/>
    <w:multiLevelType w:val="multilevel"/>
    <w:tmpl w:val="0A755FE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38641EF"/>
    <w:multiLevelType w:val="multilevel"/>
    <w:tmpl w:val="138641E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54074F2"/>
    <w:multiLevelType w:val="multilevel"/>
    <w:tmpl w:val="154074F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94"/>
        </w:tabs>
        <w:ind w:left="794" w:hanging="37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18856052"/>
    <w:multiLevelType w:val="multilevel"/>
    <w:tmpl w:val="1885605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3907D19"/>
    <w:multiLevelType w:val="multilevel"/>
    <w:tmpl w:val="23907D1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94"/>
        </w:tabs>
        <w:ind w:left="794" w:hanging="37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161153E"/>
    <w:multiLevelType w:val="multilevel"/>
    <w:tmpl w:val="3161153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94"/>
        </w:tabs>
        <w:ind w:left="794" w:hanging="37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36291404"/>
    <w:multiLevelType w:val="multilevel"/>
    <w:tmpl w:val="3629140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97"/>
        </w:tabs>
        <w:ind w:left="397" w:hanging="397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50963FBF"/>
    <w:multiLevelType w:val="multilevel"/>
    <w:tmpl w:val="50963FB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50964273"/>
    <w:multiLevelType w:val="multilevel"/>
    <w:tmpl w:val="5096427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 w:tentative="0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29563EF"/>
    <w:multiLevelType w:val="multilevel"/>
    <w:tmpl w:val="529563EF"/>
    <w:lvl w:ilvl="0" w:tentative="0">
      <w:start w:val="1"/>
      <w:numFmt w:val="decimal"/>
      <w:lvlText w:val="%1."/>
      <w:lvlJc w:val="left"/>
      <w:pPr>
        <w:tabs>
          <w:tab w:val="left" w:pos="600"/>
        </w:tabs>
        <w:ind w:left="600" w:hanging="600"/>
      </w:pPr>
      <w:rPr>
        <w:rFonts w:hint="eastAsia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57D42461"/>
    <w:multiLevelType w:val="multilevel"/>
    <w:tmpl w:val="57D4246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A165E8"/>
    <w:rsid w:val="000A5D35"/>
    <w:rsid w:val="001D162F"/>
    <w:rsid w:val="00271C7E"/>
    <w:rsid w:val="003C02EC"/>
    <w:rsid w:val="00452AC6"/>
    <w:rsid w:val="004E37B6"/>
    <w:rsid w:val="005F5583"/>
    <w:rsid w:val="00765F59"/>
    <w:rsid w:val="008A3055"/>
    <w:rsid w:val="009A333A"/>
    <w:rsid w:val="00A165E8"/>
    <w:rsid w:val="00DE62A3"/>
    <w:rsid w:val="00E764CC"/>
    <w:rsid w:val="00ED6860"/>
    <w:rsid w:val="0F1E0679"/>
    <w:rsid w:val="3E66334B"/>
    <w:rsid w:val="4BF657B3"/>
    <w:rsid w:val="4F2D4D15"/>
    <w:rsid w:val="60062D7A"/>
    <w:rsid w:val="61A57440"/>
    <w:rsid w:val="68E562AF"/>
    <w:rsid w:val="71855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WICT</Company>
  <Pages>5</Pages>
  <Words>2234</Words>
  <Characters>2263</Characters>
  <Lines>17</Lines>
  <Paragraphs>4</Paragraphs>
  <TotalTime>0</TotalTime>
  <ScaleCrop>false</ScaleCrop>
  <LinksUpToDate>false</LinksUpToDate>
  <CharactersWithSpaces>2293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2003-11-18T06:39:00Z</dcterms:created>
  <dc:creator>Ouyang</dc:creator>
  <cp:lastModifiedBy>vertesyuan</cp:lastModifiedBy>
  <dcterms:modified xsi:type="dcterms:W3CDTF">2022-10-09T01:34:31Z</dcterms:modified>
  <dc:title>《化工原理》课程教学大纲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513ADBF9EDDA43A4AF773F422EB994E5</vt:lpwstr>
  </property>
</Properties>
</file>