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3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考试科目编号：211     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考试命名名称：翻译硕士英语</w:t>
      </w: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考生是否具备进行MTI学习所要求的英语水平。考试范围包括MTI考生应具备的英语词汇量、语法知识以及英语阅读与写作等方面的技能，即，具有良好的英语基本功，英语认知词汇量在10，000以上，掌握6，000个以上的积极词汇，即能正确而熟练地运用常用词汇及其常用搭配。 能熟练掌握正确的英语语法、结构、修辞等语言规范知识。具有较强的阅读理解能力和英语写作能力。</w:t>
      </w: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考试包括以下部分：词汇语法、阅读理解、英语写作等。认知词汇量应在10,000以上，其中积极词汇量为5,000以上，即能正确而熟练地运用常用词汇及其常用搭配。英语语法、结构、修辞等语言规范知识。对常见英语报刊上的专题文章、科普及文学作品等各种文体的文章，既能理解其主旨和大意，又能分辨出其中的事实与细节，并能理解其中的观点和隐含意义。能根据阅读时间要求调整自己的阅读速度。根据所给题目及要求撰写一篇400词左右的记叙文、说明文或议论文。该作文要求语言通顺，用词得体，结构合理，文体恰当。</w:t>
      </w: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词汇语法：多项选择及改错题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阅读理解：1） 多项选择题（包括信息事实性阅读题和观点评判性阅读题）2) 简答题（要求根据所阅读的文章，用3-5行字数的有限篇幅扼要回答问题，重点考查阅读综述能力）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命题作文</w:t>
      </w:r>
    </w:p>
    <w:p>
      <w:pPr>
        <w:ind w:firstLine="403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cs="宋体"/>
          <w:color w:val="000000"/>
          <w:kern w:val="0"/>
          <w:szCs w:val="21"/>
        </w:rPr>
        <w:t>  </w:t>
      </w: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《英汉笔译》，2012年外语教学与研究出版社出版；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Verdana" w:hAnsi="Verdana" w:cs="宋体"/>
          <w:b/>
          <w:bCs/>
          <w:color w:val="323232"/>
          <w:kern w:val="36"/>
          <w:sz w:val="27"/>
          <w:szCs w:val="27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《汉英笔译》，2012年外语教学与研究出版社出版。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9"/>
    <w:rsid w:val="00005E3C"/>
    <w:rsid w:val="0002763D"/>
    <w:rsid w:val="00105F30"/>
    <w:rsid w:val="00152A08"/>
    <w:rsid w:val="00207ADE"/>
    <w:rsid w:val="0021122D"/>
    <w:rsid w:val="00305969"/>
    <w:rsid w:val="003C7454"/>
    <w:rsid w:val="004D2DD4"/>
    <w:rsid w:val="005054D1"/>
    <w:rsid w:val="00525A7C"/>
    <w:rsid w:val="00547A54"/>
    <w:rsid w:val="00575226"/>
    <w:rsid w:val="00735E63"/>
    <w:rsid w:val="00794893"/>
    <w:rsid w:val="007B0F9E"/>
    <w:rsid w:val="007B263B"/>
    <w:rsid w:val="007D3EED"/>
    <w:rsid w:val="00820960"/>
    <w:rsid w:val="008435ED"/>
    <w:rsid w:val="008815BF"/>
    <w:rsid w:val="008B5F5D"/>
    <w:rsid w:val="008D16F9"/>
    <w:rsid w:val="00A230C7"/>
    <w:rsid w:val="00AC547A"/>
    <w:rsid w:val="00B41A4A"/>
    <w:rsid w:val="00B74C22"/>
    <w:rsid w:val="00B91164"/>
    <w:rsid w:val="00BE673C"/>
    <w:rsid w:val="00CA4F65"/>
    <w:rsid w:val="00CA6258"/>
    <w:rsid w:val="00CD54C3"/>
    <w:rsid w:val="00D94F00"/>
    <w:rsid w:val="00DE4D68"/>
    <w:rsid w:val="00E203E0"/>
    <w:rsid w:val="00F13A87"/>
    <w:rsid w:val="00FB42C6"/>
    <w:rsid w:val="2CCB38BE"/>
    <w:rsid w:val="402474DF"/>
    <w:rsid w:val="72526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字符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2013-07-01T02:16:00Z</dcterms:created>
  <dc:creator>shine</dc:creator>
  <cp:lastModifiedBy>vertesyuan</cp:lastModifiedBy>
  <dcterms:modified xsi:type="dcterms:W3CDTF">2022-10-10T03:17:50Z</dcterms:modified>
  <dc:title>课程编号：211                    课程名称:：翻译硕士英语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8EFEC8E1DF9F4FF2A8744A676A856378</vt:lpwstr>
  </property>
</Properties>
</file>