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17" w:rightChars="-294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大连理工大学20</w:t>
      </w:r>
      <w:r>
        <w:rPr>
          <w:rFonts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3年硕士研究生入学考试大纲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科目代码：862     科目名称：管理学原理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spacing w:line="300" w:lineRule="auto"/>
        <w:ind w:left="143" w:leftChars="68" w:right="-617" w:rightChars="-294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   </w:t>
      </w:r>
      <w:r>
        <w:rPr>
          <w:rFonts w:hint="eastAsia" w:ascii="宋体" w:hAnsi="宋体"/>
          <w:szCs w:val="21"/>
        </w:rPr>
        <w:t>考试方式：闭卷、笔试，具体考试大纲如下：</w:t>
      </w:r>
    </w:p>
    <w:p>
      <w:pPr>
        <w:spacing w:line="30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一、管理与组织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1、什么是管理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2、谁是管理者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3、什么是组织与组织文化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4、组织管理的普遍性与重要性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二、人类管理活动与管理理论发展的历史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1、人类活动与管理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2、泰勒的科学管理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3、法约尔与韦伯的行政管理理论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4、组织行为理论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三、社会责任与管理道德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1、什么是社会责任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2、社会责任与经济绩效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3、管理道德与管理绿色化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四、计划职能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1、什么是计划？为什么要制定计划？如何制定计划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2、什么是决策？什么是决策的制定和决策的执行？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3、战略管理过程及其重要性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4、计划工作的工具和技术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五、组织职能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1、组织结构与设计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2、组织中的人际沟通与管理沟通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3、组织中的人力资源管理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六、领导职能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1、个体行为及其激励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2、群体行为及其激励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3、组织行为及其激励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4、领导的本质及其领导理论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七、控制职能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1、控制及其重要性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2、控制过程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3、控制的手段和方法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复习参考资料：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1、《管理学－原理与方法》，周三多、陈传明、鲁明泓编著，复旦大学出版社，第七版，2018年；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2、《管理学》（第十三版），（美）斯蒂芬.P.罗宾斯，玛丽.库尔特著，孙健敏等译，中国人民大学出版社，2017年。</w:t>
      </w:r>
    </w:p>
    <w:p>
      <w:pPr>
        <w:pStyle w:val="10"/>
        <w:rPr>
          <w:rFonts w:hint="eastAsia"/>
          <w:color w:val="FF0000"/>
          <w:sz w:val="15"/>
          <w:szCs w:val="15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89"/>
    <w:rsid w:val="00001E88"/>
    <w:rsid w:val="00057B28"/>
    <w:rsid w:val="00084065"/>
    <w:rsid w:val="0008708A"/>
    <w:rsid w:val="000C64E9"/>
    <w:rsid w:val="000D4552"/>
    <w:rsid w:val="000D48A4"/>
    <w:rsid w:val="000F4522"/>
    <w:rsid w:val="00103841"/>
    <w:rsid w:val="001A2E7F"/>
    <w:rsid w:val="001A33F8"/>
    <w:rsid w:val="00245E19"/>
    <w:rsid w:val="00283D4E"/>
    <w:rsid w:val="00285A7E"/>
    <w:rsid w:val="002953F4"/>
    <w:rsid w:val="002B4D70"/>
    <w:rsid w:val="002E53CE"/>
    <w:rsid w:val="002F68C8"/>
    <w:rsid w:val="0030486D"/>
    <w:rsid w:val="00304BCD"/>
    <w:rsid w:val="0032466D"/>
    <w:rsid w:val="0034447B"/>
    <w:rsid w:val="0035275E"/>
    <w:rsid w:val="00366D80"/>
    <w:rsid w:val="003744AB"/>
    <w:rsid w:val="0037666A"/>
    <w:rsid w:val="00391D07"/>
    <w:rsid w:val="003A434D"/>
    <w:rsid w:val="003B0E7D"/>
    <w:rsid w:val="003C396D"/>
    <w:rsid w:val="0040410E"/>
    <w:rsid w:val="00416AFB"/>
    <w:rsid w:val="00417364"/>
    <w:rsid w:val="004363AA"/>
    <w:rsid w:val="00475472"/>
    <w:rsid w:val="00492113"/>
    <w:rsid w:val="00496CFF"/>
    <w:rsid w:val="00497D83"/>
    <w:rsid w:val="004B5AAA"/>
    <w:rsid w:val="004D1D0F"/>
    <w:rsid w:val="004F0789"/>
    <w:rsid w:val="004F6C0B"/>
    <w:rsid w:val="00546FFD"/>
    <w:rsid w:val="005710AE"/>
    <w:rsid w:val="005D5F55"/>
    <w:rsid w:val="006473FC"/>
    <w:rsid w:val="0067482C"/>
    <w:rsid w:val="006C5538"/>
    <w:rsid w:val="006D2509"/>
    <w:rsid w:val="0070713F"/>
    <w:rsid w:val="0073490F"/>
    <w:rsid w:val="007A3F8B"/>
    <w:rsid w:val="008054BD"/>
    <w:rsid w:val="00877AB2"/>
    <w:rsid w:val="00894C8F"/>
    <w:rsid w:val="00896868"/>
    <w:rsid w:val="008D781D"/>
    <w:rsid w:val="009100DE"/>
    <w:rsid w:val="00933695"/>
    <w:rsid w:val="0093751D"/>
    <w:rsid w:val="009570EC"/>
    <w:rsid w:val="00972587"/>
    <w:rsid w:val="009C0220"/>
    <w:rsid w:val="00A92072"/>
    <w:rsid w:val="00AD0D10"/>
    <w:rsid w:val="00AF0366"/>
    <w:rsid w:val="00B440EF"/>
    <w:rsid w:val="00B9322D"/>
    <w:rsid w:val="00BA0DB6"/>
    <w:rsid w:val="00BB1966"/>
    <w:rsid w:val="00BB29A2"/>
    <w:rsid w:val="00C967A3"/>
    <w:rsid w:val="00CA3CC8"/>
    <w:rsid w:val="00CA5F1D"/>
    <w:rsid w:val="00CB4E60"/>
    <w:rsid w:val="00CD30EE"/>
    <w:rsid w:val="00CE0A87"/>
    <w:rsid w:val="00D03EEC"/>
    <w:rsid w:val="00D306F9"/>
    <w:rsid w:val="00D37586"/>
    <w:rsid w:val="00D461C3"/>
    <w:rsid w:val="00D478AA"/>
    <w:rsid w:val="00DB27C5"/>
    <w:rsid w:val="00DC57BA"/>
    <w:rsid w:val="00DE1E61"/>
    <w:rsid w:val="00DE7472"/>
    <w:rsid w:val="00EC069D"/>
    <w:rsid w:val="00F80410"/>
    <w:rsid w:val="00F94CB9"/>
    <w:rsid w:val="00FA75AB"/>
    <w:rsid w:val="00FA7788"/>
    <w:rsid w:val="00FD20ED"/>
    <w:rsid w:val="63CD0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眉 Char"/>
    <w:link w:val="4"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正文_5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505</Words>
  <Characters>518</Characters>
  <Lines>4</Lines>
  <Paragraphs>1</Paragraphs>
  <TotalTime>0</TotalTime>
  <ScaleCrop>false</ScaleCrop>
  <LinksUpToDate>false</LinksUpToDate>
  <CharactersWithSpaces>527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2021-09-03T12:21:00Z</dcterms:created>
  <dc:creator>微软中国</dc:creator>
  <cp:lastModifiedBy>JWZ</cp:lastModifiedBy>
  <cp:lastPrinted>2014-07-23T05:51:00Z</cp:lastPrinted>
  <dcterms:modified xsi:type="dcterms:W3CDTF">2022-09-05T05:42:45Z</dcterms:modified>
  <dc:title>大连理工大学2014年硕士研究生入学考试大纲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5436AC3EBAAB4205A2A4CDD82E11D559</vt:lpwstr>
  </property>
</Properties>
</file>