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C083" w14:textId="77777777" w:rsidR="00E27314" w:rsidRDefault="00C944A2">
      <w:pPr>
        <w:shd w:val="solid" w:color="FFFFFF" w:fill="auto"/>
        <w:autoSpaceDN w:val="0"/>
        <w:spacing w:line="390" w:lineRule="atLeast"/>
        <w:ind w:firstLine="440"/>
        <w:jc w:val="center"/>
        <w:rPr>
          <w:rFonts w:ascii="宋体" w:hAnsi="宋体"/>
          <w:b/>
          <w:color w:val="333333"/>
          <w:sz w:val="40"/>
          <w:shd w:val="clear" w:color="auto" w:fill="FFFFFF"/>
        </w:rPr>
      </w:pPr>
      <w:r>
        <w:rPr>
          <w:rFonts w:ascii="宋体" w:eastAsia="宋体" w:hAnsi="宋体" w:hint="eastAsia"/>
          <w:b/>
          <w:color w:val="333333"/>
          <w:sz w:val="40"/>
          <w:shd w:val="clear" w:color="auto" w:fill="FFFFFF"/>
        </w:rPr>
        <w:t>《</w:t>
      </w:r>
      <w:r>
        <w:rPr>
          <w:rFonts w:ascii="宋体" w:eastAsia="宋体" w:hAnsi="宋体"/>
          <w:b/>
          <w:color w:val="333333"/>
          <w:sz w:val="40"/>
          <w:shd w:val="clear" w:color="auto" w:fill="FFFFFF"/>
        </w:rPr>
        <w:t>心理学专业综合</w:t>
      </w:r>
      <w:r>
        <w:rPr>
          <w:rFonts w:ascii="宋体" w:eastAsia="宋体" w:hAnsi="宋体" w:hint="eastAsia"/>
          <w:b/>
          <w:color w:val="333333"/>
          <w:sz w:val="40"/>
          <w:shd w:val="clear" w:color="auto" w:fill="FFFFFF"/>
        </w:rPr>
        <w:t>》代码：347</w:t>
      </w:r>
      <w:r>
        <w:rPr>
          <w:rFonts w:ascii="宋体" w:eastAsia="宋体" w:hAnsi="宋体"/>
          <w:b/>
          <w:color w:val="333333"/>
          <w:sz w:val="40"/>
          <w:shd w:val="clear" w:color="auto" w:fill="FFFFFF"/>
        </w:rPr>
        <w:t>考研大纲</w:t>
      </w:r>
    </w:p>
    <w:p w14:paraId="177822B5" w14:textId="77777777" w:rsidR="00E27314" w:rsidRDefault="00C944A2">
      <w:pPr>
        <w:pStyle w:val="a3"/>
        <w:wordWrap w:val="0"/>
        <w:spacing w:line="495" w:lineRule="atLeast"/>
        <w:rPr>
          <w:rFonts w:ascii="微软雅黑" w:eastAsia="微软雅黑" w:hAnsi="微软雅黑" w:cs="Tahoma"/>
          <w:color w:val="333333"/>
        </w:rPr>
      </w:pPr>
      <w:r>
        <w:rPr>
          <w:rStyle w:val="a4"/>
          <w:rFonts w:ascii="微软雅黑" w:eastAsia="微软雅黑" w:hAnsi="微软雅黑" w:cs="Tahoma" w:hint="eastAsia"/>
          <w:color w:val="333333"/>
        </w:rPr>
        <w:t>一、考试性质</w:t>
      </w:r>
    </w:p>
    <w:p w14:paraId="76D8274F" w14:textId="77777777" w:rsidR="00E27314" w:rsidRDefault="00C944A2">
      <w:pPr>
        <w:pStyle w:val="a3"/>
        <w:wordWrap w:val="0"/>
        <w:spacing w:line="495" w:lineRule="atLeast"/>
        <w:ind w:firstLineChars="200" w:firstLine="480"/>
        <w:rPr>
          <w:rFonts w:ascii="微软雅黑" w:eastAsia="微软雅黑" w:hAnsi="微软雅黑" w:cs="Tahoma"/>
          <w:color w:val="333333"/>
        </w:rPr>
      </w:pPr>
      <w:r>
        <w:rPr>
          <w:rFonts w:ascii="微软雅黑" w:eastAsia="微软雅黑" w:hAnsi="微软雅黑" w:cs="Tahoma" w:hint="eastAsia"/>
          <w:color w:val="333333"/>
        </w:rPr>
        <w:t>《心理学专业综合》考试要力求反映考生的基本素质和综合能力，选拔具有发展潜力的优秀人才入学，为国家培养从事某一特定职业所必需的心理学技能的应用型高级专业人才，以解决都市压力、公共安全、灾害救助、危机防御等方面的实际问题。</w:t>
      </w:r>
    </w:p>
    <w:p w14:paraId="5D68F7D2" w14:textId="77777777" w:rsidR="00E27314" w:rsidRDefault="00C944A2">
      <w:pPr>
        <w:pStyle w:val="a3"/>
        <w:wordWrap w:val="0"/>
        <w:spacing w:line="495" w:lineRule="atLeast"/>
        <w:rPr>
          <w:rFonts w:ascii="微软雅黑" w:eastAsia="微软雅黑" w:hAnsi="微软雅黑" w:cs="Tahoma"/>
          <w:color w:val="333333"/>
        </w:rPr>
      </w:pPr>
      <w:r>
        <w:rPr>
          <w:rStyle w:val="a4"/>
          <w:rFonts w:ascii="微软雅黑" w:eastAsia="微软雅黑" w:hAnsi="微软雅黑" w:cs="Tahoma" w:hint="eastAsia"/>
          <w:color w:val="333333"/>
        </w:rPr>
        <w:t>二、考试要求</w:t>
      </w:r>
    </w:p>
    <w:p w14:paraId="1EF82E19" w14:textId="77777777" w:rsidR="00E27314" w:rsidRDefault="00C944A2">
      <w:pPr>
        <w:pStyle w:val="a3"/>
        <w:wordWrap w:val="0"/>
        <w:spacing w:line="495" w:lineRule="atLeast"/>
        <w:rPr>
          <w:rFonts w:ascii="微软雅黑" w:eastAsia="微软雅黑" w:hAnsi="微软雅黑" w:cs="Tahoma"/>
          <w:color w:val="333333"/>
        </w:rPr>
      </w:pPr>
      <w:r>
        <w:rPr>
          <w:rFonts w:ascii="微软雅黑" w:eastAsia="微软雅黑" w:hAnsi="微软雅黑" w:cs="Tahoma" w:hint="eastAsia"/>
          <w:color w:val="333333"/>
        </w:rPr>
        <w:t>测试考生对于心理学专业的基本概念、基础知识的掌握情况和运用能力。</w:t>
      </w:r>
    </w:p>
    <w:p w14:paraId="320D43C2" w14:textId="77777777" w:rsidR="00E27314" w:rsidRDefault="00C944A2">
      <w:pPr>
        <w:pStyle w:val="a3"/>
        <w:wordWrap w:val="0"/>
        <w:spacing w:line="495" w:lineRule="atLeast"/>
        <w:rPr>
          <w:rFonts w:ascii="微软雅黑" w:eastAsia="微软雅黑" w:hAnsi="微软雅黑" w:cs="Tahoma"/>
          <w:color w:val="333333"/>
        </w:rPr>
      </w:pPr>
      <w:r>
        <w:rPr>
          <w:rStyle w:val="a4"/>
          <w:rFonts w:ascii="微软雅黑" w:eastAsia="微软雅黑" w:hAnsi="微软雅黑" w:cs="Tahoma" w:hint="eastAsia"/>
          <w:color w:val="333333"/>
        </w:rPr>
        <w:t>三、考试内容</w:t>
      </w:r>
    </w:p>
    <w:p w14:paraId="41ED38AD" w14:textId="77777777" w:rsidR="00E27314" w:rsidRDefault="00C944A2">
      <w:pPr>
        <w:pStyle w:val="a3"/>
        <w:wordWrap w:val="0"/>
        <w:spacing w:line="495" w:lineRule="atLeast"/>
        <w:rPr>
          <w:rFonts w:ascii="微软雅黑" w:eastAsia="微软雅黑" w:hAnsi="微软雅黑"/>
          <w:bCs/>
        </w:rPr>
      </w:pPr>
      <w:r>
        <w:rPr>
          <w:rFonts w:ascii="微软雅黑" w:eastAsia="微软雅黑" w:hAnsi="微软雅黑" w:hint="eastAsia"/>
          <w:b/>
        </w:rPr>
        <w:t>第一章</w:t>
      </w:r>
      <w:r>
        <w:rPr>
          <w:rFonts w:hint="eastAsia"/>
          <w:b/>
        </w:rPr>
        <w:t xml:space="preserve">  </w:t>
      </w:r>
      <w:r>
        <w:rPr>
          <w:rFonts w:ascii="微软雅黑" w:eastAsia="微软雅黑" w:hAnsi="微软雅黑" w:hint="eastAsia"/>
          <w:b/>
        </w:rPr>
        <w:t>心理学导论</w:t>
      </w:r>
    </w:p>
    <w:p w14:paraId="44A41E7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hint="eastAsia"/>
          <w:bCs/>
        </w:rPr>
        <w:t>第一节  心理学概述</w:t>
      </w:r>
    </w:p>
    <w:p w14:paraId="673177F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 心理学研究对象</w:t>
      </w:r>
    </w:p>
    <w:p w14:paraId="6FD5576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 心理学主要流派</w:t>
      </w:r>
    </w:p>
    <w:p w14:paraId="6686646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hint="eastAsia"/>
          <w:bCs/>
        </w:rPr>
        <w:t>第二节  心理学的研究方法</w:t>
      </w:r>
    </w:p>
    <w:p w14:paraId="4CC7A65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（一）实验法</w:t>
      </w:r>
    </w:p>
    <w:p w14:paraId="2245B51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1.变量与控制</w:t>
      </w:r>
    </w:p>
    <w:p w14:paraId="674130D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2.实验的信度和效度</w:t>
      </w:r>
    </w:p>
    <w:p w14:paraId="4AFC4B4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3.反应时法</w:t>
      </w:r>
    </w:p>
    <w:p w14:paraId="4BE0B71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4.心理物理学方法</w:t>
      </w:r>
    </w:p>
    <w:p w14:paraId="06DCAE1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lastRenderedPageBreak/>
        <w:t>（二）观察法</w:t>
      </w:r>
    </w:p>
    <w:p w14:paraId="5B0FA62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（三）个案法</w:t>
      </w:r>
    </w:p>
    <w:p w14:paraId="02664BC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（四）心理测量</w:t>
      </w:r>
    </w:p>
    <w:p w14:paraId="29753BA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心理测量的基本概念</w:t>
      </w:r>
    </w:p>
    <w:p w14:paraId="117E37E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心理测验的信效度</w:t>
      </w:r>
    </w:p>
    <w:p w14:paraId="32339FA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心理测验的标准化</w:t>
      </w:r>
    </w:p>
    <w:p w14:paraId="018020B0"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4. 人格测验</w:t>
      </w:r>
    </w:p>
    <w:p w14:paraId="2B72A5B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5. 智力测验</w:t>
      </w:r>
    </w:p>
    <w:p w14:paraId="684BB2D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6. 常用临床心理测验</w:t>
      </w:r>
    </w:p>
    <w:p w14:paraId="3B19069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7. 心理测验的合理使用策略</w:t>
      </w:r>
    </w:p>
    <w:p w14:paraId="4A1F73A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（五）心理统计</w:t>
      </w:r>
    </w:p>
    <w:p w14:paraId="33A587F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描述统计</w:t>
      </w:r>
    </w:p>
    <w:p w14:paraId="705EF46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推论统计</w:t>
      </w:r>
    </w:p>
    <w:p w14:paraId="05D44C60"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（六）研究中的道德和伦理问题</w:t>
      </w:r>
    </w:p>
    <w:p w14:paraId="3C82B0B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t>第三节  感觉</w:t>
      </w:r>
    </w:p>
    <w:p w14:paraId="7CC1BB3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（一）感觉的含义</w:t>
      </w:r>
    </w:p>
    <w:p w14:paraId="2F37EDF2"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（二）颜色视觉</w:t>
      </w:r>
    </w:p>
    <w:p w14:paraId="0FB022F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（三）声音的心理维度</w:t>
      </w:r>
    </w:p>
    <w:p w14:paraId="733A7DE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lastRenderedPageBreak/>
        <w:t>第四节  知觉</w:t>
      </w:r>
    </w:p>
    <w:p w14:paraId="25FDD44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（一）知觉的含义和特性</w:t>
      </w:r>
    </w:p>
    <w:p w14:paraId="15C55FE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（二）知觉组织</w:t>
      </w:r>
    </w:p>
    <w:p w14:paraId="4FFD6FB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知觉组织原则</w:t>
      </w:r>
    </w:p>
    <w:p w14:paraId="48B3CC4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形状知觉</w:t>
      </w:r>
    </w:p>
    <w:p w14:paraId="34B0588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深度知觉</w:t>
      </w:r>
    </w:p>
    <w:p w14:paraId="6C40BDE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4. 运动知觉</w:t>
      </w:r>
    </w:p>
    <w:p w14:paraId="0AC2541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 错觉</w:t>
      </w:r>
    </w:p>
    <w:p w14:paraId="5C208B8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t>第五节  意识和注意</w:t>
      </w:r>
    </w:p>
    <w:p w14:paraId="6796D64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（一）意识与无意识</w:t>
      </w:r>
    </w:p>
    <w:p w14:paraId="20A80A4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意识的含义</w:t>
      </w:r>
    </w:p>
    <w:p w14:paraId="699F62D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意识的功能</w:t>
      </w:r>
    </w:p>
    <w:p w14:paraId="229FC78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睡眠与梦</w:t>
      </w:r>
    </w:p>
    <w:p w14:paraId="66B604F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（二）注意过程</w:t>
      </w:r>
    </w:p>
    <w:p w14:paraId="6FEA6FA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注意的含义</w:t>
      </w:r>
    </w:p>
    <w:p w14:paraId="0FC9F1F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注意的特征</w:t>
      </w:r>
    </w:p>
    <w:p w14:paraId="5153A50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选择性注意</w:t>
      </w:r>
    </w:p>
    <w:p w14:paraId="10F0099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t>第六节  学习和记忆</w:t>
      </w:r>
    </w:p>
    <w:p w14:paraId="63ADABB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lastRenderedPageBreak/>
        <w:t>（一） 学习的含义</w:t>
      </w:r>
    </w:p>
    <w:p w14:paraId="18A189F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 学习理论</w:t>
      </w:r>
    </w:p>
    <w:p w14:paraId="08366D3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经典性条件作用说</w:t>
      </w:r>
    </w:p>
    <w:p w14:paraId="2B08E8C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操作性条件作用说</w:t>
      </w:r>
    </w:p>
    <w:p w14:paraId="0FD7795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观察学习</w:t>
      </w:r>
    </w:p>
    <w:p w14:paraId="5857681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 记忆的含义</w:t>
      </w:r>
    </w:p>
    <w:p w14:paraId="2C40C72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 记忆的种类</w:t>
      </w:r>
    </w:p>
    <w:p w14:paraId="4C2598C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感觉记忆</w:t>
      </w:r>
    </w:p>
    <w:p w14:paraId="59631A8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短时记忆与工作记忆</w:t>
      </w:r>
    </w:p>
    <w:p w14:paraId="49FDA022"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长时记忆</w:t>
      </w:r>
    </w:p>
    <w:p w14:paraId="21F51231"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（五） 遗忘</w:t>
      </w:r>
    </w:p>
    <w:p w14:paraId="51C7B37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遗忘曲线</w:t>
      </w:r>
    </w:p>
    <w:p w14:paraId="753D025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影响遗忘的因素</w:t>
      </w:r>
    </w:p>
    <w:p w14:paraId="408FDE8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t>第七节  思维</w:t>
      </w:r>
    </w:p>
    <w:p w14:paraId="6A59DFB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 思维的含义及种类</w:t>
      </w:r>
    </w:p>
    <w:p w14:paraId="14E7C85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 概念的含义及其形成</w:t>
      </w:r>
    </w:p>
    <w:p w14:paraId="1AFE9F0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 问题解决</w:t>
      </w:r>
    </w:p>
    <w:p w14:paraId="3527CA6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问题解决的过程</w:t>
      </w:r>
    </w:p>
    <w:p w14:paraId="528D8D3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lastRenderedPageBreak/>
        <w:t>2. 影响问题解决的因素</w:t>
      </w:r>
    </w:p>
    <w:p w14:paraId="1B704E9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 推理</w:t>
      </w:r>
    </w:p>
    <w:p w14:paraId="3E8443E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演绎推理</w:t>
      </w:r>
    </w:p>
    <w:p w14:paraId="732F076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归纳推理</w:t>
      </w:r>
    </w:p>
    <w:p w14:paraId="6E3CFE7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（五） 判断和决策</w:t>
      </w:r>
    </w:p>
    <w:p w14:paraId="34FB3702"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启发法和判断</w:t>
      </w:r>
    </w:p>
    <w:p w14:paraId="247A137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决策框架</w:t>
      </w:r>
    </w:p>
    <w:p w14:paraId="7A4A21A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决策规避</w:t>
      </w:r>
    </w:p>
    <w:p w14:paraId="08FA314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t>第八节  智力</w:t>
      </w:r>
    </w:p>
    <w:p w14:paraId="0141456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 智力的含义</w:t>
      </w:r>
    </w:p>
    <w:p w14:paraId="400FC39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 智力的测量</w:t>
      </w:r>
    </w:p>
    <w:p w14:paraId="37CECBB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智力测验的编制</w:t>
      </w:r>
    </w:p>
    <w:p w14:paraId="136A5E0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常用智力测验</w:t>
      </w:r>
    </w:p>
    <w:p w14:paraId="72A6535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 智力理论</w:t>
      </w:r>
    </w:p>
    <w:p w14:paraId="71D802C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智力的心理测量学理论</w:t>
      </w:r>
    </w:p>
    <w:p w14:paraId="06F0565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智力三因素理论</w:t>
      </w:r>
    </w:p>
    <w:p w14:paraId="4D2D997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多元智力理论</w:t>
      </w:r>
    </w:p>
    <w:p w14:paraId="6965D4E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t>第九节  情绪</w:t>
      </w:r>
    </w:p>
    <w:p w14:paraId="02A59E3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lastRenderedPageBreak/>
        <w:t>（一） 情绪的含义和功能</w:t>
      </w:r>
    </w:p>
    <w:p w14:paraId="26B3D7A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 表情</w:t>
      </w:r>
    </w:p>
    <w:p w14:paraId="5C6537E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非语言交流</w:t>
      </w:r>
    </w:p>
    <w:p w14:paraId="321E6AA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文化与表情</w:t>
      </w:r>
    </w:p>
    <w:p w14:paraId="53EEDC1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面部表情</w:t>
      </w:r>
    </w:p>
    <w:p w14:paraId="0D7F3502"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 情绪理论</w:t>
      </w:r>
    </w:p>
    <w:p w14:paraId="6421337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詹姆斯——兰格理论</w:t>
      </w:r>
    </w:p>
    <w:p w14:paraId="68C1313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坎农——巴德理论</w:t>
      </w:r>
    </w:p>
    <w:p w14:paraId="568A70B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3. 情绪的认知评价理论</w:t>
      </w:r>
    </w:p>
    <w:p w14:paraId="1812CC8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color w:val="333333"/>
        </w:rPr>
        <w:t>第十节  动机</w:t>
      </w:r>
    </w:p>
    <w:p w14:paraId="243C81A0"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 动机的含义</w:t>
      </w:r>
    </w:p>
    <w:p w14:paraId="4045AE4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 生理动机</w:t>
      </w:r>
    </w:p>
    <w:p w14:paraId="4C3B4A0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 个人成就动机</w:t>
      </w:r>
    </w:p>
    <w:p w14:paraId="1994F5B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成就需要</w:t>
      </w:r>
    </w:p>
    <w:p w14:paraId="02A46121"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成功与失败的归因</w:t>
      </w:r>
    </w:p>
    <w:p w14:paraId="772EE010"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 学习动机</w:t>
      </w:r>
    </w:p>
    <w:p w14:paraId="5C56C50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1. 学习动机强化理论</w:t>
      </w:r>
    </w:p>
    <w:p w14:paraId="07D211E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2. 学习动机的人本理论</w:t>
      </w:r>
    </w:p>
    <w:p w14:paraId="2104F19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lastRenderedPageBreak/>
        <w:t>3. 学习动机的社会认知理论</w:t>
      </w:r>
    </w:p>
    <w:p w14:paraId="55B58D5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4. 学习动机的培养与发展</w:t>
      </w:r>
    </w:p>
    <w:p w14:paraId="30FD229F" w14:textId="77777777" w:rsidR="00E27314"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（五） 需要层次理论</w:t>
      </w:r>
    </w:p>
    <w:p w14:paraId="7A25EE92" w14:textId="77777777" w:rsidR="00E27314" w:rsidRDefault="00C944A2">
      <w:pPr>
        <w:pStyle w:val="a3"/>
        <w:wordWrap w:val="0"/>
        <w:spacing w:line="495" w:lineRule="atLeast"/>
        <w:rPr>
          <w:rFonts w:ascii="微软雅黑" w:eastAsia="微软雅黑" w:hAnsi="微软雅黑"/>
          <w:b/>
        </w:rPr>
      </w:pPr>
      <w:r>
        <w:rPr>
          <w:rFonts w:ascii="微软雅黑" w:eastAsia="微软雅黑" w:hAnsi="微软雅黑" w:hint="eastAsia"/>
          <w:b/>
          <w:bCs/>
        </w:rPr>
        <w:t>第二章</w:t>
      </w:r>
      <w:r>
        <w:rPr>
          <w:rFonts w:hint="eastAsia"/>
          <w:b/>
          <w:bCs/>
        </w:rPr>
        <w:t xml:space="preserve">  </w:t>
      </w:r>
      <w:r>
        <w:rPr>
          <w:rFonts w:ascii="微软雅黑" w:eastAsia="微软雅黑" w:hAnsi="微软雅黑" w:hint="eastAsia"/>
          <w:b/>
          <w:bCs/>
        </w:rPr>
        <w:t>人格心理学</w:t>
      </w:r>
    </w:p>
    <w:p w14:paraId="1C3E5BD1"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第一节  人格的含义</w:t>
      </w:r>
    </w:p>
    <w:p w14:paraId="1F550F4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第二节  人格心理学的流派与应用</w:t>
      </w:r>
    </w:p>
    <w:p w14:paraId="1D390DE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（一）精神分析流派</w:t>
      </w:r>
    </w:p>
    <w:p w14:paraId="30D67C2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（二）行为主义流派</w:t>
      </w:r>
    </w:p>
    <w:p w14:paraId="2F66CBD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（三）认知流派</w:t>
      </w:r>
    </w:p>
    <w:p w14:paraId="15A632B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（四）人本主义流派</w:t>
      </w:r>
    </w:p>
    <w:p w14:paraId="23F3B6B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（五）特质流派</w:t>
      </w:r>
    </w:p>
    <w:p w14:paraId="57B5ABC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（六）生物学流派</w:t>
      </w:r>
    </w:p>
    <w:p w14:paraId="6F8CB41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第三节  人格测量</w:t>
      </w:r>
    </w:p>
    <w:p w14:paraId="03E576F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（一）客观测验</w:t>
      </w:r>
    </w:p>
    <w:p w14:paraId="151122B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（二）投射测验</w:t>
      </w:r>
    </w:p>
    <w:p w14:paraId="4D6DA989" w14:textId="77777777" w:rsidR="00E27314" w:rsidRDefault="00C944A2">
      <w:pPr>
        <w:pStyle w:val="a3"/>
        <w:wordWrap w:val="0"/>
        <w:spacing w:line="495" w:lineRule="atLeast"/>
        <w:rPr>
          <w:rFonts w:ascii="微软雅黑" w:eastAsia="微软雅黑" w:hAnsi="微软雅黑"/>
          <w:bCs/>
        </w:rPr>
      </w:pPr>
      <w:r>
        <w:rPr>
          <w:rFonts w:ascii="微软雅黑" w:eastAsia="微软雅黑" w:hAnsi="微软雅黑" w:hint="eastAsia"/>
          <w:b/>
        </w:rPr>
        <w:t>第三章</w:t>
      </w:r>
      <w:r>
        <w:rPr>
          <w:rFonts w:hint="eastAsia"/>
          <w:b/>
        </w:rPr>
        <w:t xml:space="preserve">  </w:t>
      </w:r>
      <w:r>
        <w:rPr>
          <w:rFonts w:ascii="微软雅黑" w:eastAsia="微软雅黑" w:hAnsi="微软雅黑" w:hint="eastAsia"/>
          <w:b/>
        </w:rPr>
        <w:t>发展心理学</w:t>
      </w:r>
    </w:p>
    <w:p w14:paraId="030DCB8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第一节  发展心理学的研究方法</w:t>
      </w:r>
    </w:p>
    <w:p w14:paraId="4346D7C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（一）横断设计</w:t>
      </w:r>
    </w:p>
    <w:p w14:paraId="0FD1F62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lastRenderedPageBreak/>
        <w:t>（二）纵向设计</w:t>
      </w:r>
    </w:p>
    <w:p w14:paraId="04DCC10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（三）聚合交叉设计</w:t>
      </w:r>
    </w:p>
    <w:p w14:paraId="23E636B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（四）双生子设计</w:t>
      </w:r>
    </w:p>
    <w:p w14:paraId="51CD9FA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第二节  发展心理学的主要理论</w:t>
      </w:r>
    </w:p>
    <w:p w14:paraId="5873E5E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（一）精神分析论的心理发展观</w:t>
      </w:r>
    </w:p>
    <w:p w14:paraId="7148776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（二）行为主义的心理发展观</w:t>
      </w:r>
    </w:p>
    <w:p w14:paraId="0419C77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（三）维果茨基的文化——历史发展观</w:t>
      </w:r>
    </w:p>
    <w:p w14:paraId="6C0615A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（四）生态系统理论</w:t>
      </w:r>
    </w:p>
    <w:p w14:paraId="4079269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第三节  生理发展</w:t>
      </w:r>
    </w:p>
    <w:p w14:paraId="02CB66E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（一）孕期和童年期的生理发展</w:t>
      </w:r>
    </w:p>
    <w:p w14:paraId="5038384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（二）青春期的生理发展</w:t>
      </w:r>
    </w:p>
    <w:p w14:paraId="17D520F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（三）成年期的生理变化</w:t>
      </w:r>
    </w:p>
    <w:p w14:paraId="665E94A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第四节  认知发展</w:t>
      </w:r>
    </w:p>
    <w:p w14:paraId="557973E1"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（一）皮亚杰的心理发展阶段理论</w:t>
      </w:r>
    </w:p>
    <w:p w14:paraId="2F5F54D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（二）婴幼儿的认知发展</w:t>
      </w:r>
    </w:p>
    <w:p w14:paraId="77463DE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（三）青春期的认知发展</w:t>
      </w:r>
    </w:p>
    <w:p w14:paraId="5CC1AE8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（四）成人期的认知发展</w:t>
      </w:r>
    </w:p>
    <w:p w14:paraId="0D51EC6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（五）认知老化</w:t>
      </w:r>
    </w:p>
    <w:p w14:paraId="1AE7FAF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lastRenderedPageBreak/>
        <w:t>第五节  语言获得</w:t>
      </w:r>
    </w:p>
    <w:p w14:paraId="5092FE97"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（一）婴幼儿言语发展</w:t>
      </w:r>
    </w:p>
    <w:p w14:paraId="323DB72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（二）童年期言语发展</w:t>
      </w:r>
    </w:p>
    <w:p w14:paraId="04A92EC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第六节  社会性发展</w:t>
      </w:r>
    </w:p>
    <w:p w14:paraId="6973BA8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（一）艾里克森的社会心理发展阶段</w:t>
      </w:r>
    </w:p>
    <w:p w14:paraId="17C7455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（二）儿童期的社会性发展</w:t>
      </w:r>
    </w:p>
    <w:p w14:paraId="52BB662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（三）青春期的社会性发展</w:t>
      </w:r>
    </w:p>
    <w:p w14:paraId="7A4AE0A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（四）成年期的社会性发展</w:t>
      </w:r>
    </w:p>
    <w:p w14:paraId="259A260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第七节  性别发展</w:t>
      </w:r>
    </w:p>
    <w:p w14:paraId="25B120E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（一）生理的性别与社会的性别</w:t>
      </w:r>
    </w:p>
    <w:p w14:paraId="1748E3CA"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（二）性别角色的获得</w:t>
      </w:r>
    </w:p>
    <w:p w14:paraId="62577EF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第八节  道德发展</w:t>
      </w:r>
    </w:p>
    <w:p w14:paraId="51AFC27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（一）柯尔伯格的道德推理阶段</w:t>
      </w:r>
    </w:p>
    <w:p w14:paraId="5EC45A8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（二）道德推理的性别的文化观点</w:t>
      </w:r>
    </w:p>
    <w:p w14:paraId="2DD193DB" w14:textId="77777777" w:rsidR="00E27314" w:rsidRDefault="00C944A2">
      <w:pPr>
        <w:pStyle w:val="a3"/>
        <w:wordWrap w:val="0"/>
        <w:spacing w:line="495" w:lineRule="atLeast"/>
        <w:rPr>
          <w:rFonts w:ascii="微软雅黑" w:eastAsia="微软雅黑" w:hAnsi="微软雅黑"/>
          <w:b/>
        </w:rPr>
      </w:pPr>
      <w:r>
        <w:rPr>
          <w:rFonts w:ascii="微软雅黑" w:eastAsia="微软雅黑" w:hAnsi="微软雅黑" w:hint="eastAsia"/>
          <w:b/>
          <w:bCs/>
        </w:rPr>
        <w:t>第四章</w:t>
      </w:r>
      <w:r>
        <w:rPr>
          <w:rFonts w:hint="eastAsia"/>
          <w:b/>
          <w:bCs/>
        </w:rPr>
        <w:t xml:space="preserve">  </w:t>
      </w:r>
      <w:r>
        <w:rPr>
          <w:rFonts w:ascii="微软雅黑" w:eastAsia="微软雅黑" w:hAnsi="微软雅黑" w:hint="eastAsia"/>
          <w:b/>
          <w:bCs/>
        </w:rPr>
        <w:t>临床与咨询心理学</w:t>
      </w:r>
    </w:p>
    <w:p w14:paraId="5C2215D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hint="eastAsia"/>
          <w:bCs/>
        </w:rPr>
        <w:t>第一节临床与咨询心理学的概念与历史</w:t>
      </w:r>
    </w:p>
    <w:p w14:paraId="22ACDEC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hint="eastAsia"/>
          <w:bCs/>
        </w:rPr>
        <w:t>第二节心理治疗与心理咨询的概念及异同</w:t>
      </w:r>
    </w:p>
    <w:p w14:paraId="5CEB53E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hint="eastAsia"/>
          <w:bCs/>
        </w:rPr>
        <w:t>第三节心理治疗与心理咨询中治疗关系的特征及影响因素</w:t>
      </w:r>
    </w:p>
    <w:p w14:paraId="4AFFB0E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hint="eastAsia"/>
          <w:bCs/>
        </w:rPr>
        <w:lastRenderedPageBreak/>
        <w:t>第四节临床与咨询心理学工作伦理</w:t>
      </w:r>
    </w:p>
    <w:p w14:paraId="4E3310F2"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hint="eastAsia"/>
          <w:bCs/>
        </w:rPr>
        <w:t>第五节临床与咨询心理学研究方法</w:t>
      </w:r>
    </w:p>
    <w:p w14:paraId="181DEB22"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（一）研究设计和研究报告</w:t>
      </w:r>
    </w:p>
    <w:p w14:paraId="4ED23B50"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（二）量化研究和质性研究</w:t>
      </w:r>
    </w:p>
    <w:p w14:paraId="723A3C3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（三）基本的统计及数据分析方法</w:t>
      </w:r>
    </w:p>
    <w:p w14:paraId="64BE9639" w14:textId="60E7DA60" w:rsidR="000A6A96" w:rsidRPr="008331BB" w:rsidRDefault="000A6A96">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第六节临床心理学的基本理论</w:t>
      </w:r>
    </w:p>
    <w:p w14:paraId="3F25B146" w14:textId="77777777" w:rsidR="00E27314" w:rsidRDefault="00C944A2">
      <w:pPr>
        <w:pStyle w:val="a3"/>
        <w:wordWrap w:val="0"/>
        <w:spacing w:line="495" w:lineRule="atLeast"/>
        <w:rPr>
          <w:rFonts w:ascii="微软雅黑" w:eastAsia="微软雅黑" w:hAnsi="微软雅黑"/>
          <w:b/>
          <w:bCs/>
        </w:rPr>
      </w:pPr>
      <w:r>
        <w:rPr>
          <w:rFonts w:ascii="微软雅黑" w:eastAsia="微软雅黑" w:hAnsi="微软雅黑" w:hint="eastAsia"/>
          <w:b/>
        </w:rPr>
        <w:t>第五章</w:t>
      </w:r>
      <w:r>
        <w:rPr>
          <w:rFonts w:hint="eastAsia"/>
          <w:b/>
        </w:rPr>
        <w:t xml:space="preserve">  </w:t>
      </w:r>
      <w:r>
        <w:rPr>
          <w:rFonts w:ascii="微软雅黑" w:eastAsia="微软雅黑" w:hAnsi="微软雅黑" w:hint="eastAsia"/>
          <w:b/>
        </w:rPr>
        <w:t>变态心理学</w:t>
      </w:r>
    </w:p>
    <w:p w14:paraId="240E9E6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第一节正常与异常的界定及标准、重性精神病的界定</w:t>
      </w:r>
    </w:p>
    <w:p w14:paraId="5FE086D3"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第二节焦虑障碍</w:t>
      </w:r>
    </w:p>
    <w:p w14:paraId="43A1349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（一）恐怖症</w:t>
      </w:r>
    </w:p>
    <w:p w14:paraId="1A6AE922"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（二）强迫症</w:t>
      </w:r>
    </w:p>
    <w:p w14:paraId="127E8F40"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（三）惊恐障碍</w:t>
      </w:r>
    </w:p>
    <w:p w14:paraId="1C4A522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（四）广泛性焦虑障碍</w:t>
      </w:r>
    </w:p>
    <w:p w14:paraId="6A3F96E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（五）创伤后应激障碍</w:t>
      </w:r>
    </w:p>
    <w:p w14:paraId="248E4211"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第三节心境障碍</w:t>
      </w:r>
    </w:p>
    <w:p w14:paraId="0089479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（一）单相情感障碍</w:t>
      </w:r>
    </w:p>
    <w:p w14:paraId="2D8C3549"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（二）双相情感障碍</w:t>
      </w:r>
    </w:p>
    <w:p w14:paraId="76E50BA8"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第四节进食障碍</w:t>
      </w:r>
    </w:p>
    <w:p w14:paraId="4BFD2514"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lastRenderedPageBreak/>
        <w:t>第五节人格障碍</w:t>
      </w:r>
    </w:p>
    <w:p w14:paraId="498447D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第六节物质依赖</w:t>
      </w:r>
    </w:p>
    <w:p w14:paraId="72C5835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第七节儿童心理障碍</w:t>
      </w:r>
    </w:p>
    <w:p w14:paraId="1E4D425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（一）孤独症</w:t>
      </w:r>
    </w:p>
    <w:p w14:paraId="14F7601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（二）多动症</w:t>
      </w:r>
    </w:p>
    <w:p w14:paraId="712F4E8A" w14:textId="77777777" w:rsidR="00E27314" w:rsidRDefault="00C944A2">
      <w:pPr>
        <w:pStyle w:val="a3"/>
        <w:wordWrap w:val="0"/>
        <w:spacing w:line="495" w:lineRule="atLeast"/>
        <w:rPr>
          <w:rFonts w:ascii="微软雅黑" w:eastAsia="微软雅黑" w:hAnsi="微软雅黑"/>
          <w:b/>
        </w:rPr>
      </w:pPr>
      <w:r>
        <w:rPr>
          <w:rFonts w:ascii="微软雅黑" w:eastAsia="微软雅黑" w:hAnsi="微软雅黑" w:hint="eastAsia"/>
          <w:b/>
          <w:bCs/>
        </w:rPr>
        <w:t>第六章</w:t>
      </w:r>
      <w:r>
        <w:rPr>
          <w:rFonts w:hint="eastAsia"/>
          <w:b/>
          <w:bCs/>
        </w:rPr>
        <w:t xml:space="preserve">  </w:t>
      </w:r>
      <w:r>
        <w:rPr>
          <w:rFonts w:ascii="微软雅黑" w:eastAsia="微软雅黑" w:hAnsi="微软雅黑" w:hint="eastAsia"/>
          <w:b/>
          <w:bCs/>
        </w:rPr>
        <w:t>社会心理学</w:t>
      </w:r>
    </w:p>
    <w:p w14:paraId="3EE4F6B3" w14:textId="77777777" w:rsidR="00E27314" w:rsidRPr="008331BB" w:rsidRDefault="00C944A2">
      <w:pPr>
        <w:pStyle w:val="17"/>
        <w:wordWrap w:val="0"/>
        <w:spacing w:line="495" w:lineRule="atLeast"/>
        <w:rPr>
          <w:rFonts w:ascii="微软雅黑" w:eastAsia="微软雅黑" w:hAnsi="微软雅黑" w:cs="Tahoma"/>
          <w:color w:val="333333"/>
        </w:rPr>
      </w:pPr>
      <w:bookmarkStart w:id="0" w:name="_GoBack"/>
      <w:r w:rsidRPr="008331BB">
        <w:rPr>
          <w:rStyle w:val="a4"/>
          <w:rFonts w:ascii="微软雅黑" w:eastAsia="微软雅黑" w:hAnsi="微软雅黑" w:cs="Tahoma" w:hint="eastAsia"/>
          <w:b w:val="0"/>
          <w:color w:val="333333"/>
        </w:rPr>
        <w:t>第一节  社会思维</w:t>
      </w:r>
    </w:p>
    <w:p w14:paraId="70D90086" w14:textId="72D4B206" w:rsidR="00E27314" w:rsidRPr="008331BB" w:rsidRDefault="000A6A96">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（一）自我</w:t>
      </w:r>
    </w:p>
    <w:p w14:paraId="4FF60A2B"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（二）自尊</w:t>
      </w:r>
    </w:p>
    <w:p w14:paraId="2CF0E64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（三）行为归因</w:t>
      </w:r>
    </w:p>
    <w:p w14:paraId="30BEA5F5" w14:textId="4667A939"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w:t>
      </w:r>
      <w:r w:rsidR="000A6A96" w:rsidRPr="008331BB">
        <w:rPr>
          <w:rFonts w:ascii="微软雅黑" w:eastAsia="微软雅黑" w:hAnsi="微软雅黑" w:cs="Tahoma" w:hint="eastAsia"/>
          <w:color w:val="333333"/>
        </w:rPr>
        <w:t>态度与行为</w:t>
      </w:r>
    </w:p>
    <w:p w14:paraId="1CF16705"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第二节  社会影响</w:t>
      </w:r>
    </w:p>
    <w:p w14:paraId="7409FB70"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（一）从众</w:t>
      </w:r>
    </w:p>
    <w:p w14:paraId="3DFFE29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（二）说服</w:t>
      </w:r>
    </w:p>
    <w:p w14:paraId="1CA55C4E"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（三）群体影响</w:t>
      </w:r>
    </w:p>
    <w:p w14:paraId="0ED2E9D1"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Style w:val="a4"/>
          <w:rFonts w:ascii="微软雅黑" w:eastAsia="微软雅黑" w:hAnsi="微软雅黑" w:cs="Tahoma" w:hint="eastAsia"/>
          <w:b w:val="0"/>
          <w:color w:val="333333"/>
        </w:rPr>
        <w:t>第三节  社会关系</w:t>
      </w:r>
    </w:p>
    <w:p w14:paraId="4C60A35C"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（一）偏见</w:t>
      </w:r>
    </w:p>
    <w:p w14:paraId="3267CF3F"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（二）攻击</w:t>
      </w:r>
    </w:p>
    <w:p w14:paraId="53868106"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lastRenderedPageBreak/>
        <w:t>（三）利他主义与亲社会行为</w:t>
      </w:r>
    </w:p>
    <w:p w14:paraId="6A10948D" w14:textId="77777777" w:rsidR="00E27314" w:rsidRPr="008331BB" w:rsidRDefault="00C944A2">
      <w:pPr>
        <w:pStyle w:val="17"/>
        <w:wordWrap w:val="0"/>
        <w:spacing w:line="495" w:lineRule="atLeast"/>
        <w:rPr>
          <w:rFonts w:ascii="微软雅黑" w:eastAsia="微软雅黑" w:hAnsi="微软雅黑" w:cs="Tahoma"/>
          <w:color w:val="333333"/>
        </w:rPr>
      </w:pPr>
      <w:r w:rsidRPr="008331BB">
        <w:rPr>
          <w:rFonts w:ascii="微软雅黑" w:eastAsia="微软雅黑" w:hAnsi="微软雅黑" w:cs="Tahoma" w:hint="eastAsia"/>
          <w:color w:val="333333"/>
        </w:rPr>
        <w:t>（四）冲突</w:t>
      </w:r>
    </w:p>
    <w:bookmarkEnd w:id="0"/>
    <w:p w14:paraId="191FC91B" w14:textId="77777777" w:rsidR="00E27314" w:rsidRDefault="00C944A2">
      <w:pPr>
        <w:widowControl/>
        <w:spacing w:after="150"/>
        <w:jc w:val="left"/>
        <w:rPr>
          <w:rStyle w:val="a4"/>
          <w:rFonts w:ascii="微软雅黑" w:eastAsia="微软雅黑" w:hAnsi="微软雅黑" w:cs="Tahoma"/>
          <w:sz w:val="24"/>
          <w:szCs w:val="24"/>
        </w:rPr>
      </w:pPr>
      <w:r>
        <w:rPr>
          <w:rStyle w:val="a4"/>
          <w:rFonts w:ascii="微软雅黑" w:eastAsia="微软雅黑" w:hAnsi="微软雅黑" w:cs="Tahoma"/>
          <w:sz w:val="24"/>
          <w:szCs w:val="24"/>
        </w:rPr>
        <w:t>四、考试方式与分值</w:t>
      </w:r>
    </w:p>
    <w:p w14:paraId="7372C927" w14:textId="77777777" w:rsidR="00E27314" w:rsidRDefault="00C944A2">
      <w:pPr>
        <w:widowControl/>
        <w:spacing w:line="360" w:lineRule="auto"/>
        <w:ind w:firstLineChars="200" w:firstLine="480"/>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心理学专业综合考试为全国统一考试，笔试，考试时间为</w:t>
      </w:r>
      <w:r>
        <w:rPr>
          <w:rFonts w:ascii="微软雅黑" w:eastAsia="微软雅黑" w:hAnsi="微软雅黑" w:cs="Tahoma"/>
          <w:color w:val="333333"/>
          <w:kern w:val="0"/>
          <w:sz w:val="24"/>
          <w:szCs w:val="24"/>
        </w:rPr>
        <w:t>180分钟，满分为300分。</w:t>
      </w:r>
    </w:p>
    <w:p w14:paraId="159BCDCA" w14:textId="77777777" w:rsidR="00E27314" w:rsidRDefault="00C944A2">
      <w:pPr>
        <w:widowControl/>
        <w:numPr>
          <w:ilvl w:val="0"/>
          <w:numId w:val="1"/>
        </w:numPr>
        <w:spacing w:after="150"/>
        <w:jc w:val="left"/>
        <w:rPr>
          <w:rStyle w:val="a4"/>
          <w:rFonts w:ascii="微软雅黑" w:eastAsia="微软雅黑" w:hAnsi="微软雅黑" w:cs="Tahoma"/>
          <w:sz w:val="24"/>
          <w:szCs w:val="24"/>
        </w:rPr>
      </w:pPr>
      <w:r>
        <w:rPr>
          <w:rStyle w:val="a4"/>
          <w:rFonts w:ascii="微软雅黑" w:eastAsia="微软雅黑" w:hAnsi="微软雅黑" w:cs="Tahoma" w:hint="eastAsia"/>
          <w:sz w:val="24"/>
          <w:szCs w:val="24"/>
        </w:rPr>
        <w:t>题型：</w:t>
      </w:r>
    </w:p>
    <w:p w14:paraId="15327229" w14:textId="77777777" w:rsidR="00E27314" w:rsidRDefault="00C944A2">
      <w:pPr>
        <w:widowControl/>
        <w:numPr>
          <w:ilvl w:val="0"/>
          <w:numId w:val="2"/>
        </w:numPr>
        <w:spacing w:after="150"/>
        <w:jc w:val="left"/>
        <w:rPr>
          <w:rStyle w:val="a4"/>
          <w:rFonts w:ascii="微软雅黑" w:eastAsia="微软雅黑" w:hAnsi="微软雅黑" w:cs="Tahoma"/>
          <w:b w:val="0"/>
          <w:bCs w:val="0"/>
          <w:sz w:val="24"/>
          <w:szCs w:val="24"/>
        </w:rPr>
      </w:pPr>
      <w:r>
        <w:rPr>
          <w:rStyle w:val="a4"/>
          <w:rFonts w:ascii="微软雅黑" w:eastAsia="微软雅黑" w:hAnsi="微软雅黑" w:cs="Tahoma" w:hint="eastAsia"/>
          <w:b w:val="0"/>
          <w:bCs w:val="0"/>
          <w:sz w:val="24"/>
          <w:szCs w:val="24"/>
        </w:rPr>
        <w:t>单选题：每题2分，共50道题，计100分。</w:t>
      </w:r>
    </w:p>
    <w:p w14:paraId="4B525613" w14:textId="77777777" w:rsidR="00E27314" w:rsidRDefault="00C944A2">
      <w:pPr>
        <w:widowControl/>
        <w:numPr>
          <w:ilvl w:val="0"/>
          <w:numId w:val="2"/>
        </w:numPr>
        <w:spacing w:after="150"/>
        <w:jc w:val="left"/>
        <w:rPr>
          <w:rStyle w:val="a4"/>
          <w:rFonts w:ascii="微软雅黑" w:eastAsia="微软雅黑" w:hAnsi="微软雅黑" w:cs="Tahoma"/>
          <w:b w:val="0"/>
          <w:bCs w:val="0"/>
          <w:sz w:val="24"/>
          <w:szCs w:val="24"/>
        </w:rPr>
      </w:pPr>
      <w:r>
        <w:rPr>
          <w:rStyle w:val="a4"/>
          <w:rFonts w:ascii="微软雅黑" w:eastAsia="微软雅黑" w:hAnsi="微软雅黑" w:cs="Tahoma" w:hint="eastAsia"/>
          <w:b w:val="0"/>
          <w:bCs w:val="0"/>
          <w:sz w:val="24"/>
          <w:szCs w:val="24"/>
        </w:rPr>
        <w:t>多选题：每题3分，共10道题，计30分。</w:t>
      </w:r>
    </w:p>
    <w:p w14:paraId="30BD062C" w14:textId="77777777" w:rsidR="00E27314" w:rsidRDefault="00C944A2">
      <w:pPr>
        <w:widowControl/>
        <w:numPr>
          <w:ilvl w:val="0"/>
          <w:numId w:val="2"/>
        </w:numPr>
        <w:spacing w:after="150"/>
        <w:jc w:val="left"/>
        <w:rPr>
          <w:rStyle w:val="a4"/>
          <w:rFonts w:ascii="微软雅黑" w:eastAsia="微软雅黑" w:hAnsi="微软雅黑" w:cs="Tahoma"/>
          <w:b w:val="0"/>
          <w:bCs w:val="0"/>
          <w:sz w:val="24"/>
          <w:szCs w:val="24"/>
        </w:rPr>
      </w:pPr>
      <w:r>
        <w:rPr>
          <w:rStyle w:val="a4"/>
          <w:rFonts w:ascii="微软雅黑" w:eastAsia="微软雅黑" w:hAnsi="微软雅黑" w:cs="Tahoma" w:hint="eastAsia"/>
          <w:b w:val="0"/>
          <w:bCs w:val="0"/>
          <w:sz w:val="24"/>
          <w:szCs w:val="24"/>
        </w:rPr>
        <w:t>名词解释：每题5分，共6道题，计30分。</w:t>
      </w:r>
    </w:p>
    <w:p w14:paraId="5EA295B5" w14:textId="77777777" w:rsidR="00E27314" w:rsidRDefault="00C944A2">
      <w:pPr>
        <w:widowControl/>
        <w:numPr>
          <w:ilvl w:val="0"/>
          <w:numId w:val="2"/>
        </w:numPr>
        <w:spacing w:after="150"/>
        <w:jc w:val="left"/>
        <w:rPr>
          <w:rStyle w:val="a4"/>
          <w:rFonts w:ascii="微软雅黑" w:eastAsia="微软雅黑" w:hAnsi="微软雅黑" w:cs="Tahoma"/>
          <w:b w:val="0"/>
          <w:bCs w:val="0"/>
          <w:sz w:val="24"/>
          <w:szCs w:val="24"/>
        </w:rPr>
      </w:pPr>
      <w:r>
        <w:rPr>
          <w:rStyle w:val="a4"/>
          <w:rFonts w:ascii="微软雅黑" w:eastAsia="微软雅黑" w:hAnsi="微软雅黑" w:cs="Tahoma" w:hint="eastAsia"/>
          <w:b w:val="0"/>
          <w:bCs w:val="0"/>
          <w:sz w:val="24"/>
          <w:szCs w:val="24"/>
        </w:rPr>
        <w:t>简答题：每题10分，共5道题，计50分。</w:t>
      </w:r>
    </w:p>
    <w:p w14:paraId="1E5624C9" w14:textId="77777777" w:rsidR="00E27314" w:rsidRDefault="00C944A2">
      <w:pPr>
        <w:widowControl/>
        <w:numPr>
          <w:ilvl w:val="0"/>
          <w:numId w:val="2"/>
        </w:numPr>
        <w:spacing w:after="150"/>
        <w:jc w:val="left"/>
        <w:rPr>
          <w:rStyle w:val="a4"/>
          <w:rFonts w:ascii="微软雅黑" w:eastAsia="微软雅黑" w:hAnsi="微软雅黑" w:cs="Tahoma"/>
          <w:b w:val="0"/>
          <w:bCs w:val="0"/>
          <w:sz w:val="24"/>
          <w:szCs w:val="24"/>
        </w:rPr>
      </w:pPr>
      <w:r>
        <w:rPr>
          <w:rStyle w:val="a4"/>
          <w:rFonts w:ascii="微软雅黑" w:eastAsia="微软雅黑" w:hAnsi="微软雅黑" w:cs="Tahoma" w:hint="eastAsia"/>
          <w:b w:val="0"/>
          <w:bCs w:val="0"/>
          <w:sz w:val="24"/>
          <w:szCs w:val="24"/>
        </w:rPr>
        <w:t>综合题：每题30分，共3道题，计90分。</w:t>
      </w:r>
    </w:p>
    <w:p w14:paraId="69CDF94D" w14:textId="77777777" w:rsidR="00E27314" w:rsidRDefault="00E27314"/>
    <w:p w14:paraId="1DE1E75A" w14:textId="77777777" w:rsidR="00E27314" w:rsidRDefault="00C944A2">
      <w:pPr>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参考书目：</w:t>
      </w:r>
    </w:p>
    <w:p w14:paraId="7E751C24" w14:textId="77777777" w:rsidR="00E27314" w:rsidRDefault="00C944A2">
      <w:pPr>
        <w:ind w:firstLine="480"/>
      </w:pPr>
      <w:r>
        <w:rPr>
          <w:rFonts w:hint="eastAsia"/>
        </w:rPr>
        <w:t xml:space="preserve">　　</w:t>
      </w:r>
    </w:p>
    <w:p w14:paraId="6DC596F9" w14:textId="1F0E047E"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t>
      </w:r>
      <w:r>
        <w:rPr>
          <w:rFonts w:ascii="微软雅黑" w:eastAsia="微软雅黑" w:hAnsi="微软雅黑" w:cs="Tahoma"/>
          <w:color w:val="333333"/>
          <w:kern w:val="0"/>
          <w:sz w:val="24"/>
          <w:szCs w:val="24"/>
        </w:rPr>
        <w:t>普通心理学</w:t>
      </w:r>
      <w:r>
        <w:rPr>
          <w:rFonts w:ascii="微软雅黑" w:eastAsia="微软雅黑" w:hAnsi="微软雅黑" w:cs="Tahoma" w:hint="eastAsia"/>
          <w:color w:val="333333"/>
          <w:kern w:val="0"/>
          <w:sz w:val="24"/>
          <w:szCs w:val="24"/>
        </w:rPr>
        <w:t>》</w:t>
      </w:r>
      <w:r w:rsidR="00991AF0">
        <w:rPr>
          <w:rFonts w:ascii="微软雅黑" w:eastAsia="微软雅黑" w:hAnsi="微软雅黑" w:cs="Tahoma" w:hint="eastAsia"/>
          <w:color w:val="333333"/>
          <w:kern w:val="0"/>
          <w:sz w:val="24"/>
          <w:szCs w:val="24"/>
        </w:rPr>
        <w:t>（第四版）</w:t>
      </w:r>
      <w:r>
        <w:rPr>
          <w:rFonts w:ascii="微软雅黑" w:eastAsia="微软雅黑" w:hAnsi="微软雅黑" w:cs="Tahoma" w:hint="eastAsia"/>
          <w:color w:val="333333"/>
          <w:kern w:val="0"/>
          <w:sz w:val="24"/>
          <w:szCs w:val="24"/>
        </w:rPr>
        <w:t>: 彭聃龄，北京师范大学出版社</w:t>
      </w:r>
      <w:r w:rsidR="00991AF0">
        <w:rPr>
          <w:rFonts w:ascii="微软雅黑" w:eastAsia="微软雅黑" w:hAnsi="微软雅黑" w:cs="Tahoma" w:hint="eastAsia"/>
          <w:color w:val="333333"/>
          <w:kern w:val="0"/>
          <w:sz w:val="24"/>
          <w:szCs w:val="24"/>
        </w:rPr>
        <w:t>，2012</w:t>
      </w:r>
    </w:p>
    <w:p w14:paraId="503DBF13" w14:textId="19F788EE"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t>
      </w:r>
      <w:r>
        <w:rPr>
          <w:rFonts w:ascii="微软雅黑" w:eastAsia="微软雅黑" w:hAnsi="微软雅黑" w:cs="Tahoma"/>
          <w:color w:val="333333"/>
          <w:kern w:val="0"/>
          <w:sz w:val="24"/>
          <w:szCs w:val="24"/>
        </w:rPr>
        <w:t>发展心理学</w:t>
      </w:r>
      <w:r>
        <w:rPr>
          <w:rFonts w:ascii="微软雅黑" w:eastAsia="微软雅黑" w:hAnsi="微软雅黑" w:cs="Tahoma" w:hint="eastAsia"/>
          <w:color w:val="333333"/>
          <w:kern w:val="0"/>
          <w:sz w:val="24"/>
          <w:szCs w:val="24"/>
        </w:rPr>
        <w:t>》</w:t>
      </w:r>
      <w:r w:rsidR="00991AF0">
        <w:rPr>
          <w:rFonts w:ascii="微软雅黑" w:eastAsia="微软雅黑" w:hAnsi="微软雅黑" w:cs="Tahoma" w:hint="eastAsia"/>
          <w:color w:val="333333"/>
          <w:kern w:val="0"/>
          <w:sz w:val="24"/>
          <w:szCs w:val="24"/>
        </w:rPr>
        <w:t>（第三版）</w:t>
      </w:r>
      <w:r>
        <w:rPr>
          <w:rFonts w:ascii="微软雅黑" w:eastAsia="微软雅黑" w:hAnsi="微软雅黑" w:cs="Tahoma" w:hint="eastAsia"/>
          <w:color w:val="333333"/>
          <w:kern w:val="0"/>
          <w:sz w:val="24"/>
          <w:szCs w:val="24"/>
        </w:rPr>
        <w:t>：林崇德，人民教育出版社</w:t>
      </w:r>
      <w:r w:rsidR="00991AF0">
        <w:rPr>
          <w:rFonts w:ascii="微软雅黑" w:eastAsia="微软雅黑" w:hAnsi="微软雅黑" w:cs="Tahoma" w:hint="eastAsia"/>
          <w:color w:val="333333"/>
          <w:kern w:val="0"/>
          <w:sz w:val="24"/>
          <w:szCs w:val="24"/>
        </w:rPr>
        <w:t>，2018</w:t>
      </w:r>
    </w:p>
    <w:p w14:paraId="6BD8160A" w14:textId="7BD61974"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t>
      </w:r>
      <w:r>
        <w:rPr>
          <w:rFonts w:ascii="微软雅黑" w:eastAsia="微软雅黑" w:hAnsi="微软雅黑" w:cs="Tahoma"/>
          <w:color w:val="333333"/>
          <w:kern w:val="0"/>
          <w:sz w:val="24"/>
          <w:szCs w:val="24"/>
        </w:rPr>
        <w:t>人格心理学</w:t>
      </w:r>
      <w:r w:rsidR="00001A42">
        <w:rPr>
          <w:rFonts w:ascii="微软雅黑" w:eastAsia="微软雅黑" w:hAnsi="微软雅黑" w:cs="Tahoma" w:hint="eastAsia"/>
          <w:color w:val="333333"/>
          <w:kern w:val="0"/>
          <w:sz w:val="24"/>
          <w:szCs w:val="24"/>
        </w:rPr>
        <w:t>》：郑雪</w:t>
      </w:r>
      <w:r>
        <w:rPr>
          <w:rFonts w:ascii="微软雅黑" w:eastAsia="微软雅黑" w:hAnsi="微软雅黑" w:cs="Tahoma" w:hint="eastAsia"/>
          <w:color w:val="333333"/>
          <w:kern w:val="0"/>
          <w:sz w:val="24"/>
          <w:szCs w:val="24"/>
        </w:rPr>
        <w:t>，</w:t>
      </w:r>
      <w:r w:rsidR="00001A42">
        <w:rPr>
          <w:rFonts w:ascii="微软雅黑" w:eastAsia="微软雅黑" w:hAnsi="微软雅黑" w:cs="Tahoma" w:hint="eastAsia"/>
          <w:color w:val="333333"/>
          <w:kern w:val="0"/>
          <w:sz w:val="24"/>
          <w:szCs w:val="24"/>
        </w:rPr>
        <w:t>冀南</w:t>
      </w:r>
      <w:r>
        <w:rPr>
          <w:rFonts w:ascii="微软雅黑" w:eastAsia="微软雅黑" w:hAnsi="微软雅黑" w:cs="Tahoma" w:hint="eastAsia"/>
          <w:color w:val="333333"/>
          <w:kern w:val="0"/>
          <w:sz w:val="24"/>
          <w:szCs w:val="24"/>
        </w:rPr>
        <w:t>大学出版社</w:t>
      </w:r>
      <w:r w:rsidR="00991AF0">
        <w:rPr>
          <w:rFonts w:ascii="微软雅黑" w:eastAsia="微软雅黑" w:hAnsi="微软雅黑" w:cs="Tahoma" w:hint="eastAsia"/>
          <w:color w:val="333333"/>
          <w:kern w:val="0"/>
          <w:sz w:val="24"/>
          <w:szCs w:val="24"/>
        </w:rPr>
        <w:t>，2017</w:t>
      </w:r>
    </w:p>
    <w:p w14:paraId="5BD26B2D" w14:textId="77777777"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t>
      </w:r>
      <w:r>
        <w:rPr>
          <w:rFonts w:ascii="微软雅黑" w:eastAsia="微软雅黑" w:hAnsi="微软雅黑" w:cs="Tahoma"/>
          <w:color w:val="333333"/>
          <w:kern w:val="0"/>
          <w:sz w:val="24"/>
          <w:szCs w:val="24"/>
        </w:rPr>
        <w:t>社会心理学</w:t>
      </w:r>
      <w:r>
        <w:rPr>
          <w:rFonts w:ascii="微软雅黑" w:eastAsia="微软雅黑" w:hAnsi="微软雅黑" w:cs="Tahoma" w:hint="eastAsia"/>
          <w:color w:val="333333"/>
          <w:kern w:val="0"/>
          <w:sz w:val="24"/>
          <w:szCs w:val="24"/>
        </w:rPr>
        <w:t>》</w:t>
      </w:r>
      <w:r w:rsidR="00707C23">
        <w:rPr>
          <w:rFonts w:ascii="微软雅黑" w:eastAsia="微软雅黑" w:hAnsi="微软雅黑" w:cs="Tahoma" w:hint="eastAsia"/>
          <w:color w:val="333333"/>
          <w:kern w:val="0"/>
          <w:sz w:val="24"/>
          <w:szCs w:val="24"/>
        </w:rPr>
        <w:t>（第四版）</w:t>
      </w:r>
      <w:r>
        <w:rPr>
          <w:rFonts w:ascii="微软雅黑" w:eastAsia="微软雅黑" w:hAnsi="微软雅黑" w:cs="Tahoma" w:hint="eastAsia"/>
          <w:color w:val="333333"/>
          <w:kern w:val="0"/>
          <w:sz w:val="24"/>
          <w:szCs w:val="24"/>
        </w:rPr>
        <w:t>：侯玉波，北京大学出版社</w:t>
      </w:r>
      <w:r w:rsidR="00707C23">
        <w:rPr>
          <w:rFonts w:ascii="微软雅黑" w:eastAsia="微软雅黑" w:hAnsi="微软雅黑" w:cs="Tahoma" w:hint="eastAsia"/>
          <w:color w:val="333333"/>
          <w:kern w:val="0"/>
          <w:sz w:val="24"/>
          <w:szCs w:val="24"/>
        </w:rPr>
        <w:t>，2018</w:t>
      </w:r>
    </w:p>
    <w:p w14:paraId="32668CC4" w14:textId="56A97328"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t>
      </w:r>
      <w:r>
        <w:rPr>
          <w:rFonts w:ascii="微软雅黑" w:eastAsia="微软雅黑" w:hAnsi="微软雅黑" w:cs="Tahoma"/>
          <w:color w:val="333333"/>
          <w:kern w:val="0"/>
          <w:sz w:val="24"/>
          <w:szCs w:val="24"/>
        </w:rPr>
        <w:t>心理咨询与治疗</w:t>
      </w:r>
      <w:r>
        <w:rPr>
          <w:rFonts w:ascii="微软雅黑" w:eastAsia="微软雅黑" w:hAnsi="微软雅黑" w:cs="Tahoma" w:hint="eastAsia"/>
          <w:color w:val="333333"/>
          <w:kern w:val="0"/>
          <w:sz w:val="24"/>
          <w:szCs w:val="24"/>
        </w:rPr>
        <w:t>》：钱铭怡，北京大学出版社</w:t>
      </w:r>
      <w:r w:rsidR="00707C23">
        <w:rPr>
          <w:rFonts w:ascii="微软雅黑" w:eastAsia="微软雅黑" w:hAnsi="微软雅黑" w:cs="Tahoma" w:hint="eastAsia"/>
          <w:color w:val="333333"/>
          <w:kern w:val="0"/>
          <w:sz w:val="24"/>
          <w:szCs w:val="24"/>
        </w:rPr>
        <w:t>，2016</w:t>
      </w:r>
    </w:p>
    <w:p w14:paraId="37B942F2" w14:textId="594A07CB" w:rsidR="000A6A96" w:rsidRDefault="000A6A96">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《临床心理学》：潘芳，南开大学出版社，2005</w:t>
      </w:r>
    </w:p>
    <w:p w14:paraId="233318DE" w14:textId="77777777"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《变态心理学》：钱铭怡，北京大学出版社</w:t>
      </w:r>
      <w:r w:rsidR="00707C23">
        <w:rPr>
          <w:rFonts w:ascii="微软雅黑" w:eastAsia="微软雅黑" w:hAnsi="微软雅黑" w:cs="Tahoma" w:hint="eastAsia"/>
          <w:color w:val="333333"/>
          <w:kern w:val="0"/>
          <w:sz w:val="24"/>
          <w:szCs w:val="24"/>
        </w:rPr>
        <w:t>，2016</w:t>
      </w:r>
    </w:p>
    <w:p w14:paraId="7A4DB212" w14:textId="6778688B"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lastRenderedPageBreak/>
        <w:t>《</w:t>
      </w:r>
      <w:r>
        <w:rPr>
          <w:rFonts w:ascii="微软雅黑" w:eastAsia="微软雅黑" w:hAnsi="微软雅黑" w:cs="Tahoma"/>
          <w:color w:val="333333"/>
          <w:kern w:val="0"/>
          <w:sz w:val="24"/>
          <w:szCs w:val="24"/>
        </w:rPr>
        <w:t>心理</w:t>
      </w:r>
      <w:r>
        <w:rPr>
          <w:rFonts w:ascii="微软雅黑" w:eastAsia="微软雅黑" w:hAnsi="微软雅黑" w:cs="Tahoma" w:hint="eastAsia"/>
          <w:color w:val="333333"/>
          <w:kern w:val="0"/>
          <w:sz w:val="24"/>
          <w:szCs w:val="24"/>
        </w:rPr>
        <w:t>与教育</w:t>
      </w:r>
      <w:r>
        <w:rPr>
          <w:rFonts w:ascii="微软雅黑" w:eastAsia="微软雅黑" w:hAnsi="微软雅黑" w:cs="Tahoma"/>
          <w:color w:val="333333"/>
          <w:kern w:val="0"/>
          <w:sz w:val="24"/>
          <w:szCs w:val="24"/>
        </w:rPr>
        <w:t>测量</w:t>
      </w:r>
      <w:r>
        <w:rPr>
          <w:rFonts w:ascii="微软雅黑" w:eastAsia="微软雅黑" w:hAnsi="微软雅黑" w:cs="Tahoma" w:hint="eastAsia"/>
          <w:color w:val="333333"/>
          <w:kern w:val="0"/>
          <w:sz w:val="24"/>
          <w:szCs w:val="24"/>
        </w:rPr>
        <w:t>》：戴海琦，暨南大学出版社</w:t>
      </w:r>
      <w:r w:rsidR="00991AF0">
        <w:rPr>
          <w:rFonts w:ascii="微软雅黑" w:eastAsia="微软雅黑" w:hAnsi="微软雅黑" w:cs="Tahoma" w:hint="eastAsia"/>
          <w:color w:val="333333"/>
          <w:kern w:val="0"/>
          <w:sz w:val="24"/>
          <w:szCs w:val="24"/>
        </w:rPr>
        <w:t>，2018</w:t>
      </w:r>
    </w:p>
    <w:p w14:paraId="11B549F0" w14:textId="3CEE9231" w:rsidR="00E27314" w:rsidRDefault="00C944A2">
      <w:pPr>
        <w:widowControl/>
        <w:jc w:val="left"/>
        <w:rPr>
          <w:rFonts w:ascii="微软雅黑" w:eastAsia="微软雅黑" w:hAnsi="微软雅黑" w:cs="Tahoma"/>
          <w:color w:val="333333"/>
          <w:kern w:val="0"/>
          <w:sz w:val="24"/>
          <w:szCs w:val="24"/>
        </w:rPr>
      </w:pPr>
      <w:r>
        <w:rPr>
          <w:rFonts w:ascii="微软雅黑" w:eastAsia="微软雅黑" w:hAnsi="微软雅黑" w:cs="Tahoma" w:hint="eastAsia"/>
          <w:color w:val="333333"/>
          <w:kern w:val="0"/>
          <w:sz w:val="24"/>
          <w:szCs w:val="24"/>
        </w:rPr>
        <w:t>《</w:t>
      </w:r>
      <w:r>
        <w:rPr>
          <w:rFonts w:ascii="微软雅黑" w:eastAsia="微软雅黑" w:hAnsi="微软雅黑" w:cs="Tahoma"/>
          <w:color w:val="333333"/>
          <w:kern w:val="0"/>
          <w:sz w:val="24"/>
          <w:szCs w:val="24"/>
        </w:rPr>
        <w:t>实验心理学</w:t>
      </w:r>
      <w:r>
        <w:rPr>
          <w:rFonts w:ascii="微软雅黑" w:eastAsia="微软雅黑" w:hAnsi="微软雅黑" w:cs="Tahoma" w:hint="eastAsia"/>
          <w:color w:val="333333"/>
          <w:kern w:val="0"/>
          <w:sz w:val="24"/>
          <w:szCs w:val="24"/>
        </w:rPr>
        <w:t>》</w:t>
      </w:r>
      <w:r w:rsidR="00991AF0">
        <w:rPr>
          <w:rFonts w:ascii="微软雅黑" w:eastAsia="微软雅黑" w:hAnsi="微软雅黑" w:cs="Tahoma" w:hint="eastAsia"/>
          <w:color w:val="333333"/>
          <w:kern w:val="0"/>
          <w:sz w:val="24"/>
          <w:szCs w:val="24"/>
        </w:rPr>
        <w:t>（第二版）</w:t>
      </w:r>
      <w:r>
        <w:rPr>
          <w:rFonts w:ascii="微软雅黑" w:eastAsia="微软雅黑" w:hAnsi="微软雅黑" w:cs="Tahoma" w:hint="eastAsia"/>
          <w:color w:val="333333"/>
          <w:kern w:val="0"/>
          <w:sz w:val="24"/>
          <w:szCs w:val="24"/>
        </w:rPr>
        <w:t>：郭秀艳，人民教育出版社</w:t>
      </w:r>
      <w:r w:rsidR="00991AF0">
        <w:rPr>
          <w:rFonts w:ascii="微软雅黑" w:eastAsia="微软雅黑" w:hAnsi="微软雅黑" w:cs="Tahoma" w:hint="eastAsia"/>
          <w:color w:val="333333"/>
          <w:kern w:val="0"/>
          <w:sz w:val="24"/>
          <w:szCs w:val="24"/>
        </w:rPr>
        <w:t>，2019</w:t>
      </w:r>
    </w:p>
    <w:p w14:paraId="72E23727" w14:textId="4E5DB6CE" w:rsidR="00E27314" w:rsidRDefault="00C944A2">
      <w:pPr>
        <w:rPr>
          <w:rFonts w:ascii="微软雅黑" w:eastAsia="微软雅黑" w:hAnsi="微软雅黑" w:cs="Tahoma" w:hint="eastAsia"/>
          <w:color w:val="333333"/>
          <w:kern w:val="0"/>
          <w:sz w:val="24"/>
          <w:szCs w:val="24"/>
        </w:rPr>
      </w:pPr>
      <w:r>
        <w:rPr>
          <w:rFonts w:ascii="微软雅黑" w:eastAsia="微软雅黑" w:hAnsi="微软雅黑" w:cs="Tahoma" w:hint="eastAsia"/>
          <w:color w:val="333333"/>
          <w:kern w:val="0"/>
          <w:sz w:val="24"/>
          <w:szCs w:val="24"/>
        </w:rPr>
        <w:t>《现代心理与</w:t>
      </w:r>
      <w:r w:rsidR="00991AF0">
        <w:rPr>
          <w:rFonts w:ascii="微软雅黑" w:eastAsia="微软雅黑" w:hAnsi="微软雅黑" w:cs="Tahoma" w:hint="eastAsia"/>
          <w:color w:val="333333"/>
          <w:kern w:val="0"/>
          <w:sz w:val="24"/>
          <w:szCs w:val="24"/>
        </w:rPr>
        <w:t>教育</w:t>
      </w:r>
      <w:r>
        <w:rPr>
          <w:rFonts w:ascii="微软雅黑" w:eastAsia="微软雅黑" w:hAnsi="微软雅黑" w:cs="Tahoma"/>
          <w:color w:val="333333"/>
          <w:kern w:val="0"/>
          <w:sz w:val="24"/>
          <w:szCs w:val="24"/>
        </w:rPr>
        <w:t>统计</w:t>
      </w:r>
      <w:r w:rsidR="00991AF0">
        <w:rPr>
          <w:rFonts w:ascii="微软雅黑" w:eastAsia="微软雅黑" w:hAnsi="微软雅黑" w:cs="Tahoma" w:hint="eastAsia"/>
          <w:color w:val="333333"/>
          <w:kern w:val="0"/>
          <w:sz w:val="24"/>
          <w:szCs w:val="24"/>
        </w:rPr>
        <w:t>学</w:t>
      </w:r>
      <w:r>
        <w:rPr>
          <w:rFonts w:ascii="微软雅黑" w:eastAsia="微软雅黑" w:hAnsi="微软雅黑" w:cs="Tahoma" w:hint="eastAsia"/>
          <w:color w:val="333333"/>
          <w:kern w:val="0"/>
          <w:sz w:val="24"/>
          <w:szCs w:val="24"/>
        </w:rPr>
        <w:t>》</w:t>
      </w:r>
      <w:r w:rsidR="00991AF0">
        <w:rPr>
          <w:rFonts w:ascii="微软雅黑" w:eastAsia="微软雅黑" w:hAnsi="微软雅黑" w:cs="Tahoma" w:hint="eastAsia"/>
          <w:color w:val="333333"/>
          <w:kern w:val="0"/>
          <w:sz w:val="24"/>
          <w:szCs w:val="24"/>
        </w:rPr>
        <w:t>（第四版）</w:t>
      </w:r>
      <w:r>
        <w:rPr>
          <w:rFonts w:ascii="微软雅黑" w:eastAsia="微软雅黑" w:hAnsi="微软雅黑" w:cs="Tahoma" w:hint="eastAsia"/>
          <w:color w:val="333333"/>
          <w:kern w:val="0"/>
          <w:sz w:val="24"/>
          <w:szCs w:val="24"/>
        </w:rPr>
        <w:t>：张厚粲等，</w:t>
      </w:r>
      <w:r>
        <w:rPr>
          <w:rFonts w:ascii="微软雅黑" w:eastAsia="微软雅黑" w:hAnsi="微软雅黑" w:cs="Tahoma"/>
          <w:color w:val="333333"/>
          <w:kern w:val="0"/>
          <w:sz w:val="24"/>
          <w:szCs w:val="24"/>
        </w:rPr>
        <w:t>北京师范大学出版社</w:t>
      </w:r>
      <w:r w:rsidR="00991AF0">
        <w:rPr>
          <w:rFonts w:ascii="微软雅黑" w:eastAsia="微软雅黑" w:hAnsi="微软雅黑" w:cs="Tahoma" w:hint="eastAsia"/>
          <w:color w:val="333333"/>
          <w:kern w:val="0"/>
          <w:sz w:val="24"/>
          <w:szCs w:val="24"/>
        </w:rPr>
        <w:t>，2009</w:t>
      </w:r>
    </w:p>
    <w:p w14:paraId="6B6AD17F" w14:textId="77777777" w:rsidR="00E27314" w:rsidRDefault="00E27314">
      <w:pPr>
        <w:ind w:firstLine="480"/>
        <w:rPr>
          <w:rFonts w:ascii="微软雅黑" w:eastAsia="微软雅黑" w:hAnsi="微软雅黑" w:cs="Tahoma"/>
          <w:color w:val="333333"/>
          <w:kern w:val="0"/>
          <w:sz w:val="24"/>
          <w:szCs w:val="24"/>
        </w:rPr>
      </w:pPr>
    </w:p>
    <w:sectPr w:rsidR="00E27314" w:rsidSect="00E273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481F" w14:textId="77777777" w:rsidR="00586202" w:rsidRDefault="00586202" w:rsidP="00001A42">
      <w:r>
        <w:separator/>
      </w:r>
    </w:p>
  </w:endnote>
  <w:endnote w:type="continuationSeparator" w:id="0">
    <w:p w14:paraId="78168CB4" w14:textId="77777777" w:rsidR="00586202" w:rsidRDefault="00586202" w:rsidP="0000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等线">
    <w:altName w:val="宋体"/>
    <w:charset w:val="86"/>
    <w:family w:val="auto"/>
    <w:pitch w:val="default"/>
    <w:sig w:usb0="00000000" w:usb1="00000000" w:usb2="00000016" w:usb3="00000000" w:csb0="0004000F" w:csb1="00000000"/>
  </w:font>
  <w:font w:name="宋体">
    <w:panose1 w:val="02010600030101010101"/>
    <w:charset w:val="50"/>
    <w:family w:val="auto"/>
    <w:pitch w:val="variable"/>
    <w:sig w:usb0="00000003" w:usb1="288F0000" w:usb2="00000016" w:usb3="00000000" w:csb0="00040001" w:csb1="00000000"/>
  </w:font>
  <w:font w:name="微软雅黑">
    <w:panose1 w:val="020B0503020204020204"/>
    <w:charset w:val="50"/>
    <w:family w:val="auto"/>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D890" w14:textId="77777777" w:rsidR="00586202" w:rsidRDefault="00586202" w:rsidP="00001A42">
      <w:r>
        <w:separator/>
      </w:r>
    </w:p>
  </w:footnote>
  <w:footnote w:type="continuationSeparator" w:id="0">
    <w:p w14:paraId="19CE731E" w14:textId="77777777" w:rsidR="00586202" w:rsidRDefault="00586202" w:rsidP="00001A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3EC7A"/>
    <w:multiLevelType w:val="singleLevel"/>
    <w:tmpl w:val="8A83EC7A"/>
    <w:lvl w:ilvl="0">
      <w:start w:val="1"/>
      <w:numFmt w:val="decimal"/>
      <w:lvlText w:val="%1."/>
      <w:lvlJc w:val="left"/>
      <w:pPr>
        <w:tabs>
          <w:tab w:val="left" w:pos="312"/>
        </w:tabs>
        <w:ind w:left="360" w:firstLine="0"/>
      </w:pPr>
    </w:lvl>
  </w:abstractNum>
  <w:abstractNum w:abstractNumId="1">
    <w:nsid w:val="D5639C24"/>
    <w:multiLevelType w:val="singleLevel"/>
    <w:tmpl w:val="D5639C24"/>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554"/>
    <w:rsid w:val="00001A42"/>
    <w:rsid w:val="000A6A96"/>
    <w:rsid w:val="000D5DF9"/>
    <w:rsid w:val="00232A26"/>
    <w:rsid w:val="00244868"/>
    <w:rsid w:val="00347A98"/>
    <w:rsid w:val="003A2D85"/>
    <w:rsid w:val="003B045E"/>
    <w:rsid w:val="00412F2D"/>
    <w:rsid w:val="00557EF5"/>
    <w:rsid w:val="00586202"/>
    <w:rsid w:val="0064351D"/>
    <w:rsid w:val="00707C23"/>
    <w:rsid w:val="00785783"/>
    <w:rsid w:val="008331BB"/>
    <w:rsid w:val="00991AF0"/>
    <w:rsid w:val="00A24D84"/>
    <w:rsid w:val="00C674F6"/>
    <w:rsid w:val="00C944A2"/>
    <w:rsid w:val="00CF1BE9"/>
    <w:rsid w:val="00E27314"/>
    <w:rsid w:val="00F50554"/>
    <w:rsid w:val="00FE005F"/>
    <w:rsid w:val="53F201AE"/>
    <w:rsid w:val="59C71A9E"/>
    <w:rsid w:val="71C63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DFC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27314"/>
    <w:pPr>
      <w:widowControl/>
      <w:spacing w:after="150"/>
      <w:jc w:val="left"/>
    </w:pPr>
    <w:rPr>
      <w:rFonts w:ascii="宋体" w:eastAsia="宋体" w:hAnsi="宋体" w:cs="宋体"/>
      <w:kern w:val="0"/>
      <w:sz w:val="24"/>
      <w:szCs w:val="24"/>
    </w:rPr>
  </w:style>
  <w:style w:type="character" w:styleId="a4">
    <w:name w:val="Strong"/>
    <w:basedOn w:val="a0"/>
    <w:uiPriority w:val="22"/>
    <w:qFormat/>
    <w:rsid w:val="00E27314"/>
    <w:rPr>
      <w:b/>
      <w:bCs/>
    </w:rPr>
  </w:style>
  <w:style w:type="paragraph" w:customStyle="1" w:styleId="17">
    <w:name w:val="17"/>
    <w:basedOn w:val="a"/>
    <w:qFormat/>
    <w:rsid w:val="00E27314"/>
    <w:pPr>
      <w:widowControl/>
      <w:spacing w:after="150"/>
      <w:jc w:val="left"/>
    </w:pPr>
    <w:rPr>
      <w:rFonts w:ascii="宋体" w:eastAsia="宋体" w:hAnsi="宋体" w:cs="宋体"/>
      <w:kern w:val="0"/>
      <w:sz w:val="24"/>
      <w:szCs w:val="24"/>
    </w:rPr>
  </w:style>
  <w:style w:type="paragraph" w:styleId="a5">
    <w:name w:val="header"/>
    <w:basedOn w:val="a"/>
    <w:link w:val="a6"/>
    <w:uiPriority w:val="99"/>
    <w:semiHidden/>
    <w:unhideWhenUsed/>
    <w:rsid w:val="00001A42"/>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001A42"/>
    <w:rPr>
      <w:kern w:val="2"/>
      <w:sz w:val="18"/>
      <w:szCs w:val="18"/>
    </w:rPr>
  </w:style>
  <w:style w:type="paragraph" w:styleId="a7">
    <w:name w:val="footer"/>
    <w:basedOn w:val="a"/>
    <w:link w:val="a8"/>
    <w:uiPriority w:val="99"/>
    <w:semiHidden/>
    <w:unhideWhenUsed/>
    <w:rsid w:val="00001A42"/>
    <w:pPr>
      <w:tabs>
        <w:tab w:val="center" w:pos="4153"/>
        <w:tab w:val="right" w:pos="8306"/>
      </w:tabs>
      <w:snapToGrid w:val="0"/>
      <w:jc w:val="left"/>
    </w:pPr>
    <w:rPr>
      <w:sz w:val="18"/>
      <w:szCs w:val="18"/>
    </w:rPr>
  </w:style>
  <w:style w:type="character" w:customStyle="1" w:styleId="a8">
    <w:name w:val="页脚字符"/>
    <w:basedOn w:val="a0"/>
    <w:link w:val="a7"/>
    <w:uiPriority w:val="99"/>
    <w:semiHidden/>
    <w:rsid w:val="00001A42"/>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397</Words>
  <Characters>2267</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shm10</dc:creator>
  <cp:lastModifiedBy>xue xueting</cp:lastModifiedBy>
  <cp:revision>17</cp:revision>
  <dcterms:created xsi:type="dcterms:W3CDTF">2018-09-11T08:03:00Z</dcterms:created>
  <dcterms:modified xsi:type="dcterms:W3CDTF">2022-08-27T09:29:00Z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