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复试科目考试大纲</w:t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学科、专业名称：081501</w:t>
      </w:r>
      <w:r>
        <w:rPr>
          <w:rFonts w:hint="eastAsia" w:ascii="仿宋_GB2312" w:hAnsi="仿宋_GB2312" w:eastAsia="仿宋_GB2312" w:cs="仿宋_GB2312"/>
          <w:sz w:val="30"/>
          <w:szCs w:val="30"/>
        </w:rPr>
        <w:t>水文学及水资源</w:t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复试科目名称：</w:t>
      </w:r>
      <w:r>
        <w:rPr>
          <w:rFonts w:hint="eastAsia" w:ascii="仿宋_GB2312" w:hAnsi="仿宋_GB2312" w:eastAsia="仿宋_GB2312" w:cs="仿宋_GB2312"/>
          <w:sz w:val="30"/>
          <w:szCs w:val="30"/>
        </w:rPr>
        <w:t>水资源评价</w:t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考试大纲：</w:t>
      </w:r>
    </w:p>
    <w:p>
      <w:pPr>
        <w:spacing w:line="5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1.降水量与蒸发量评价、2.地表水资源量评价、3.地下水资源量评价、4.水资源总量评价、5.水资源质量评价、6.水资源可利用量计算、7.水资源开发利用及其影响评价。</w:t>
      </w:r>
    </w:p>
    <w:p>
      <w:pPr>
        <w:spacing w:line="5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采用闭卷考试，题型包括名称解释、选择题、简答题。</w:t>
      </w:r>
    </w:p>
    <w:p>
      <w:pPr>
        <w:spacing w:line="5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参考书目：《水资源评价》，主编：王双银、宋孝玉，黄河水利出版社。</w:t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跨专业报考加试科目：</w:t>
      </w:r>
    </w:p>
    <w:p>
      <w:pPr>
        <w:spacing w:line="5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1.水文水利计算。参考书目：《工程水文及水利计算》，主编：雒文生，中国水利水电出版社。</w:t>
      </w:r>
    </w:p>
    <w:p>
      <w:pPr>
        <w:spacing w:line="5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2.普通水文地质学。参考书目：《地下水水文学》，主编：束龙仓，中国水利水电出版社。</w:t>
      </w:r>
    </w:p>
    <w:p>
      <w:pPr>
        <w:spacing w:line="50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br w:type="page"/>
      </w: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学科、专业名称：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081400土木工程、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081503</w:t>
      </w:r>
      <w:r>
        <w:rPr>
          <w:rFonts w:hint="eastAsia" w:ascii="仿宋_GB2312" w:hAnsi="仿宋_GB2312" w:eastAsia="仿宋_GB2312" w:cs="仿宋_GB2312"/>
          <w:sz w:val="30"/>
          <w:szCs w:val="30"/>
        </w:rPr>
        <w:t>水工结构工程、085901土木工程</w:t>
      </w: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复试科目名称：</w:t>
      </w:r>
      <w:r>
        <w:rPr>
          <w:rFonts w:hint="eastAsia" w:ascii="仿宋_GB2312" w:hAnsi="仿宋_GB2312" w:eastAsia="仿宋_GB2312" w:cs="仿宋_GB2312"/>
          <w:sz w:val="30"/>
          <w:szCs w:val="30"/>
        </w:rPr>
        <w:t>建筑材料</w:t>
      </w: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考试大纲：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1、材料的组成与结构；材料的基本物理状态参数；材料的力学性质；材料与水、热有关的性质、材料的耐久性等。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2、岩石的形成、分类、物理及力学性质；工程中常见的石材种类及石材制品。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3、气硬性胶凝材料、水硬性的概念；石灰、石膏、水玻璃等。硅酸盐水泥的生产、组成、水化硬化过程、技术要求等；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4、混凝土的组成材料，水泥强度等级的选择；砂石料；外加剂；掺料等；新拌混凝土的和易性、强度与耐久性。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5、建筑砂浆用途、分类，建筑砂浆的组成材料，砂浆的性质和配合比设计。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6、建筑钢材的技术性质、化学成分对钢材性质的影响和钢材的标准及选用。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7、沥青材料的特点、石油沥青的组成、结构和沥青基材料，石油沥青的技术性质及牌号划分与选用。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8、合成高分子材料的定义和分类；工程中常用的合成树脂塑料、合成橡胶及合成纤维、聚合物混凝土介绍。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9、烧结普通砖、多孔砖、空心砖的技术性质及应用；非烧结硅酸盐砖的应用；烧结瓦、水泥基材料瓦、塑料瓦等各种瓦；屋面与墙面用各类板材。 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10、常用防水材料、沥青胶、聚合物改性沥青防水涂料和合成高分子防水涂料。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采用闭卷考试。试题题型包括：名称解释，填空题，选择题，简答题，计算题，论述题。</w:t>
      </w: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参考书目：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1.《建筑材料》，主编：宓永宁，中国农业出版社。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2.《建筑材料》，主编：龚爱民，黄河水利出版社。</w:t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br w:type="page"/>
      </w:r>
      <w:r>
        <w:rPr>
          <w:rFonts w:hint="eastAsia" w:ascii="仿宋_GB2312" w:hAnsi="仿宋_GB2312" w:eastAsia="仿宋_GB2312" w:cs="仿宋_GB2312"/>
          <w:sz w:val="30"/>
          <w:szCs w:val="30"/>
        </w:rPr>
        <w:t>学科、专业名称：081504水利水电工程</w:t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复试科目名称：水工建筑物</w:t>
      </w:r>
    </w:p>
    <w:p>
      <w:pPr>
        <w:numPr>
          <w:ilvl w:val="0"/>
          <w:numId w:val="1"/>
        </w:numPr>
        <w:spacing w:line="500" w:lineRule="exact"/>
        <w:jc w:val="left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考试大纲</w:t>
      </w:r>
    </w:p>
    <w:p>
      <w:pPr>
        <w:spacing w:line="5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1.绪论（1）水资源的概念和性质；（2）水利枢纽的组成和水工建筑物的概念及分类；（3）水利水电工程的等别和水工建筑物的级别。</w:t>
      </w:r>
    </w:p>
    <w:p>
      <w:pPr>
        <w:spacing w:line="5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2.重力坝（1）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重力坝的工作原理和分类；（2）重力坝的荷载及荷载组合、稳定分析、应力分析和非溢流坝段的剖面设计；（3）溢流重力坝和坝身泄水孔；（4）重力坝的材料及构造，地基处理。</w:t>
      </w:r>
    </w:p>
    <w:p>
      <w:pPr>
        <w:widowControl/>
        <w:spacing w:line="500" w:lineRule="exac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3.土石坝</w:t>
      </w:r>
      <w:r>
        <w:rPr>
          <w:rFonts w:hint="eastAsia" w:ascii="仿宋_GB2312" w:hAnsi="仿宋_GB2312" w:eastAsia="仿宋_GB2312" w:cs="仿宋_GB2312"/>
          <w:sz w:val="30"/>
          <w:szCs w:val="30"/>
        </w:rPr>
        <w:t>（1）土石坝的类型及基本设计要求；（2）筑坝用土石料及填筑标准；（3）土石坝的剖面尺寸及其构造；（4）土石坝的渗流分析和稳定分析方法；（5）土石坝的地基处理。</w:t>
      </w: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水闸（1）水闸的类型、组成和设计要求；（2）闸址选择、闸孔设计和闸室的布置及构造；（3）水闸的防渗、排水设计；（4）水闸的消能、防冲设计；（5）闸室的稳定分析、沉降校核和地基处理；（6）闸室的结构计算；（7）水闸与两岸的连接建筑。</w:t>
      </w:r>
    </w:p>
    <w:p>
      <w:pPr>
        <w:spacing w:line="5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5.岸边溢洪道（1）河岸溢洪道的作用、类型及工作条件；（2）正槽式溢洪道布置及构造；（3）侧槽溢洪道组成及特点；（4）非常溢洪道的类型、作用和结构特点。</w:t>
      </w:r>
    </w:p>
    <w:p>
      <w:pPr>
        <w:spacing w:line="5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采用闭卷笔试，题型包括选择题，填空题，判断题，简答题，计算题，绘图题等。</w:t>
      </w:r>
    </w:p>
    <w:p>
      <w:pPr>
        <w:spacing w:line="5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1.《水工建筑物》（第2版），闫滨、颜宏亮，中国水利水电出版社。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2.《水工建筑物》（第5版），林继镛，中国水利水电出版社。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跨专业报考加试科目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1.水利水电工程施工。参考书目：《水利工程施工》（第6版），袁光裕、胡志根，中国水利水电出版社。</w:t>
      </w:r>
    </w:p>
    <w:p>
      <w:pPr>
        <w:spacing w:line="5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2.建筑材料。参考书目：《建筑材料》（第7版），方坤河、何真，中国水利水电出版社。</w:t>
      </w:r>
    </w:p>
    <w:p>
      <w:pPr>
        <w:spacing w:line="500" w:lineRule="exact"/>
        <w:ind w:firstLine="602" w:firstLineChars="200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br w:type="page"/>
      </w:r>
    </w:p>
    <w:p>
      <w:pPr>
        <w:spacing w:line="500" w:lineRule="exact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0"/>
          <w:szCs w:val="30"/>
        </w:rPr>
        <w:t>学科、专业名称</w:t>
      </w:r>
      <w:r>
        <w:rPr>
          <w:rFonts w:hint="eastAsia" w:ascii="仿宋_GB2312" w:hAnsi="仿宋_GB2312" w:eastAsia="仿宋_GB2312" w:cs="仿宋_GB2312"/>
          <w:sz w:val="30"/>
          <w:szCs w:val="30"/>
        </w:rPr>
        <w:t>：082802农业水土工程、085904农田水土工程</w:t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复试科目名称：</w:t>
      </w:r>
      <w:r>
        <w:rPr>
          <w:rFonts w:hint="eastAsia" w:ascii="仿宋_GB2312" w:hAnsi="仿宋_GB2312" w:eastAsia="仿宋_GB2312" w:cs="仿宋_GB2312"/>
          <w:sz w:val="30"/>
          <w:szCs w:val="30"/>
        </w:rPr>
        <w:t>灌溉排水工程学</w:t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考试大纲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spacing w:line="5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1.农田水分状况、2.作物需水量和灌溉制度、3.灌水方法、4.田间工程、5.灌溉渠道系统、6.灌溉水源和取水方式。</w:t>
      </w:r>
    </w:p>
    <w:p>
      <w:pPr>
        <w:spacing w:line="5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采用闭卷考试，题型包括名称解释，填空题，简答题，计算题，论述题。</w:t>
      </w:r>
    </w:p>
    <w:p>
      <w:pPr>
        <w:spacing w:line="5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参考书目:《灌溉排水工程学》（第1版），主编：史海滨，田军仓，刘庆华；中国水利水电出版社。</w:t>
      </w:r>
    </w:p>
    <w:p>
      <w:pPr>
        <w:spacing w:line="500" w:lineRule="exact"/>
        <w:rPr>
          <w:rFonts w:hint="eastAsia" w:ascii="仿宋_GB2312" w:hAnsi="仿宋_GB2312" w:eastAsia="仿宋_GB2312" w:cs="仿宋_GB2312"/>
          <w:b/>
          <w:sz w:val="30"/>
          <w:szCs w:val="30"/>
        </w:rPr>
      </w:pP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跨专业报考加试科目：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1.《土壤学与农作学》（第3版），主编：张明炷、黎庆淮、石秀兰；中国水利水电出版社。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2.《节水灌溉理论与技术》（第1版），主编：迟道才；中国水利水电出版社。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page"/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学科、专业名称</w:t>
      </w:r>
      <w:r>
        <w:rPr>
          <w:rFonts w:hint="eastAsia" w:ascii="仿宋_GB2312" w:hAnsi="仿宋_GB2312" w:eastAsia="仿宋_GB2312" w:cs="仿宋_GB2312"/>
          <w:sz w:val="30"/>
          <w:szCs w:val="30"/>
        </w:rPr>
        <w:t>：085902水利工程</w:t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复试科目名称</w:t>
      </w:r>
      <w:r>
        <w:rPr>
          <w:rFonts w:hint="eastAsia" w:ascii="仿宋_GB2312" w:hAnsi="仿宋_GB2312" w:eastAsia="仿宋_GB2312" w:cs="仿宋_GB2312"/>
          <w:sz w:val="30"/>
          <w:szCs w:val="30"/>
        </w:rPr>
        <w:t>：水利工程综合</w:t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考试大纲:</w:t>
      </w:r>
    </w:p>
    <w:p>
      <w:pPr>
        <w:spacing w:line="5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1.水循环的基本概念及其原理</w:t>
      </w:r>
    </w:p>
    <w:p>
      <w:pPr>
        <w:spacing w:line="5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2.流域径流形成过程、流域产流与汇流计算概念及基本原理</w:t>
      </w:r>
    </w:p>
    <w:p>
      <w:pPr>
        <w:spacing w:line="5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3.水文统计的概念及基本方法</w:t>
      </w:r>
    </w:p>
    <w:p>
      <w:pPr>
        <w:spacing w:line="5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4.设计年径流分析的概念及基本原理</w:t>
      </w:r>
    </w:p>
    <w:p>
      <w:pPr>
        <w:spacing w:line="5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5.水库调节计算的基本概念及其原理</w:t>
      </w:r>
    </w:p>
    <w:p>
      <w:pPr>
        <w:spacing w:line="5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6.水资源的涵义、特点及分布，水资源数量与质量评价，水资源利用方式，水资源综合利用概念及原则</w:t>
      </w:r>
    </w:p>
    <w:p>
      <w:pPr>
        <w:spacing w:line="5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7.重力坝工作原理、组成、布置原则、荷载及荷载组合、抗滑稳定分析和应力计算方法及原理、重力坝的材料及构造</w:t>
      </w:r>
    </w:p>
    <w:p>
      <w:pPr>
        <w:spacing w:line="5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8.土石坝工作特点、剖面尺寸及细部构造、渗流和稳定分析方法及原理、筑坝材料选择原则</w:t>
      </w:r>
    </w:p>
    <w:p>
      <w:pPr>
        <w:spacing w:line="5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9.水闸类型、组成、工作特点、孔口设计、闸室布置和构造、水闸消能防冲和防渗排水设计、闸室稳定分析和地基处理</w:t>
      </w:r>
    </w:p>
    <w:p>
      <w:pPr>
        <w:spacing w:line="5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10.正槽溢洪道特点、布置原则、组成部分及各部分的作用</w:t>
      </w:r>
    </w:p>
    <w:p>
      <w:pPr>
        <w:spacing w:line="5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采用闭卷笔试，题型包括名词解释、选择题、简答题等。</w:t>
      </w:r>
    </w:p>
    <w:p>
      <w:pPr>
        <w:spacing w:line="5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参考书目：</w:t>
      </w:r>
    </w:p>
    <w:p>
      <w:pPr>
        <w:spacing w:line="500" w:lineRule="exact"/>
        <w:ind w:firstLine="592" w:firstLineChars="200"/>
        <w:rPr>
          <w:rFonts w:hint="eastAsia" w:ascii="仿宋_GB2312" w:hAnsi="仿宋_GB2312" w:eastAsia="仿宋_GB2312" w:cs="仿宋_GB2312"/>
          <w:spacing w:val="-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1.《工程水文及水利计算》，主编：雒文生，中国水利水电出版社；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2.《水工建筑物》（第2版），主编：闫滨、颜宏亮，中国水利水电出版社；</w:t>
      </w:r>
    </w:p>
    <w:p>
      <w:pPr>
        <w:spacing w:line="5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3.《水资源评价》，主编：王双银、宋孝玉，黄河水利出版社。</w:t>
      </w:r>
    </w:p>
    <w:p/>
    <w:p>
      <w:pPr>
        <w:spacing w:line="400" w:lineRule="exact"/>
        <w:jc w:val="left"/>
        <w:rPr>
          <w:rFonts w:hint="eastAsia" w:ascii="宋体" w:hAnsi="宋体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F2D84"/>
    <w:multiLevelType w:val="singleLevel"/>
    <w:tmpl w:val="213F2D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50DAE"/>
    <w:rsid w:val="0AF66976"/>
    <w:rsid w:val="2C3C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2021-07-13T08:28:00Z</dcterms:created>
  <dc:creator>admin</dc:creator>
  <cp:lastModifiedBy>依拉那</cp:lastModifiedBy>
  <dcterms:modified xsi:type="dcterms:W3CDTF">2021-09-14T01:43:57Z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C3E36AE623D74403B7022367BA6DCFAB</vt:lpwstr>
  </property>
</Properties>
</file>