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东北大学202</w:t>
      </w:r>
      <w:r>
        <w:rPr>
          <w:rFonts w:ascii="黑体" w:hAnsi="黑体" w:eastAsia="黑体" w:cs="黑体"/>
          <w:sz w:val="44"/>
          <w:szCs w:val="44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年硕士研究生招生考试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考试大纲</w:t>
      </w:r>
    </w:p>
    <w:p>
      <w:pPr>
        <w:spacing w:before="156" w:beforeLines="50" w:line="360" w:lineRule="auto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科目代码：</w:t>
      </w:r>
      <w:r>
        <w:rPr>
          <w:rFonts w:ascii="黑体" w:hAnsi="黑体" w:eastAsia="黑体" w:cs="黑体"/>
          <w:sz w:val="32"/>
          <w:szCs w:val="32"/>
          <w:u w:val="thick"/>
        </w:rPr>
        <w:t>629</w:t>
      </w:r>
      <w:r>
        <w:rPr>
          <w:rFonts w:hint="eastAsia" w:ascii="黑体" w:hAnsi="黑体" w:eastAsia="黑体" w:cs="黑体"/>
          <w:sz w:val="32"/>
          <w:szCs w:val="32"/>
        </w:rPr>
        <w:t>；  科目名称：</w:t>
      </w:r>
      <w:r>
        <w:rPr>
          <w:rFonts w:hint="eastAsia" w:ascii="黑体" w:hAnsi="黑体" w:eastAsia="黑体" w:cs="黑体"/>
          <w:sz w:val="32"/>
          <w:szCs w:val="32"/>
          <w:u w:val="thick"/>
        </w:rPr>
        <w:t>艺术设计概论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一、考试性质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艺术设计概论是设计学、艺术设计专业硕士生入学考试的业务课。考试对象为参加设计学、艺术设计专业202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年全国硕士研究生入学考试的准考考生。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二、考试形式与考试时间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（一）考试形式：闭卷，笔试。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（二）考试时间：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分钟。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三、考查要点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熟悉理解艺术设计的定义，熟悉了解艺术设计学的研究范围、研究对象及研究现状；熟悉了解中西方艺术设计观念的发展嬗变历史；掌握理解一般设计与艺术设计的关系；掌握理解艺术设计与自主创新的关系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熟悉理解艺术设计发展史的历史演进脉络；熟悉了解早期工业时期的艺术设计；熟悉了解现代派艺术对现代艺术设计的影响；熟悉了解现代艺术设计教育的诞生及发展历程；熟悉了解现代主义艺术设计的两大体系；熟悉了解后现代艺术设计特征；熟悉了解大众文化与艺术设计的互动发展；熟悉了解非物质社会的艺术设计发展；熟悉了解绿色设计与人性化设计的基本理念；熟悉了解设计溯源及设计的现代分类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熟悉理解艺术设计的思维与方法；掌握理解创造性思维与艺术设计创意的关系；掌握理解不同艺术设计方法；掌握理解艺术设计心理学；掌握理解一般心理学在艺术设计中的应用；掌握理解消费心理学在艺术设计中的应用，熟悉理解艺术设计管理学；掌握理解战略管理、事务管理与项目管理等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（四）熟悉理解艺术设计鉴赏与设计批评；掌握理解艺术设计鉴赏中的主体与客体；掌握理解艺术设计批评的基本内涵及主要特征；熟悉了解中国艺术设计的历史、现状及未来发展走向。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四、计算器使用要求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本科目无需使用计算器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附件1：试题导语参考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一、名词解释题（每小题5分，共6小题，共30分）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二、简答题（每小题15分，共3小题，共45分）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三、论述题（每小题25分，共3小题，共75分）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注：试题导语信息最终以试题命制为准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附件2：参考书目信息</w:t>
      </w:r>
    </w:p>
    <w:p>
      <w:pPr>
        <w:spacing w:line="360" w:lineRule="auto"/>
        <w:ind w:firstLine="560" w:firstLineChars="2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1、凌继尧，艺术设计概论，北京大学出版社，2012年4月。</w:t>
      </w:r>
    </w:p>
    <w:p>
      <w:pPr>
        <w:jc w:val="center"/>
      </w:pPr>
      <w:r>
        <w:drawing>
          <wp:inline distT="0" distB="0" distL="0" distR="0">
            <wp:extent cx="2051685" cy="2814955"/>
            <wp:effectExtent l="0" t="0" r="0" b="0"/>
            <wp:docPr id="1" name="图片 1" descr="16267036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6703612(1)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2、尹定邦、邵宏 ，设计学概论，湖南科学技术出版社，2</w:t>
      </w:r>
      <w:r>
        <w:rPr>
          <w:rFonts w:ascii="宋体" w:hAnsi="宋体" w:eastAsia="宋体" w:cs="宋体"/>
          <w:sz w:val="28"/>
          <w:szCs w:val="28"/>
        </w:rPr>
        <w:t>017</w:t>
      </w:r>
      <w:r>
        <w:rPr>
          <w:rFonts w:hint="eastAsia" w:ascii="宋体" w:hAnsi="宋体" w:eastAsia="宋体" w:cs="宋体"/>
          <w:sz w:val="28"/>
          <w:szCs w:val="28"/>
        </w:rPr>
        <w:t>年9月第1版第3次。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906270" cy="27743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59" cy="279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以上信息仅供参考</w:t>
      </w:r>
    </w:p>
    <w:sectPr>
      <w:pgSz w:w="11906" w:h="16838"/>
      <w:pgMar w:top="192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WI1N2M2OGQ4MTA0ZDBkNTg2ZjBlYzczOTllYWUifQ=="/>
  </w:docVars>
  <w:rsids>
    <w:rsidRoot w:val="006F150B"/>
    <w:rsid w:val="001A3DE2"/>
    <w:rsid w:val="001F173D"/>
    <w:rsid w:val="003A6702"/>
    <w:rsid w:val="003A6FC6"/>
    <w:rsid w:val="005A5E2A"/>
    <w:rsid w:val="006A6EFE"/>
    <w:rsid w:val="006F150B"/>
    <w:rsid w:val="00926FE1"/>
    <w:rsid w:val="00A70B05"/>
    <w:rsid w:val="00D07FF4"/>
    <w:rsid w:val="00D14DC5"/>
    <w:rsid w:val="21165500"/>
    <w:rsid w:val="3DEB6E45"/>
    <w:rsid w:val="447079D5"/>
    <w:rsid w:val="44864F06"/>
    <w:rsid w:val="4ACD38F7"/>
    <w:rsid w:val="52B751DA"/>
    <w:rsid w:val="5357618C"/>
    <w:rsid w:val="6E3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902</Words>
  <Characters>927</Characters>
  <Lines>6</Lines>
  <Paragraphs>1</Paragraphs>
  <TotalTime>3</TotalTime>
  <ScaleCrop>false</ScaleCrop>
  <LinksUpToDate>false</LinksUpToDate>
  <CharactersWithSpaces>987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2021-07-09T06:37:00Z</dcterms:created>
  <dc:creator>Administrator</dc:creator>
  <cp:lastModifiedBy>辛明阳</cp:lastModifiedBy>
  <dcterms:modified xsi:type="dcterms:W3CDTF">2022-09-16T00:38:19Z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4E1FC03B43334FE39821572497AD85A9</vt:lpwstr>
  </property>
</Properties>
</file>