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bCs/>
          <w:sz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</w:rPr>
        <w:t>《线性代数》考试大纲</w:t>
      </w:r>
    </w:p>
    <w:p>
      <w:pPr>
        <w:snapToGrid w:val="0"/>
        <w:rPr>
          <w:rFonts w:hint="eastAsia" w:ascii="宋体" w:hAnsi="宋体"/>
        </w:rPr>
      </w:pP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黑体" w:hAnsi="宋体" w:eastAsia="黑体"/>
          <w:bCs/>
          <w:kern w:val="0"/>
        </w:rPr>
        <w:t>一、考试科目：</w:t>
      </w:r>
      <w:r>
        <w:rPr>
          <w:rFonts w:hint="eastAsia" w:ascii="宋体" w:hAnsi="宋体"/>
          <w:bCs/>
          <w:kern w:val="0"/>
        </w:rPr>
        <w:t>线性代数</w:t>
      </w:r>
    </w:p>
    <w:p>
      <w:pPr>
        <w:snapToGrid w:val="0"/>
        <w:rPr>
          <w:rFonts w:hint="eastAsia" w:ascii="宋体" w:hAnsi="宋体"/>
          <w:sz w:val="24"/>
        </w:rPr>
      </w:pPr>
    </w:p>
    <w:p>
      <w:pPr>
        <w:snapToGrid w:val="0"/>
        <w:rPr>
          <w:rFonts w:hint="eastAsia" w:ascii="宋体" w:hAnsi="宋体"/>
          <w:bCs/>
          <w:kern w:val="0"/>
        </w:rPr>
      </w:pPr>
      <w:r>
        <w:rPr>
          <w:rFonts w:hint="eastAsia" w:ascii="黑体" w:hAnsi="宋体" w:eastAsia="黑体"/>
          <w:bCs/>
          <w:kern w:val="0"/>
        </w:rPr>
        <w:t>二、适用专业：</w:t>
      </w:r>
      <w:r>
        <w:rPr>
          <w:rFonts w:hint="eastAsia" w:ascii="宋体" w:hAnsi="宋体"/>
          <w:bCs/>
          <w:kern w:val="0"/>
        </w:rPr>
        <w:t>地质资源与地质工程、地球物理学、地质工程</w:t>
      </w:r>
    </w:p>
    <w:p>
      <w:pPr>
        <w:pStyle w:val="4"/>
        <w:snapToGrid w:val="0"/>
        <w:spacing w:line="360" w:lineRule="exact"/>
        <w:rPr>
          <w:rStyle w:val="7"/>
          <w:rFonts w:ascii="黑体" w:eastAsia="黑体"/>
          <w:b w:val="0"/>
          <w:bCs/>
          <w:sz w:val="21"/>
        </w:rPr>
      </w:pPr>
      <w:r>
        <w:rPr>
          <w:rStyle w:val="7"/>
          <w:rFonts w:hint="eastAsia" w:ascii="黑体" w:eastAsia="黑体"/>
          <w:b w:val="0"/>
          <w:bCs/>
          <w:sz w:val="21"/>
        </w:rPr>
        <w:t>三、参考书目：</w:t>
      </w:r>
    </w:p>
    <w:p>
      <w:pPr>
        <w:snapToGrid w:val="0"/>
        <w:rPr>
          <w:rFonts w:hint="eastAsia" w:ascii="宋体" w:hAnsi="宋体"/>
          <w:bCs/>
          <w:kern w:val="0"/>
        </w:rPr>
      </w:pPr>
      <w:r>
        <w:rPr>
          <w:rFonts w:hint="eastAsia" w:ascii="宋体" w:hAnsi="宋体"/>
          <w:bCs/>
          <w:kern w:val="0"/>
        </w:rPr>
        <w:t>《线性代数（第六版）》，同济大学数学系，2014，高等教育出版社</w:t>
      </w:r>
    </w:p>
    <w:p>
      <w:pPr>
        <w:pStyle w:val="4"/>
        <w:snapToGrid w:val="0"/>
        <w:spacing w:line="360" w:lineRule="exact"/>
        <w:jc w:val="both"/>
        <w:rPr>
          <w:rFonts w:ascii="黑体" w:eastAsia="黑体"/>
          <w:bCs/>
          <w:sz w:val="21"/>
        </w:rPr>
      </w:pPr>
      <w:r>
        <w:rPr>
          <w:rFonts w:hint="eastAsia" w:ascii="黑体" w:eastAsia="黑体"/>
          <w:bCs/>
          <w:sz w:val="21"/>
        </w:rPr>
        <w:t>四、考试内容要求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rFonts w:hint="eastAsia"/>
          <w:sz w:val="21"/>
        </w:rPr>
        <w:t>总体要求：</w:t>
      </w:r>
      <w:r>
        <w:rPr>
          <w:sz w:val="21"/>
        </w:rPr>
        <w:t xml:space="preserve"> </w:t>
      </w:r>
      <w:r>
        <w:rPr>
          <w:rFonts w:hint="eastAsia"/>
          <w:sz w:val="21"/>
        </w:rPr>
        <w:t>通过教学使学生基本掌握线性代数的基本理论和基本方法，</w:t>
      </w:r>
      <w:r>
        <w:rPr>
          <w:sz w:val="21"/>
        </w:rPr>
        <w:t xml:space="preserve"> </w:t>
      </w:r>
      <w:r>
        <w:rPr>
          <w:rFonts w:hint="eastAsia"/>
          <w:sz w:val="21"/>
        </w:rPr>
        <w:t>培养学生具有一定的分析问题和解决问题的能力以及计算能力，</w:t>
      </w:r>
      <w:r>
        <w:rPr>
          <w:sz w:val="21"/>
        </w:rPr>
        <w:t xml:space="preserve"> </w:t>
      </w:r>
      <w:r>
        <w:rPr>
          <w:rFonts w:hint="eastAsia"/>
          <w:sz w:val="21"/>
        </w:rPr>
        <w:t>运用线性代数知识解决实际问题的能力，为后续课程的学习打下好的基础。</w:t>
      </w:r>
    </w:p>
    <w:p>
      <w:pPr>
        <w:pStyle w:val="4"/>
        <w:snapToGrid w:val="0"/>
        <w:spacing w:line="360" w:lineRule="exact"/>
        <w:jc w:val="both"/>
        <w:rPr>
          <w:rFonts w:hint="eastAsia" w:ascii="黑体" w:eastAsia="黑体"/>
          <w:bCs/>
          <w:sz w:val="21"/>
        </w:rPr>
      </w:pPr>
      <w:r>
        <w:rPr>
          <w:rFonts w:hint="eastAsia" w:ascii="黑体" w:eastAsia="黑体"/>
          <w:bCs/>
          <w:sz w:val="21"/>
        </w:rPr>
        <w:t>五、考试范围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第一章行列式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sz w:val="21"/>
        </w:rPr>
        <w:t>1</w:t>
      </w:r>
      <w:r>
        <w:rPr>
          <w:rFonts w:hint="eastAsia"/>
          <w:sz w:val="21"/>
        </w:rPr>
        <w:t>、考试内容：行列式定义、性质、计算；克莱姆法则。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sz w:val="21"/>
        </w:rPr>
        <w:t>2</w:t>
      </w:r>
      <w:r>
        <w:rPr>
          <w:rFonts w:hint="eastAsia"/>
          <w:sz w:val="21"/>
        </w:rPr>
        <w:t>、考试要求：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1</w:t>
      </w:r>
      <w:r>
        <w:rPr>
          <w:rFonts w:hint="eastAsia"/>
          <w:sz w:val="21"/>
        </w:rPr>
        <w:t>）理解掌握行列式的概念、性质。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2</w:t>
      </w:r>
      <w:r>
        <w:rPr>
          <w:rFonts w:hint="eastAsia"/>
          <w:sz w:val="21"/>
        </w:rPr>
        <w:t>）掌握行列式按行（列）展开。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3</w:t>
      </w:r>
      <w:r>
        <w:rPr>
          <w:rFonts w:hint="eastAsia"/>
          <w:sz w:val="21"/>
        </w:rPr>
        <w:t>）理解掌握克莱姆法则，并能解决相关问题。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第二章矩阵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rFonts w:hint="eastAsia"/>
          <w:sz w:val="21"/>
        </w:rPr>
        <w:t>1、考试内容：矩阵的概念、性质及运算；矩阵的逆矩阵；分块矩阵及运算；</w:t>
      </w:r>
      <w:r>
        <w:rPr>
          <w:sz w:val="21"/>
        </w:rPr>
        <w:t xml:space="preserve"> </w:t>
      </w:r>
      <w:r>
        <w:rPr>
          <w:rFonts w:hint="eastAsia"/>
          <w:sz w:val="21"/>
        </w:rPr>
        <w:t>矩阵的初等变换和初等矩阵；矩阵的秩。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sz w:val="21"/>
        </w:rPr>
        <w:t xml:space="preserve">2 </w:t>
      </w:r>
      <w:r>
        <w:rPr>
          <w:rFonts w:hint="eastAsia"/>
          <w:sz w:val="21"/>
        </w:rPr>
        <w:t>、考试要求：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1</w:t>
      </w:r>
      <w:r>
        <w:rPr>
          <w:rFonts w:hint="eastAsia"/>
          <w:sz w:val="21"/>
        </w:rPr>
        <w:t>）理解掌握矩阵的概念、性质及运算。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2</w:t>
      </w:r>
      <w:r>
        <w:rPr>
          <w:rFonts w:hint="eastAsia"/>
          <w:sz w:val="21"/>
        </w:rPr>
        <w:t>）会求矩阵的逆矩阵，会解矩阵方程。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3</w:t>
      </w:r>
      <w:r>
        <w:rPr>
          <w:rFonts w:hint="eastAsia"/>
          <w:sz w:val="21"/>
        </w:rPr>
        <w:t>）熟练掌握分块对角矩阵的运算，</w:t>
      </w:r>
      <w:r>
        <w:rPr>
          <w:sz w:val="21"/>
        </w:rPr>
        <w:t xml:space="preserve"> </w:t>
      </w:r>
      <w:r>
        <w:rPr>
          <w:rFonts w:hint="eastAsia"/>
          <w:sz w:val="21"/>
        </w:rPr>
        <w:t>掌握一般分块矩阵的运算。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4</w:t>
      </w:r>
      <w:r>
        <w:rPr>
          <w:rFonts w:hint="eastAsia"/>
          <w:sz w:val="21"/>
        </w:rPr>
        <w:t>）理解掌握矩阵的秩概念、性质，会求矩阵的秩。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第三章线性方程组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sz w:val="21"/>
        </w:rPr>
        <w:t>1</w:t>
      </w:r>
      <w:r>
        <w:rPr>
          <w:rFonts w:hint="eastAsia"/>
          <w:sz w:val="21"/>
        </w:rPr>
        <w:t>、考试内容：解线性方程组的高斯消元法；向量组的线性相关性；向量组的极大线性无关组；向量空间；线性方程组解的结构。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sz w:val="21"/>
        </w:rPr>
        <w:t xml:space="preserve">2 </w:t>
      </w:r>
      <w:r>
        <w:rPr>
          <w:rFonts w:hint="eastAsia"/>
          <w:sz w:val="21"/>
        </w:rPr>
        <w:t>、考试要求：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1</w:t>
      </w:r>
      <w:r>
        <w:rPr>
          <w:rFonts w:hint="eastAsia"/>
          <w:sz w:val="21"/>
        </w:rPr>
        <w:t>）会用高斯消元法解线性方程组。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2</w:t>
      </w:r>
      <w:r>
        <w:rPr>
          <w:rFonts w:hint="eastAsia"/>
          <w:sz w:val="21"/>
        </w:rPr>
        <w:t>）掌握向量组的线性相关性定义、性质、判别。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3</w:t>
      </w:r>
      <w:r>
        <w:rPr>
          <w:rFonts w:hint="eastAsia"/>
          <w:sz w:val="21"/>
        </w:rPr>
        <w:t>）掌握向量组的极大线性无关组定义、性质及求法，会把向量组中的向量用极大无关组表示。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4</w:t>
      </w:r>
      <w:r>
        <w:rPr>
          <w:rFonts w:hint="eastAsia"/>
          <w:sz w:val="21"/>
        </w:rPr>
        <w:t>）理解掌握向量空间的定义、向量空间的基与维数的定义，会解相关问题。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5</w:t>
      </w:r>
      <w:r>
        <w:rPr>
          <w:rFonts w:hint="eastAsia"/>
          <w:sz w:val="21"/>
        </w:rPr>
        <w:t>）理解掌握齐次线性方程组的解空间的维数、基础解系等概念，会求齐次线性方程组的解空间的维数、基础解系，熟练掌握齐次和非齐次线性方程组解的结构。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第四章特征值与特征向量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sz w:val="21"/>
        </w:rPr>
        <w:t>1</w:t>
      </w:r>
      <w:r>
        <w:rPr>
          <w:rFonts w:hint="eastAsia"/>
          <w:sz w:val="21"/>
        </w:rPr>
        <w:t>、考试内容：矩阵的特征值与特征向量概念、性质与求法；矩阵相似的概念与性质；矩阵的对角化。</w:t>
      </w:r>
    </w:p>
    <w:p>
      <w:pPr>
        <w:pStyle w:val="4"/>
        <w:snapToGrid w:val="0"/>
        <w:spacing w:after="0" w:afterAutospacing="0" w:line="360" w:lineRule="exact"/>
        <w:ind w:firstLine="420" w:firstLineChars="200"/>
        <w:rPr>
          <w:sz w:val="21"/>
        </w:rPr>
      </w:pPr>
      <w:r>
        <w:rPr>
          <w:sz w:val="21"/>
        </w:rPr>
        <w:t xml:space="preserve">2 </w:t>
      </w:r>
      <w:r>
        <w:rPr>
          <w:rFonts w:hint="eastAsia"/>
          <w:sz w:val="21"/>
        </w:rPr>
        <w:t>、考试要求：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1</w:t>
      </w:r>
      <w:r>
        <w:rPr>
          <w:rFonts w:hint="eastAsia"/>
          <w:sz w:val="21"/>
        </w:rPr>
        <w:t>）熟练掌握矩阵的特征值与特征向量概念、性质与求法。</w:t>
      </w:r>
    </w:p>
    <w:p>
      <w:pPr>
        <w:pStyle w:val="4"/>
        <w:snapToGrid w:val="0"/>
        <w:spacing w:after="0" w:afterAutospacing="0" w:line="360" w:lineRule="exac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2</w:t>
      </w:r>
      <w:r>
        <w:rPr>
          <w:rFonts w:hint="eastAsia"/>
          <w:sz w:val="21"/>
        </w:rPr>
        <w:t>）熟练掌握矩阵相似的概念与性质，会解相关问题。</w:t>
      </w:r>
    </w:p>
    <w:p>
      <w:pPr>
        <w:pStyle w:val="4"/>
        <w:snapToGrid w:val="0"/>
        <w:spacing w:after="0" w:afterAutospacing="0" w:line="360" w:lineRule="exact"/>
        <w:rPr>
          <w:rFonts w:hint="eastAsia"/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3</w:t>
      </w:r>
      <w:r>
        <w:rPr>
          <w:rFonts w:hint="eastAsia"/>
          <w:sz w:val="21"/>
        </w:rPr>
        <w:t>）会判断矩阵是否可对角化，会把可对角化的矩阵对角化。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1C"/>
    <w:rsid w:val="00084F5B"/>
    <w:rsid w:val="00140BCC"/>
    <w:rsid w:val="0016103E"/>
    <w:rsid w:val="001A55BB"/>
    <w:rsid w:val="001C6478"/>
    <w:rsid w:val="001D271C"/>
    <w:rsid w:val="00213AE0"/>
    <w:rsid w:val="002172E7"/>
    <w:rsid w:val="00334A55"/>
    <w:rsid w:val="00342258"/>
    <w:rsid w:val="00355345"/>
    <w:rsid w:val="00426AC1"/>
    <w:rsid w:val="00462C7A"/>
    <w:rsid w:val="00521179"/>
    <w:rsid w:val="00531DAD"/>
    <w:rsid w:val="00684C97"/>
    <w:rsid w:val="006938F1"/>
    <w:rsid w:val="00704ABA"/>
    <w:rsid w:val="007166D7"/>
    <w:rsid w:val="0074634E"/>
    <w:rsid w:val="007959A6"/>
    <w:rsid w:val="008122E0"/>
    <w:rsid w:val="00867C76"/>
    <w:rsid w:val="00934DA7"/>
    <w:rsid w:val="009614C7"/>
    <w:rsid w:val="00A75623"/>
    <w:rsid w:val="00A93DA8"/>
    <w:rsid w:val="00AE77D9"/>
    <w:rsid w:val="00BC0C1F"/>
    <w:rsid w:val="00BD7114"/>
    <w:rsid w:val="00BE3CDE"/>
    <w:rsid w:val="00BE5217"/>
    <w:rsid w:val="00C0672A"/>
    <w:rsid w:val="00C1702E"/>
    <w:rsid w:val="00C73B57"/>
    <w:rsid w:val="00C942C1"/>
    <w:rsid w:val="00CA2FB3"/>
    <w:rsid w:val="00CB7972"/>
    <w:rsid w:val="00DD3B21"/>
    <w:rsid w:val="00E366E6"/>
    <w:rsid w:val="00EC1119"/>
    <w:rsid w:val="00EE5F28"/>
    <w:rsid w:val="00F14BEF"/>
    <w:rsid w:val="00F55DB9"/>
    <w:rsid w:val="00FD2748"/>
    <w:rsid w:val="24C17CBF"/>
    <w:rsid w:val="33274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2011-10-17T02:50:00Z</dcterms:created>
  <dc:creator>张丽</dc:creator>
  <cp:lastModifiedBy>vertesyuan</cp:lastModifiedBy>
  <dcterms:modified xsi:type="dcterms:W3CDTF">2022-09-17T11:56:24Z</dcterms:modified>
  <dc:title>《测井资料解释》考试大纲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9E2C5D24B8CC41539324F4442F1D1D91</vt:lpwstr>
  </property>
</Properties>
</file>