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288" w:lineRule="auto"/>
        <w:jc w:val="center"/>
        <w:rPr>
          <w:rFonts w:hint="eastAsia" w:ascii="黑体" w:hAnsi="宋体" w:eastAsia="黑体" w:cs="宋体"/>
          <w:bCs/>
          <w:color w:val="000000"/>
          <w:kern w:val="0"/>
          <w:sz w:val="32"/>
          <w:szCs w:val="32"/>
        </w:rPr>
      </w:pPr>
      <w:bookmarkStart w:id="2" w:name="_GoBack"/>
      <w:bookmarkEnd w:id="2"/>
      <w:r>
        <w:rPr>
          <w:rFonts w:hint="eastAsia" w:ascii="黑体" w:hAnsi="宋体" w:eastAsia="黑体" w:cs="宋体"/>
          <w:bCs/>
          <w:color w:val="000000"/>
          <w:kern w:val="0"/>
          <w:sz w:val="32"/>
          <w:szCs w:val="32"/>
        </w:rPr>
        <w:t>825-线性代数与常微分方程</w:t>
      </w:r>
    </w:p>
    <w:p>
      <w:pPr>
        <w:jc w:val="center"/>
        <w:rPr>
          <w:rFonts w:hint="eastAsia" w:ascii="黑体" w:hAnsi="宋体" w:eastAsia="黑体"/>
          <w:szCs w:val="21"/>
        </w:rPr>
      </w:pPr>
      <w:bookmarkStart w:id="0" w:name="_Toc267168190"/>
    </w:p>
    <w:p>
      <w:pPr>
        <w:spacing w:line="400" w:lineRule="exact"/>
        <w:outlineLvl w:val="0"/>
        <w:rPr>
          <w:rFonts w:hint="eastAsia" w:ascii="黑体" w:hAnsi="Calibri" w:eastAsia="黑体"/>
          <w:bCs/>
          <w:szCs w:val="21"/>
        </w:rPr>
      </w:pPr>
      <w:r>
        <w:rPr>
          <w:rFonts w:hint="eastAsia" w:ascii="黑体" w:hAnsi="Calibri" w:eastAsia="黑体"/>
          <w:bCs/>
          <w:szCs w:val="21"/>
        </w:rPr>
        <w:t>一、</w:t>
      </w:r>
      <w:r>
        <w:rPr>
          <w:rFonts w:hint="eastAsia" w:ascii="黑体" w:hAnsi="宋体" w:eastAsia="黑体"/>
          <w:bCs/>
          <w:szCs w:val="21"/>
        </w:rPr>
        <w:t>考查目标</w:t>
      </w:r>
      <w:bookmarkEnd w:id="0"/>
    </w:p>
    <w:p>
      <w:pPr>
        <w:spacing w:line="400" w:lineRule="exact"/>
        <w:ind w:firstLine="420" w:firstLineChars="200"/>
        <w:rPr>
          <w:rFonts w:ascii="Calibri" w:hAnsi="Calibri" w:cs="宋体"/>
          <w:color w:val="000000"/>
          <w:kern w:val="0"/>
          <w:szCs w:val="21"/>
        </w:rPr>
      </w:pPr>
      <w:r>
        <w:rPr>
          <w:rFonts w:ascii="Calibri" w:hAnsi="宋体" w:cs="宋体"/>
          <w:color w:val="000000"/>
          <w:kern w:val="0"/>
          <w:szCs w:val="21"/>
        </w:rPr>
        <w:t>线性代数与常微分方程是为招收理学数学学院各专业硕士研究生而设置的具有选拔功能的考试科目。</w:t>
      </w:r>
      <w:r>
        <w:rPr>
          <w:rFonts w:ascii="Calibri" w:hAnsi="宋体"/>
          <w:szCs w:val="21"/>
        </w:rPr>
        <w:t>其目的是科学、公平、有效地测试考生是否具备攻读数学专业硕士所必须的基本素质、一般能力和培养潜能，以利用选拔具有发展潜力的优秀人才入学，</w:t>
      </w:r>
      <w:r>
        <w:rPr>
          <w:rFonts w:ascii="Calibri" w:hAnsi="宋体" w:cs="宋体"/>
          <w:color w:val="000000"/>
          <w:kern w:val="0"/>
          <w:szCs w:val="21"/>
        </w:rPr>
        <w:t>它的主要目的是测试考生对线性代数及常微分方程内容的掌握程度和应用相关知识解决问题的能力。要求考生比较系统地理解线性代数及常微分方程的基本概念和基本理论，掌握线性代数及常微分方程理论的基本方法。要求考生具有抽象思维能力、逻辑推理能力、空间想象能力、运算能力和综合运用所学的知识分析问题和解决问题的能力。</w:t>
      </w:r>
    </w:p>
    <w:p>
      <w:pPr>
        <w:spacing w:line="400" w:lineRule="exact"/>
        <w:rPr>
          <w:rFonts w:hint="eastAsia" w:ascii="Calibri" w:hAnsi="Calibri"/>
          <w:b/>
          <w:bCs/>
          <w:szCs w:val="21"/>
        </w:rPr>
      </w:pPr>
    </w:p>
    <w:p>
      <w:pPr>
        <w:spacing w:line="400" w:lineRule="exact"/>
        <w:rPr>
          <w:rFonts w:hint="eastAsia" w:ascii="黑体" w:hAnsi="Calibri" w:eastAsia="黑体"/>
          <w:bCs/>
          <w:szCs w:val="21"/>
        </w:rPr>
      </w:pPr>
      <w:r>
        <w:rPr>
          <w:rFonts w:hint="eastAsia" w:ascii="黑体" w:hAnsi="Calibri" w:eastAsia="黑体"/>
          <w:bCs/>
          <w:szCs w:val="21"/>
        </w:rPr>
        <w:t>二、</w:t>
      </w:r>
      <w:r>
        <w:rPr>
          <w:rFonts w:hint="eastAsia" w:ascii="黑体" w:hAnsi="宋体" w:eastAsia="黑体"/>
          <w:bCs/>
          <w:szCs w:val="21"/>
        </w:rPr>
        <w:t>考试形式和试卷结构</w:t>
      </w:r>
    </w:p>
    <w:p>
      <w:pPr>
        <w:spacing w:line="400" w:lineRule="exact"/>
        <w:ind w:firstLine="210" w:firstLineChars="100"/>
        <w:rPr>
          <w:rFonts w:ascii="Calibri" w:hAnsi="Calibri"/>
          <w:szCs w:val="21"/>
        </w:rPr>
      </w:pPr>
      <w:r>
        <w:rPr>
          <w:rFonts w:hint="eastAsia" w:ascii="Calibri" w:hAnsi="宋体"/>
          <w:szCs w:val="21"/>
        </w:rPr>
        <w:t xml:space="preserve">1. </w:t>
      </w:r>
      <w:r>
        <w:rPr>
          <w:rFonts w:ascii="Calibri" w:hAnsi="宋体"/>
          <w:szCs w:val="21"/>
        </w:rPr>
        <w:t>试卷满分及考试时间</w:t>
      </w:r>
    </w:p>
    <w:p>
      <w:pPr>
        <w:spacing w:line="400" w:lineRule="exact"/>
        <w:ind w:firstLine="420" w:firstLineChars="200"/>
        <w:rPr>
          <w:rFonts w:ascii="Calibri" w:hAnsi="Calibri"/>
          <w:szCs w:val="21"/>
        </w:rPr>
      </w:pPr>
      <w:r>
        <w:rPr>
          <w:rFonts w:ascii="Calibri" w:hAnsi="宋体"/>
          <w:szCs w:val="21"/>
        </w:rPr>
        <w:t>试卷满分为</w:t>
      </w:r>
      <w:r>
        <w:rPr>
          <w:rFonts w:ascii="Calibri" w:hAnsi="Calibri"/>
          <w:szCs w:val="21"/>
        </w:rPr>
        <w:t>150</w:t>
      </w:r>
      <w:r>
        <w:rPr>
          <w:rFonts w:ascii="Calibri" w:hAnsi="宋体"/>
          <w:szCs w:val="21"/>
        </w:rPr>
        <w:t>分，考试时间</w:t>
      </w:r>
      <w:r>
        <w:rPr>
          <w:rFonts w:ascii="Calibri" w:hAnsi="Calibri"/>
          <w:szCs w:val="21"/>
        </w:rPr>
        <w:t>180</w:t>
      </w:r>
      <w:r>
        <w:rPr>
          <w:rFonts w:ascii="Calibri" w:hAnsi="宋体"/>
          <w:szCs w:val="21"/>
        </w:rPr>
        <w:t>分钟。</w:t>
      </w:r>
    </w:p>
    <w:p>
      <w:pPr>
        <w:spacing w:line="400" w:lineRule="exact"/>
        <w:ind w:firstLine="210" w:firstLineChars="100"/>
        <w:rPr>
          <w:rFonts w:ascii="Calibri" w:hAnsi="Calibri"/>
          <w:szCs w:val="21"/>
        </w:rPr>
      </w:pPr>
      <w:r>
        <w:rPr>
          <w:rFonts w:hint="eastAsia" w:ascii="Calibri" w:hAnsi="宋体"/>
          <w:szCs w:val="21"/>
        </w:rPr>
        <w:t xml:space="preserve">2. </w:t>
      </w:r>
      <w:r>
        <w:rPr>
          <w:rFonts w:ascii="Calibri" w:hAnsi="宋体"/>
          <w:szCs w:val="21"/>
        </w:rPr>
        <w:t>答题方式</w:t>
      </w:r>
    </w:p>
    <w:p>
      <w:pPr>
        <w:spacing w:line="400" w:lineRule="exact"/>
        <w:ind w:firstLine="420" w:firstLineChars="200"/>
        <w:rPr>
          <w:rFonts w:ascii="Calibri" w:hAnsi="Calibri"/>
          <w:szCs w:val="21"/>
        </w:rPr>
      </w:pPr>
      <w:r>
        <w:rPr>
          <w:rFonts w:ascii="Calibri" w:hAnsi="宋体"/>
          <w:szCs w:val="21"/>
        </w:rPr>
        <w:t>答题方式为闭卷、笔试。</w:t>
      </w:r>
    </w:p>
    <w:p>
      <w:pPr>
        <w:spacing w:line="400" w:lineRule="exact"/>
        <w:ind w:firstLine="210" w:firstLineChars="100"/>
        <w:rPr>
          <w:rFonts w:ascii="Calibri" w:hAnsi="Calibri"/>
          <w:szCs w:val="21"/>
        </w:rPr>
      </w:pPr>
      <w:r>
        <w:rPr>
          <w:rFonts w:hint="eastAsia" w:ascii="Calibri" w:hAnsi="宋体"/>
          <w:szCs w:val="21"/>
        </w:rPr>
        <w:t xml:space="preserve">3. </w:t>
      </w:r>
      <w:r>
        <w:rPr>
          <w:rFonts w:ascii="Calibri" w:hAnsi="宋体"/>
          <w:szCs w:val="21"/>
        </w:rPr>
        <w:t>题型结构</w:t>
      </w:r>
    </w:p>
    <w:p>
      <w:pPr>
        <w:spacing w:line="400" w:lineRule="exact"/>
        <w:ind w:firstLine="420" w:firstLineChars="200"/>
        <w:rPr>
          <w:rFonts w:ascii="Calibri" w:hAnsi="Calibri"/>
          <w:szCs w:val="21"/>
        </w:rPr>
      </w:pPr>
      <w:r>
        <w:rPr>
          <w:rFonts w:ascii="Calibri" w:hAnsi="宋体"/>
          <w:szCs w:val="21"/>
        </w:rPr>
        <w:t>题型为计算题及证明题。</w:t>
      </w:r>
    </w:p>
    <w:p>
      <w:pPr>
        <w:spacing w:line="400" w:lineRule="exact"/>
        <w:rPr>
          <w:rFonts w:hint="eastAsia" w:ascii="Calibri" w:hAnsi="Calibri"/>
          <w:b/>
          <w:bCs/>
          <w:szCs w:val="21"/>
        </w:rPr>
      </w:pPr>
      <w:bookmarkStart w:id="1" w:name="_Toc267168192"/>
    </w:p>
    <w:p>
      <w:pPr>
        <w:spacing w:line="400" w:lineRule="exact"/>
        <w:rPr>
          <w:rFonts w:hint="eastAsia" w:ascii="黑体" w:hAnsi="Calibri" w:eastAsia="黑体"/>
          <w:bCs/>
          <w:szCs w:val="21"/>
        </w:rPr>
      </w:pPr>
      <w:r>
        <w:rPr>
          <w:rFonts w:hint="eastAsia" w:ascii="黑体" w:hAnsi="Calibri" w:eastAsia="黑体"/>
          <w:bCs/>
          <w:szCs w:val="21"/>
        </w:rPr>
        <w:t>三、</w:t>
      </w:r>
      <w:r>
        <w:rPr>
          <w:rFonts w:hint="eastAsia" w:ascii="黑体" w:hAnsi="宋体" w:eastAsia="黑体"/>
          <w:bCs/>
          <w:szCs w:val="21"/>
        </w:rPr>
        <w:t>考查内容</w:t>
      </w:r>
      <w:bookmarkEnd w:id="1"/>
      <w:r>
        <w:rPr>
          <w:rFonts w:hint="eastAsia" w:ascii="黑体" w:hAnsi="宋体" w:eastAsia="黑体"/>
          <w:bCs/>
          <w:szCs w:val="21"/>
        </w:rPr>
        <w:t>及要求</w:t>
      </w:r>
    </w:p>
    <w:p>
      <w:pPr>
        <w:spacing w:line="400" w:lineRule="exact"/>
        <w:jc w:val="center"/>
        <w:rPr>
          <w:rFonts w:ascii="Calibri" w:hAnsi="Calibri"/>
          <w:b/>
          <w:szCs w:val="21"/>
        </w:rPr>
      </w:pPr>
      <w:r>
        <w:rPr>
          <w:rFonts w:hint="eastAsia" w:ascii="宋体" w:hAnsi="宋体" w:cs="宋体"/>
          <w:b/>
          <w:szCs w:val="21"/>
        </w:rPr>
        <w:t>Ⅰ</w:t>
      </w:r>
      <w:r>
        <w:rPr>
          <w:rFonts w:hint="eastAsia"/>
          <w:color w:val="000000"/>
          <w:szCs w:val="21"/>
        </w:rPr>
        <w:t>．</w:t>
      </w:r>
      <w:r>
        <w:rPr>
          <w:rFonts w:ascii="Calibri" w:hAnsi="宋体"/>
          <w:b/>
          <w:szCs w:val="21"/>
        </w:rPr>
        <w:t>常微分方程</w:t>
      </w:r>
    </w:p>
    <w:p>
      <w:pPr>
        <w:spacing w:line="400" w:lineRule="exact"/>
        <w:ind w:firstLine="210" w:firstLineChars="100"/>
        <w:rPr>
          <w:rFonts w:hint="eastAsia" w:ascii="宋体" w:hAnsi="宋体"/>
          <w:szCs w:val="21"/>
        </w:rPr>
      </w:pPr>
      <w:r>
        <w:rPr>
          <w:rFonts w:hint="eastAsia" w:ascii="Calibri" w:hAnsi="宋体"/>
          <w:szCs w:val="21"/>
        </w:rPr>
        <w:t>1</w:t>
      </w:r>
      <w:r>
        <w:rPr>
          <w:rFonts w:hint="eastAsia"/>
          <w:color w:val="000000"/>
          <w:szCs w:val="21"/>
        </w:rPr>
        <w:t>．</w:t>
      </w:r>
      <w:r>
        <w:rPr>
          <w:rFonts w:hint="eastAsia" w:ascii="宋体" w:hAnsi="宋体"/>
          <w:szCs w:val="21"/>
        </w:rPr>
        <w:t>微分方程的一些基本概念</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ascii="Calibri" w:hAnsi="Calibri"/>
          <w:szCs w:val="21"/>
        </w:rPr>
        <w:t>1</w:t>
      </w:r>
      <w:r>
        <w:rPr>
          <w:rFonts w:ascii="Calibri" w:hAnsi="宋体"/>
          <w:szCs w:val="21"/>
        </w:rPr>
        <w:t>）常微分方程</w:t>
      </w:r>
    </w:p>
    <w:p>
      <w:pPr>
        <w:spacing w:line="400" w:lineRule="exact"/>
        <w:ind w:firstLine="840" w:firstLineChars="400"/>
        <w:rPr>
          <w:rFonts w:ascii="Calibri" w:hAnsi="Calibri"/>
          <w:szCs w:val="21"/>
        </w:rPr>
      </w:pPr>
      <w:r>
        <w:rPr>
          <w:rFonts w:ascii="Calibri" w:hAnsi="Calibri"/>
          <w:szCs w:val="21"/>
        </w:rPr>
        <w:t>2</w:t>
      </w:r>
      <w:r>
        <w:rPr>
          <w:rFonts w:ascii="Calibri" w:hAnsi="宋体"/>
          <w:szCs w:val="21"/>
        </w:rPr>
        <w:t>）阶数</w:t>
      </w:r>
    </w:p>
    <w:p>
      <w:pPr>
        <w:spacing w:line="400" w:lineRule="exact"/>
        <w:ind w:firstLine="840" w:firstLineChars="400"/>
        <w:rPr>
          <w:rFonts w:ascii="Calibri" w:hAnsi="Calibri"/>
          <w:szCs w:val="21"/>
        </w:rPr>
      </w:pPr>
      <w:r>
        <w:rPr>
          <w:rFonts w:ascii="Calibri" w:hAnsi="Calibri"/>
          <w:szCs w:val="21"/>
        </w:rPr>
        <w:t>3</w:t>
      </w:r>
      <w:r>
        <w:rPr>
          <w:rFonts w:ascii="Calibri" w:hAnsi="宋体"/>
          <w:szCs w:val="21"/>
        </w:rPr>
        <w:t>）线性与非线性</w:t>
      </w:r>
    </w:p>
    <w:p>
      <w:pPr>
        <w:spacing w:line="400" w:lineRule="exact"/>
        <w:ind w:firstLine="840" w:firstLineChars="400"/>
        <w:rPr>
          <w:rFonts w:ascii="Calibri" w:hAnsi="Calibri"/>
          <w:szCs w:val="21"/>
        </w:rPr>
      </w:pPr>
      <w:r>
        <w:rPr>
          <w:rFonts w:ascii="Calibri" w:hAnsi="Calibri"/>
          <w:szCs w:val="21"/>
        </w:rPr>
        <w:t>4</w:t>
      </w:r>
      <w:r>
        <w:rPr>
          <w:rFonts w:ascii="Calibri" w:hAnsi="宋体"/>
          <w:szCs w:val="21"/>
        </w:rPr>
        <w:t>）解、隐式解</w:t>
      </w:r>
      <w:r>
        <w:rPr>
          <w:rFonts w:ascii="Calibri" w:hAnsi="Calibri"/>
          <w:szCs w:val="21"/>
        </w:rPr>
        <w:t xml:space="preserve"> </w:t>
      </w:r>
      <w:r>
        <w:rPr>
          <w:rFonts w:ascii="Calibri" w:hAnsi="宋体"/>
          <w:szCs w:val="21"/>
        </w:rPr>
        <w:t>、通解、特解</w:t>
      </w:r>
    </w:p>
    <w:p>
      <w:pPr>
        <w:spacing w:line="400" w:lineRule="exact"/>
        <w:ind w:firstLine="420" w:firstLineChars="200"/>
        <w:rPr>
          <w:rFonts w:ascii="Calibri" w:hAnsi="Calibri"/>
          <w:color w:val="000000"/>
          <w:szCs w:val="21"/>
        </w:rPr>
      </w:pPr>
      <w:r>
        <w:rPr>
          <w:rFonts w:hint="eastAsia" w:ascii="Calibri" w:hAnsi="宋体"/>
          <w:szCs w:val="21"/>
        </w:rPr>
        <w:t xml:space="preserve">（2） </w:t>
      </w:r>
      <w:r>
        <w:rPr>
          <w:rFonts w:ascii="Calibri" w:hAnsi="宋体"/>
          <w:color w:val="000000"/>
          <w:szCs w:val="21"/>
        </w:rPr>
        <w:t>考试要求</w:t>
      </w:r>
    </w:p>
    <w:p>
      <w:pPr>
        <w:spacing w:line="400" w:lineRule="exact"/>
        <w:ind w:firstLine="840" w:firstLineChars="400"/>
        <w:rPr>
          <w:rFonts w:ascii="Calibri" w:hAnsi="Calibri"/>
          <w:szCs w:val="21"/>
        </w:rPr>
      </w:pPr>
      <w:r>
        <w:rPr>
          <w:rFonts w:ascii="Calibri" w:hAnsi="Calibri"/>
          <w:szCs w:val="21"/>
        </w:rPr>
        <w:t>1</w:t>
      </w:r>
      <w:r>
        <w:rPr>
          <w:rFonts w:hint="eastAsia" w:ascii="Calibri" w:hAnsi="宋体"/>
          <w:szCs w:val="21"/>
        </w:rPr>
        <w:t>）</w:t>
      </w:r>
      <w:r>
        <w:rPr>
          <w:rFonts w:ascii="Calibri" w:hAnsi="宋体"/>
          <w:szCs w:val="21"/>
        </w:rPr>
        <w:t>了解微分方程与客观世界中某些实际问题的关系</w:t>
      </w:r>
    </w:p>
    <w:p>
      <w:pPr>
        <w:spacing w:line="400" w:lineRule="exact"/>
        <w:ind w:firstLine="840" w:firstLineChars="400"/>
        <w:rPr>
          <w:rFonts w:ascii="Calibri" w:hAnsi="Calibri"/>
          <w:szCs w:val="21"/>
        </w:rPr>
      </w:pPr>
      <w:r>
        <w:rPr>
          <w:rFonts w:hint="eastAsia" w:ascii="Calibri" w:hAnsi="Calibri"/>
          <w:szCs w:val="21"/>
        </w:rPr>
        <w:t>2</w:t>
      </w:r>
      <w:r>
        <w:rPr>
          <w:rFonts w:hint="eastAsia" w:ascii="Calibri" w:hAnsi="宋体"/>
          <w:szCs w:val="21"/>
        </w:rPr>
        <w:t>）</w:t>
      </w:r>
      <w:r>
        <w:rPr>
          <w:rFonts w:ascii="Calibri" w:hAnsi="宋体"/>
          <w:szCs w:val="21"/>
        </w:rPr>
        <w:t>掌握微分方程中线性与非线性、通解与特解等基本概念</w:t>
      </w:r>
    </w:p>
    <w:p>
      <w:pPr>
        <w:spacing w:line="400" w:lineRule="exact"/>
        <w:ind w:firstLine="840" w:firstLineChars="400"/>
        <w:rPr>
          <w:rFonts w:ascii="Calibri" w:hAnsi="Calibri" w:cs="宋体"/>
          <w:b/>
          <w:bCs/>
          <w:color w:val="000000"/>
          <w:kern w:val="0"/>
          <w:szCs w:val="21"/>
        </w:rPr>
      </w:pPr>
      <w:r>
        <w:rPr>
          <w:rFonts w:hint="eastAsia" w:ascii="Calibri" w:hAnsi="Calibri"/>
          <w:szCs w:val="21"/>
        </w:rPr>
        <w:t>3</w:t>
      </w:r>
      <w:r>
        <w:rPr>
          <w:rFonts w:hint="eastAsia" w:ascii="Calibri" w:hAnsi="宋体"/>
          <w:szCs w:val="21"/>
        </w:rPr>
        <w:t>）</w:t>
      </w:r>
      <w:r>
        <w:rPr>
          <w:rFonts w:ascii="Calibri" w:hAnsi="宋体"/>
          <w:szCs w:val="21"/>
        </w:rPr>
        <w:t>了解一阶方程及其解的几何意义</w:t>
      </w:r>
    </w:p>
    <w:p>
      <w:pPr>
        <w:spacing w:line="400" w:lineRule="exact"/>
        <w:ind w:firstLine="210" w:firstLineChars="100"/>
        <w:rPr>
          <w:rFonts w:hint="eastAsia" w:ascii="Calibri" w:hAnsi="宋体"/>
          <w:szCs w:val="21"/>
        </w:rPr>
      </w:pPr>
      <w:r>
        <w:rPr>
          <w:rFonts w:hint="eastAsia" w:ascii="Calibri" w:hAnsi="宋体"/>
          <w:szCs w:val="21"/>
        </w:rPr>
        <w:t>2．一阶微分方程的初等解法</w:t>
      </w:r>
    </w:p>
    <w:p>
      <w:pPr>
        <w:spacing w:line="400" w:lineRule="exact"/>
        <w:ind w:firstLine="420" w:firstLineChars="200"/>
        <w:rPr>
          <w:rFonts w:ascii="黑体" w:hAnsi="Calibri" w:eastAsia="黑体"/>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变量分离方程，齐次方程及可化为变量分离的方程</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线性方程</w:t>
      </w:r>
      <w:r>
        <w:rPr>
          <w:rFonts w:ascii="Calibri" w:hAnsi="Calibri"/>
          <w:szCs w:val="21"/>
        </w:rPr>
        <w:t xml:space="preserve"> </w:t>
      </w:r>
      <w:r>
        <w:rPr>
          <w:rFonts w:ascii="Calibri" w:hAnsi="宋体"/>
          <w:szCs w:val="21"/>
        </w:rPr>
        <w:t>，贝努利方程</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恰当方程的概念，充要条件，恰当方程的通解。积分因子的概念及其求法</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一阶隐式方程（四种类型方程）的解法</w:t>
      </w:r>
    </w:p>
    <w:p>
      <w:pPr>
        <w:spacing w:line="400" w:lineRule="exact"/>
        <w:ind w:firstLine="420" w:firstLineChars="200"/>
        <w:rPr>
          <w:rFonts w:ascii="Calibri" w:hAnsi="Calibri"/>
          <w:szCs w:val="21"/>
        </w:rPr>
      </w:pPr>
      <w:r>
        <w:rPr>
          <w:rFonts w:hint="eastAsia" w:ascii="Calibri" w:hAnsi="宋体"/>
          <w:szCs w:val="21"/>
        </w:rPr>
        <w:t>（2）</w:t>
      </w:r>
      <w:r>
        <w:rPr>
          <w:rFonts w:ascii="Calibri" w:hAnsi="宋体"/>
          <w:szCs w:val="21"/>
        </w:rPr>
        <w:t>考试要求</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能正确的识别一阶方程的类型</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掌握变量分离方程、齐次方程及可化为变量分离方程的解法。</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掌握一阶线性方程、贝努利方程的解法</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掌握恰当方程的解法及求积分因子的基本方法</w:t>
      </w:r>
    </w:p>
    <w:p>
      <w:pPr>
        <w:spacing w:line="400" w:lineRule="exact"/>
        <w:ind w:firstLine="840" w:firstLineChars="400"/>
        <w:rPr>
          <w:rFonts w:ascii="Calibri" w:hAnsi="Calibri" w:cs="宋体"/>
          <w:b/>
          <w:bCs/>
          <w:color w:val="000000"/>
          <w:kern w:val="0"/>
          <w:szCs w:val="21"/>
        </w:rPr>
      </w:pPr>
      <w:r>
        <w:rPr>
          <w:rFonts w:hint="eastAsia" w:ascii="Calibri" w:hAnsi="宋体"/>
          <w:szCs w:val="21"/>
        </w:rPr>
        <w:t>5</w:t>
      </w:r>
      <w:r>
        <w:rPr>
          <w:rFonts w:ascii="Calibri" w:hAnsi="宋体"/>
          <w:szCs w:val="21"/>
        </w:rPr>
        <w:t>）掌握一阶隐式方程的解法</w:t>
      </w:r>
    </w:p>
    <w:p>
      <w:pPr>
        <w:spacing w:line="400" w:lineRule="exact"/>
        <w:ind w:firstLine="210" w:firstLineChars="100"/>
        <w:rPr>
          <w:rFonts w:hint="eastAsia" w:ascii="Calibri" w:hAnsi="宋体"/>
          <w:szCs w:val="21"/>
        </w:rPr>
      </w:pPr>
      <w:r>
        <w:rPr>
          <w:rFonts w:hint="eastAsia" w:ascii="Calibri" w:hAnsi="宋体"/>
          <w:szCs w:val="21"/>
        </w:rPr>
        <w:t>3．一阶微分方程的存在定理</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一阶微分方程解的存在唯一性定理</w:t>
      </w:r>
      <w:r>
        <w:rPr>
          <w:rFonts w:ascii="Calibri" w:hAnsi="Calibri"/>
          <w:szCs w:val="21"/>
        </w:rPr>
        <w:t xml:space="preserve">  </w:t>
      </w:r>
      <w:r>
        <w:rPr>
          <w:rFonts w:ascii="Calibri" w:hAnsi="宋体"/>
          <w:szCs w:val="21"/>
        </w:rPr>
        <w:t>求近似解及误差估计</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有界及无界区域中解的延拓定理</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解对初值的连续依赖和可微性定理</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奇解概念、求法及克莱罗方程</w:t>
      </w:r>
    </w:p>
    <w:p>
      <w:pPr>
        <w:spacing w:line="400" w:lineRule="exact"/>
        <w:ind w:firstLine="420" w:firstLineChars="200"/>
        <w:rPr>
          <w:rFonts w:ascii="Calibri" w:hAnsi="Calibri"/>
          <w:szCs w:val="21"/>
        </w:rPr>
      </w:pPr>
      <w:r>
        <w:rPr>
          <w:rFonts w:hint="eastAsia" w:ascii="Calibri" w:hAnsi="宋体"/>
          <w:szCs w:val="21"/>
        </w:rPr>
        <w:t>（2）</w:t>
      </w:r>
      <w:r>
        <w:rPr>
          <w:rFonts w:ascii="Calibri" w:hAnsi="宋体"/>
          <w:szCs w:val="21"/>
        </w:rPr>
        <w:t>考试要求</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理解和掌握存在唯一性定理及其证明</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会求方程的近似解并估计其误差</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了解解的延拓定理</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了解解对初值的连续依赖定理和解对初值可微性定理</w:t>
      </w:r>
    </w:p>
    <w:p>
      <w:pPr>
        <w:spacing w:line="400" w:lineRule="exact"/>
        <w:ind w:firstLine="840" w:firstLineChars="400"/>
        <w:rPr>
          <w:rFonts w:ascii="Calibri" w:hAnsi="Calibri"/>
          <w:szCs w:val="21"/>
        </w:rPr>
      </w:pPr>
      <w:r>
        <w:rPr>
          <w:rFonts w:hint="eastAsia" w:ascii="Calibri" w:hAnsi="宋体"/>
          <w:szCs w:val="21"/>
        </w:rPr>
        <w:t>5）</w:t>
      </w:r>
      <w:r>
        <w:rPr>
          <w:rFonts w:ascii="Calibri" w:hAnsi="宋体"/>
          <w:szCs w:val="21"/>
        </w:rPr>
        <w:t>理解奇解的概念并会求方程的奇解</w:t>
      </w:r>
    </w:p>
    <w:p>
      <w:pPr>
        <w:spacing w:line="400" w:lineRule="exact"/>
        <w:ind w:firstLine="840" w:firstLineChars="400"/>
        <w:rPr>
          <w:rFonts w:ascii="Calibri" w:hAnsi="Calibri"/>
          <w:szCs w:val="21"/>
        </w:rPr>
      </w:pPr>
      <w:r>
        <w:rPr>
          <w:rFonts w:hint="eastAsia" w:ascii="Calibri" w:hAnsi="宋体"/>
          <w:szCs w:val="21"/>
        </w:rPr>
        <w:t>6）</w:t>
      </w:r>
      <w:r>
        <w:rPr>
          <w:rFonts w:ascii="Calibri" w:hAnsi="宋体"/>
          <w:szCs w:val="21"/>
        </w:rPr>
        <w:t>掌握克莱罗方程的解法</w:t>
      </w:r>
    </w:p>
    <w:p>
      <w:pPr>
        <w:spacing w:line="400" w:lineRule="exact"/>
        <w:ind w:firstLine="210" w:firstLineChars="100"/>
        <w:rPr>
          <w:rFonts w:hint="eastAsia" w:ascii="Calibri" w:hAnsi="宋体"/>
          <w:szCs w:val="21"/>
        </w:rPr>
      </w:pPr>
      <w:r>
        <w:rPr>
          <w:rFonts w:hint="eastAsia" w:ascii="Calibri" w:hAnsi="宋体"/>
          <w:szCs w:val="21"/>
        </w:rPr>
        <w:t>4．高阶微分方程</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齐线性方程解的性质和结构</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非齐线性方程通解的结构和常数变易法</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常系数齐次线性方程通解的求法，</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常系数非齐次方程特解的求法</w:t>
      </w:r>
    </w:p>
    <w:p>
      <w:pPr>
        <w:spacing w:line="400" w:lineRule="exact"/>
        <w:ind w:firstLine="840" w:firstLineChars="400"/>
        <w:rPr>
          <w:rFonts w:ascii="Calibri" w:hAnsi="Calibri"/>
          <w:szCs w:val="21"/>
        </w:rPr>
      </w:pPr>
      <w:r>
        <w:rPr>
          <w:rFonts w:hint="eastAsia" w:ascii="Calibri" w:hAnsi="宋体"/>
          <w:szCs w:val="21"/>
        </w:rPr>
        <w:t>5）</w:t>
      </w:r>
      <w:r>
        <w:rPr>
          <w:rFonts w:ascii="Calibri" w:hAnsi="宋体"/>
          <w:szCs w:val="21"/>
        </w:rPr>
        <w:t>高阶方程的降阶</w:t>
      </w:r>
    </w:p>
    <w:p>
      <w:pPr>
        <w:spacing w:line="400" w:lineRule="exact"/>
        <w:ind w:firstLine="420" w:firstLineChars="200"/>
        <w:rPr>
          <w:rFonts w:ascii="Calibri" w:hAnsi="Calibri"/>
          <w:szCs w:val="21"/>
        </w:rPr>
      </w:pPr>
      <w:r>
        <w:rPr>
          <w:rFonts w:hint="eastAsia" w:ascii="Calibri" w:hAnsi="宋体"/>
          <w:szCs w:val="21"/>
        </w:rPr>
        <w:t>（2）</w:t>
      </w:r>
      <w:r>
        <w:rPr>
          <w:rFonts w:ascii="Calibri" w:hAnsi="宋体"/>
          <w:szCs w:val="21"/>
        </w:rPr>
        <w:t>考试要求</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掌握齐次线性方程解的性质和通解的结构</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熟练地求解常系数齐次及非齐次线性方程</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会用降价法求高阶方程的解</w:t>
      </w:r>
    </w:p>
    <w:p>
      <w:pPr>
        <w:spacing w:line="400" w:lineRule="exact"/>
        <w:ind w:firstLine="210" w:firstLineChars="100"/>
        <w:rPr>
          <w:rFonts w:hint="eastAsia" w:ascii="Calibri" w:hAnsi="宋体"/>
          <w:szCs w:val="21"/>
        </w:rPr>
      </w:pPr>
      <w:r>
        <w:rPr>
          <w:rFonts w:hint="eastAsia" w:ascii="Calibri" w:hAnsi="宋体"/>
          <w:szCs w:val="21"/>
        </w:rPr>
        <w:t>5．线性微分方程组</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一阶线性方程组的存在唯一性定理</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线性方程组的一般理论</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常系数线性方程组的标准基解矩阵</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基解矩阵的计算</w:t>
      </w:r>
    </w:p>
    <w:p>
      <w:pPr>
        <w:spacing w:line="400" w:lineRule="exact"/>
        <w:ind w:firstLine="420" w:firstLineChars="200"/>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spacing w:line="400" w:lineRule="exact"/>
        <w:ind w:firstLine="630" w:firstLineChars="300"/>
        <w:rPr>
          <w:rFonts w:ascii="Calibri" w:hAnsi="Calibri"/>
          <w:szCs w:val="21"/>
        </w:rPr>
      </w:pPr>
      <w:r>
        <w:rPr>
          <w:rFonts w:hint="eastAsia" w:ascii="Calibri" w:hAnsi="宋体"/>
          <w:szCs w:val="21"/>
        </w:rPr>
        <w:t>1）</w:t>
      </w:r>
      <w:r>
        <w:rPr>
          <w:rFonts w:ascii="Calibri" w:hAnsi="宋体"/>
          <w:szCs w:val="21"/>
        </w:rPr>
        <w:t>理解一阶线性方程组的存在唯一性定理</w:t>
      </w:r>
    </w:p>
    <w:p>
      <w:pPr>
        <w:spacing w:line="400" w:lineRule="exact"/>
        <w:ind w:firstLine="630" w:firstLineChars="300"/>
        <w:rPr>
          <w:rFonts w:ascii="Calibri" w:hAnsi="Calibri"/>
          <w:szCs w:val="21"/>
        </w:rPr>
      </w:pPr>
      <w:r>
        <w:rPr>
          <w:rFonts w:hint="eastAsia" w:ascii="Calibri" w:hAnsi="宋体"/>
          <w:szCs w:val="21"/>
        </w:rPr>
        <w:t>2）</w:t>
      </w:r>
      <w:r>
        <w:rPr>
          <w:rFonts w:ascii="Calibri" w:hAnsi="宋体"/>
          <w:szCs w:val="21"/>
        </w:rPr>
        <w:t>理解线性方程组解的性质</w:t>
      </w:r>
    </w:p>
    <w:p>
      <w:pPr>
        <w:spacing w:line="400" w:lineRule="exact"/>
        <w:ind w:firstLine="630" w:firstLineChars="300"/>
        <w:rPr>
          <w:rFonts w:ascii="Calibri" w:hAnsi="Calibri"/>
          <w:szCs w:val="21"/>
        </w:rPr>
      </w:pPr>
      <w:r>
        <w:rPr>
          <w:rFonts w:hint="eastAsia" w:ascii="Calibri" w:hAnsi="宋体"/>
          <w:szCs w:val="21"/>
        </w:rPr>
        <w:t>3）</w:t>
      </w:r>
      <w:r>
        <w:rPr>
          <w:rFonts w:ascii="Calibri" w:hAnsi="宋体"/>
          <w:szCs w:val="21"/>
        </w:rPr>
        <w:t>掌握线性方程组通解的结构，会用常数变易法求非齐线性方程组的一个解向量</w:t>
      </w:r>
    </w:p>
    <w:p>
      <w:pPr>
        <w:spacing w:line="400" w:lineRule="exact"/>
        <w:ind w:firstLine="630" w:firstLineChars="300"/>
        <w:rPr>
          <w:rFonts w:ascii="Calibri" w:hAnsi="Calibri"/>
          <w:szCs w:val="21"/>
        </w:rPr>
      </w:pPr>
      <w:r>
        <w:rPr>
          <w:rFonts w:hint="eastAsia" w:ascii="Calibri" w:hAnsi="宋体"/>
          <w:szCs w:val="21"/>
        </w:rPr>
        <w:t>4）</w:t>
      </w:r>
      <w:r>
        <w:rPr>
          <w:rFonts w:ascii="Calibri" w:hAnsi="宋体"/>
          <w:szCs w:val="21"/>
        </w:rPr>
        <w:t>会求常系数线性方程组的基解矩阵</w:t>
      </w:r>
    </w:p>
    <w:p>
      <w:pPr>
        <w:spacing w:line="400" w:lineRule="exact"/>
        <w:ind w:firstLine="211" w:firstLineChars="100"/>
        <w:rPr>
          <w:rFonts w:hint="eastAsia" w:ascii="Calibri" w:hAnsi="Calibri" w:cs="宋体"/>
          <w:b/>
          <w:bCs/>
          <w:kern w:val="0"/>
          <w:szCs w:val="21"/>
        </w:rPr>
      </w:pPr>
    </w:p>
    <w:p>
      <w:pPr>
        <w:spacing w:line="400" w:lineRule="exact"/>
        <w:ind w:firstLine="211" w:firstLineChars="100"/>
        <w:jc w:val="center"/>
        <w:rPr>
          <w:rFonts w:ascii="Calibri" w:hAnsi="Calibri" w:cs="宋体"/>
          <w:b/>
          <w:bCs/>
          <w:kern w:val="0"/>
          <w:szCs w:val="21"/>
        </w:rPr>
      </w:pPr>
      <w:r>
        <w:rPr>
          <w:rFonts w:hint="eastAsia" w:ascii="宋体" w:hAnsi="宋体" w:cs="宋体"/>
          <w:b/>
          <w:bCs/>
          <w:kern w:val="0"/>
          <w:szCs w:val="21"/>
        </w:rPr>
        <w:t>Ⅱ</w:t>
      </w:r>
      <w:r>
        <w:rPr>
          <w:rFonts w:hint="eastAsia"/>
          <w:color w:val="000000"/>
          <w:szCs w:val="21"/>
        </w:rPr>
        <w:t>．</w:t>
      </w:r>
      <w:r>
        <w:rPr>
          <w:rFonts w:ascii="Calibri" w:hAnsi="宋体" w:cs="宋体"/>
          <w:b/>
          <w:bCs/>
          <w:kern w:val="0"/>
          <w:szCs w:val="21"/>
        </w:rPr>
        <w:t>线性代数</w:t>
      </w:r>
    </w:p>
    <w:p>
      <w:pPr>
        <w:spacing w:line="400" w:lineRule="exact"/>
        <w:ind w:firstLine="210" w:firstLineChars="100"/>
        <w:rPr>
          <w:rFonts w:hint="eastAsia" w:ascii="宋体" w:hAnsi="宋体"/>
          <w:szCs w:val="21"/>
        </w:rPr>
      </w:pPr>
      <w:r>
        <w:rPr>
          <w:rFonts w:hint="eastAsia" w:ascii="Calibri" w:hAnsi="宋体"/>
          <w:szCs w:val="21"/>
        </w:rPr>
        <w:t>1</w:t>
      </w:r>
      <w:r>
        <w:rPr>
          <w:rFonts w:hint="eastAsia"/>
          <w:color w:val="000000"/>
          <w:szCs w:val="21"/>
        </w:rPr>
        <w:t>．</w:t>
      </w:r>
      <w:r>
        <w:rPr>
          <w:rFonts w:hint="eastAsia" w:ascii="宋体" w:hAnsi="宋体"/>
          <w:szCs w:val="21"/>
        </w:rPr>
        <w:t>行列式</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行列式的定义、基本性质</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行列式的计算</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行列式按行（列）展开</w:t>
      </w:r>
    </w:p>
    <w:p>
      <w:pPr>
        <w:spacing w:line="400" w:lineRule="exact"/>
        <w:ind w:firstLine="420" w:firstLineChars="200"/>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spacing w:line="400" w:lineRule="exact"/>
        <w:ind w:left="210" w:leftChars="100" w:firstLine="630" w:firstLineChars="300"/>
        <w:rPr>
          <w:rFonts w:ascii="Calibri" w:hAnsi="Calibri"/>
          <w:szCs w:val="21"/>
        </w:rPr>
      </w:pPr>
      <w:r>
        <w:rPr>
          <w:rFonts w:hint="eastAsia" w:ascii="Calibri" w:hAnsi="宋体"/>
          <w:szCs w:val="21"/>
        </w:rPr>
        <w:t>1）</w:t>
      </w:r>
      <w:r>
        <w:rPr>
          <w:rFonts w:ascii="Calibri" w:hAnsi="宋体"/>
          <w:szCs w:val="21"/>
        </w:rPr>
        <w:t>理解行列式的概念，会用行列式的性质计算行列式</w:t>
      </w:r>
    </w:p>
    <w:p>
      <w:pPr>
        <w:spacing w:line="400" w:lineRule="exact"/>
        <w:ind w:left="210" w:leftChars="100" w:firstLine="630" w:firstLineChars="300"/>
        <w:rPr>
          <w:rFonts w:ascii="Calibri" w:hAnsi="Calibri"/>
          <w:szCs w:val="21"/>
        </w:rPr>
      </w:pPr>
      <w:r>
        <w:rPr>
          <w:rFonts w:hint="eastAsia" w:ascii="Calibri" w:hAnsi="宋体"/>
          <w:szCs w:val="21"/>
        </w:rPr>
        <w:t>2）</w:t>
      </w:r>
      <w:r>
        <w:rPr>
          <w:rFonts w:ascii="Calibri" w:hAnsi="宋体"/>
          <w:szCs w:val="21"/>
        </w:rPr>
        <w:t>会用克莱姆法则求解线性方程组</w:t>
      </w:r>
    </w:p>
    <w:p>
      <w:pPr>
        <w:spacing w:line="400" w:lineRule="exact"/>
        <w:ind w:left="210" w:leftChars="100" w:firstLine="630" w:firstLineChars="300"/>
        <w:rPr>
          <w:rFonts w:ascii="Calibri" w:hAnsi="Calibri"/>
          <w:szCs w:val="21"/>
        </w:rPr>
      </w:pPr>
      <w:r>
        <w:rPr>
          <w:rFonts w:hint="eastAsia" w:ascii="Calibri" w:hAnsi="宋体"/>
          <w:szCs w:val="21"/>
        </w:rPr>
        <w:t>3）</w:t>
      </w:r>
      <w:r>
        <w:rPr>
          <w:rFonts w:ascii="Calibri" w:hAnsi="宋体"/>
          <w:szCs w:val="21"/>
        </w:rPr>
        <w:t>掌握行列式按行（列）展开的应用</w:t>
      </w:r>
    </w:p>
    <w:p>
      <w:pPr>
        <w:spacing w:line="400" w:lineRule="exact"/>
        <w:ind w:firstLine="210" w:firstLineChars="100"/>
        <w:rPr>
          <w:rFonts w:hint="eastAsia" w:ascii="黑体" w:hAnsi="Calibri" w:eastAsia="黑体"/>
          <w:szCs w:val="21"/>
        </w:rPr>
      </w:pPr>
      <w:r>
        <w:rPr>
          <w:rFonts w:hint="eastAsia" w:ascii="Calibri" w:hAnsi="宋体"/>
          <w:szCs w:val="21"/>
        </w:rPr>
        <w:t>2</w:t>
      </w:r>
      <w:r>
        <w:rPr>
          <w:rFonts w:hint="eastAsia"/>
          <w:color w:val="000000"/>
          <w:szCs w:val="21"/>
        </w:rPr>
        <w:t>．</w:t>
      </w:r>
      <w:r>
        <w:rPr>
          <w:rFonts w:hint="eastAsia" w:ascii="黑体" w:hAnsi="宋体" w:eastAsia="黑体"/>
          <w:szCs w:val="21"/>
        </w:rPr>
        <w:t>线性方程组</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线性相关（无关）性，向量组的秩</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矩阵的秩</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齐次线性方程组的基础解系，通解</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非齐次线性方程组有解的充要条件、解的结构与通解</w:t>
      </w:r>
    </w:p>
    <w:p>
      <w:pPr>
        <w:spacing w:line="400" w:lineRule="exact"/>
        <w:ind w:firstLine="420" w:firstLineChars="200"/>
        <w:rPr>
          <w:rFonts w:ascii="Calibri" w:hAnsi="Calibri"/>
          <w:szCs w:val="21"/>
        </w:rPr>
      </w:pPr>
      <w:r>
        <w:rPr>
          <w:rFonts w:hint="eastAsia" w:ascii="Calibri" w:hAnsi="宋体"/>
          <w:szCs w:val="21"/>
        </w:rPr>
        <w:t>（2）</w:t>
      </w:r>
      <w:r>
        <w:rPr>
          <w:rFonts w:ascii="Calibri" w:hAnsi="宋体"/>
          <w:szCs w:val="21"/>
        </w:rPr>
        <w:t>考试要求</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会讨论向量组的线性相关（无关）性，会计算矩阵的秩</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会计算齐次线性方程组的基础解系，通解</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掌握非齐次线性方程组有解的充要条件、会计算其通解</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掌握齐次线性方程组的基础解系和矩阵秩的联系</w:t>
      </w:r>
    </w:p>
    <w:p>
      <w:pPr>
        <w:spacing w:line="400" w:lineRule="exact"/>
        <w:ind w:firstLine="210" w:firstLineChars="100"/>
        <w:rPr>
          <w:rFonts w:hint="eastAsia" w:ascii="黑体" w:hAnsi="Calibri" w:eastAsia="黑体"/>
          <w:szCs w:val="21"/>
        </w:rPr>
      </w:pPr>
      <w:r>
        <w:rPr>
          <w:rFonts w:hint="eastAsia" w:ascii="Calibri" w:hAnsi="宋体"/>
          <w:szCs w:val="21"/>
        </w:rPr>
        <w:t>3</w:t>
      </w:r>
      <w:r>
        <w:rPr>
          <w:rFonts w:hint="eastAsia"/>
          <w:color w:val="000000"/>
          <w:szCs w:val="21"/>
        </w:rPr>
        <w:t>．</w:t>
      </w:r>
      <w:r>
        <w:rPr>
          <w:rFonts w:hint="eastAsia" w:ascii="黑体" w:hAnsi="宋体" w:eastAsia="黑体"/>
          <w:szCs w:val="21"/>
        </w:rPr>
        <w:t>矩阵</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矩阵的运算和性质，矩阵的逆</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初等变换和初等矩阵</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乘积矩阵的秩和行列式</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分块矩阵的应用</w:t>
      </w:r>
    </w:p>
    <w:p>
      <w:pPr>
        <w:spacing w:line="400" w:lineRule="exact"/>
        <w:ind w:firstLine="420" w:firstLineChars="200"/>
        <w:rPr>
          <w:rFonts w:ascii="Calibri" w:hAnsi="Calibri"/>
          <w:szCs w:val="21"/>
        </w:rPr>
      </w:pPr>
      <w:r>
        <w:rPr>
          <w:rFonts w:hint="eastAsia" w:ascii="Calibri" w:hAnsi="宋体"/>
          <w:szCs w:val="21"/>
        </w:rPr>
        <w:t>（2）</w:t>
      </w:r>
      <w:r>
        <w:rPr>
          <w:rFonts w:ascii="Calibri" w:hAnsi="宋体"/>
          <w:szCs w:val="21"/>
        </w:rPr>
        <w:t>考试要求</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理解和掌握矩阵的运算和性质</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会求矩阵的逆</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掌握初等变换和初等矩阵的联系</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掌握分块矩阵的应用</w:t>
      </w:r>
    </w:p>
    <w:p>
      <w:pPr>
        <w:spacing w:line="400" w:lineRule="exact"/>
        <w:ind w:firstLine="210" w:firstLineChars="100"/>
        <w:rPr>
          <w:rFonts w:hint="eastAsia" w:ascii="黑体" w:hAnsi="Calibri" w:eastAsia="黑体"/>
          <w:szCs w:val="21"/>
        </w:rPr>
      </w:pPr>
      <w:r>
        <w:rPr>
          <w:rFonts w:hint="eastAsia" w:ascii="Calibri" w:hAnsi="宋体"/>
          <w:szCs w:val="21"/>
        </w:rPr>
        <w:t>4</w:t>
      </w:r>
      <w:r>
        <w:rPr>
          <w:rFonts w:hint="eastAsia"/>
          <w:color w:val="000000"/>
          <w:szCs w:val="21"/>
        </w:rPr>
        <w:t>．</w:t>
      </w:r>
      <w:r>
        <w:rPr>
          <w:rFonts w:hint="eastAsia" w:ascii="黑体" w:hAnsi="宋体" w:eastAsia="黑体"/>
          <w:szCs w:val="21"/>
        </w:rPr>
        <w:t>二次型</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二次型的标准型，矩阵的合同关系</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惯性定理</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正定矩阵和正定二次型</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半正定矩阵和半正定二次型</w:t>
      </w:r>
    </w:p>
    <w:p>
      <w:pPr>
        <w:spacing w:line="400" w:lineRule="exact"/>
        <w:ind w:firstLine="420" w:firstLineChars="200"/>
        <w:rPr>
          <w:rFonts w:ascii="Calibri" w:hAnsi="Calibri"/>
          <w:szCs w:val="21"/>
        </w:rPr>
      </w:pPr>
      <w:r>
        <w:rPr>
          <w:rFonts w:hint="eastAsia" w:ascii="Calibri" w:hAnsi="宋体"/>
          <w:szCs w:val="21"/>
        </w:rPr>
        <w:t>（2）</w:t>
      </w:r>
      <w:r>
        <w:rPr>
          <w:rFonts w:ascii="Calibri" w:hAnsi="宋体"/>
          <w:szCs w:val="21"/>
        </w:rPr>
        <w:t>考试要求</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掌握二次型的标准型的求法</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掌握惯性定理及其应用</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熟练掌握正定矩阵和正定二次型</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了解半正定矩阵和半正定二次型</w:t>
      </w:r>
    </w:p>
    <w:p>
      <w:pPr>
        <w:spacing w:line="400" w:lineRule="exact"/>
        <w:ind w:firstLine="210" w:firstLineChars="100"/>
        <w:rPr>
          <w:rFonts w:hint="eastAsia" w:ascii="黑体" w:hAnsi="Calibri" w:eastAsia="黑体"/>
          <w:szCs w:val="21"/>
        </w:rPr>
      </w:pPr>
      <w:r>
        <w:rPr>
          <w:rFonts w:hint="eastAsia" w:ascii="Calibri" w:hAnsi="宋体"/>
          <w:szCs w:val="21"/>
        </w:rPr>
        <w:t>5</w:t>
      </w:r>
      <w:r>
        <w:rPr>
          <w:rFonts w:hint="eastAsia"/>
          <w:color w:val="000000"/>
          <w:szCs w:val="21"/>
        </w:rPr>
        <w:t>．</w:t>
      </w:r>
      <w:r>
        <w:rPr>
          <w:rFonts w:hint="eastAsia" w:ascii="黑体" w:hAnsi="宋体" w:eastAsia="黑体"/>
          <w:szCs w:val="21"/>
        </w:rPr>
        <w:t>线性空间</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线性空间的基本概念、基和维数</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线性空间的子空间、子空间的运算，维数公式</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线性空间的直和分解和线性空间的同构</w:t>
      </w:r>
    </w:p>
    <w:p>
      <w:pPr>
        <w:spacing w:line="400" w:lineRule="exact"/>
        <w:ind w:firstLine="420" w:firstLineChars="200"/>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掌握线性空间的基本概念、基和维数</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掌握子空间的运算，维数公式</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掌握线性空间的直和分解</w:t>
      </w:r>
    </w:p>
    <w:p>
      <w:pPr>
        <w:spacing w:line="400" w:lineRule="exact"/>
        <w:ind w:firstLine="210" w:firstLineChars="100"/>
        <w:rPr>
          <w:rFonts w:hint="eastAsia" w:ascii="黑体" w:hAnsi="Calibri" w:eastAsia="黑体"/>
          <w:szCs w:val="21"/>
        </w:rPr>
      </w:pPr>
      <w:r>
        <w:rPr>
          <w:rFonts w:hint="eastAsia" w:ascii="Calibri" w:hAnsi="宋体"/>
          <w:szCs w:val="21"/>
        </w:rPr>
        <w:t>6</w:t>
      </w:r>
      <w:r>
        <w:rPr>
          <w:rFonts w:hint="eastAsia"/>
          <w:color w:val="000000"/>
          <w:szCs w:val="21"/>
        </w:rPr>
        <w:t>．</w:t>
      </w:r>
      <w:r>
        <w:rPr>
          <w:rFonts w:hint="eastAsia" w:ascii="黑体" w:hAnsi="宋体" w:eastAsia="黑体"/>
          <w:szCs w:val="21"/>
        </w:rPr>
        <w:t>线性变换</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线性变换与矩阵</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特征值和特征向量，不变子空间</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矩阵的特征多项式和最小多项式</w:t>
      </w:r>
    </w:p>
    <w:p>
      <w:pPr>
        <w:spacing w:line="400" w:lineRule="exact"/>
        <w:ind w:firstLine="840" w:firstLineChars="400"/>
        <w:rPr>
          <w:rFonts w:ascii="Calibri" w:hAnsi="Calibri"/>
          <w:szCs w:val="21"/>
        </w:rPr>
      </w:pPr>
      <w:r>
        <w:rPr>
          <w:rFonts w:hint="eastAsia" w:ascii="Calibri" w:hAnsi="宋体"/>
          <w:szCs w:val="21"/>
        </w:rPr>
        <w:t>4）</w:t>
      </w:r>
      <w:r>
        <w:rPr>
          <w:rFonts w:ascii="Calibri" w:hAnsi="宋体"/>
          <w:szCs w:val="21"/>
        </w:rPr>
        <w:t>可对角化的矩阵</w:t>
      </w:r>
    </w:p>
    <w:p>
      <w:pPr>
        <w:spacing w:line="400" w:lineRule="exact"/>
        <w:ind w:firstLine="420" w:firstLineChars="200"/>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spacing w:line="400" w:lineRule="exact"/>
        <w:ind w:firstLine="840" w:firstLineChars="400"/>
        <w:rPr>
          <w:rFonts w:ascii="Calibri" w:hAnsi="Calibri"/>
          <w:szCs w:val="21"/>
        </w:rPr>
      </w:pPr>
      <w:r>
        <w:rPr>
          <w:rFonts w:hint="eastAsia" w:ascii="Calibri" w:hAnsi="宋体"/>
          <w:szCs w:val="21"/>
        </w:rPr>
        <w:t>1）</w:t>
      </w:r>
      <w:r>
        <w:rPr>
          <w:rFonts w:ascii="Calibri" w:hAnsi="宋体"/>
          <w:szCs w:val="21"/>
        </w:rPr>
        <w:t>掌握线性变换和矩阵之间的对应关系</w:t>
      </w:r>
    </w:p>
    <w:p>
      <w:pPr>
        <w:spacing w:line="400" w:lineRule="exact"/>
        <w:ind w:firstLine="840" w:firstLineChars="400"/>
        <w:rPr>
          <w:rFonts w:ascii="Calibri" w:hAnsi="Calibri"/>
          <w:szCs w:val="21"/>
        </w:rPr>
      </w:pPr>
      <w:r>
        <w:rPr>
          <w:rFonts w:hint="eastAsia" w:ascii="Calibri" w:hAnsi="宋体"/>
          <w:szCs w:val="21"/>
        </w:rPr>
        <w:t>2）</w:t>
      </w:r>
      <w:r>
        <w:rPr>
          <w:rFonts w:ascii="Calibri" w:hAnsi="宋体"/>
          <w:szCs w:val="21"/>
        </w:rPr>
        <w:t>掌握特征值和特征向量的计算</w:t>
      </w:r>
    </w:p>
    <w:p>
      <w:pPr>
        <w:spacing w:line="400" w:lineRule="exact"/>
        <w:ind w:firstLine="840" w:firstLineChars="400"/>
        <w:rPr>
          <w:rFonts w:ascii="Calibri" w:hAnsi="Calibri"/>
          <w:szCs w:val="21"/>
        </w:rPr>
      </w:pPr>
      <w:r>
        <w:rPr>
          <w:rFonts w:hint="eastAsia" w:ascii="Calibri" w:hAnsi="宋体"/>
          <w:szCs w:val="21"/>
        </w:rPr>
        <w:t>3）</w:t>
      </w:r>
      <w:r>
        <w:rPr>
          <w:rFonts w:ascii="Calibri" w:hAnsi="宋体"/>
          <w:szCs w:val="21"/>
        </w:rPr>
        <w:t>掌握矩阵可对角化的等价条件</w:t>
      </w:r>
    </w:p>
    <w:p>
      <w:pPr>
        <w:spacing w:line="400" w:lineRule="exact"/>
        <w:ind w:firstLine="840" w:firstLineChars="400"/>
        <w:rPr>
          <w:rFonts w:hint="eastAsia" w:ascii="Calibri" w:hAnsi="Calibri"/>
          <w:szCs w:val="21"/>
        </w:rPr>
      </w:pPr>
      <w:r>
        <w:rPr>
          <w:rFonts w:hint="eastAsia" w:ascii="Calibri" w:hAnsi="宋体"/>
          <w:szCs w:val="21"/>
        </w:rPr>
        <w:t>4）</w:t>
      </w:r>
      <w:r>
        <w:rPr>
          <w:rFonts w:ascii="Calibri" w:hAnsi="宋体"/>
          <w:szCs w:val="21"/>
        </w:rPr>
        <w:t>了解线性空间相对于一个线性变换的直和分解及其应用</w:t>
      </w:r>
      <w:r>
        <w:rPr>
          <w:rFonts w:hint="eastAsia" w:ascii="Calibri" w:hAnsi="宋体"/>
          <w:szCs w:val="21"/>
        </w:rPr>
        <w:t xml:space="preserve"> </w:t>
      </w:r>
    </w:p>
    <w:p>
      <w:pPr>
        <w:spacing w:line="400" w:lineRule="exact"/>
        <w:ind w:firstLine="210" w:firstLineChars="100"/>
        <w:rPr>
          <w:rFonts w:hint="eastAsia" w:ascii="黑体" w:hAnsi="黑体" w:eastAsia="黑体" w:cs="黑体"/>
          <w:b/>
          <w:szCs w:val="21"/>
        </w:rPr>
      </w:pPr>
      <w:r>
        <w:rPr>
          <w:rFonts w:hint="eastAsia" w:ascii="Calibri" w:hAnsi="宋体"/>
          <w:szCs w:val="21"/>
        </w:rPr>
        <w:t>7</w:t>
      </w:r>
      <w:r>
        <w:rPr>
          <w:rFonts w:hint="eastAsia"/>
          <w:color w:val="000000"/>
          <w:szCs w:val="21"/>
        </w:rPr>
        <w:t>．</w:t>
      </w:r>
      <w:r>
        <w:rPr>
          <w:rFonts w:hint="eastAsia" w:ascii="黑体" w:hAnsi="Calibri" w:eastAsia="黑体"/>
          <w:b/>
          <w:position w:val="-6"/>
          <w:szCs w:val="21"/>
        </w:rPr>
        <w:object>
          <v:shape id="_x0000_i1025" o:spt="75" type="#_x0000_t75" style="height:13.95pt;width:11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5" DrawAspect="Content" ObjectID="_1468075725" r:id="rId6">
            <o:LockedField>false</o:LockedField>
          </o:OLEObject>
        </w:object>
      </w:r>
      <w:r>
        <w:rPr>
          <w:rFonts w:hint="eastAsia" w:ascii="黑体" w:hAnsi="Calibri" w:eastAsia="黑体"/>
          <w:b/>
          <w:szCs w:val="21"/>
        </w:rPr>
        <w:t>-</w:t>
      </w:r>
      <w:r>
        <w:rPr>
          <w:rFonts w:hint="eastAsia" w:ascii="黑体" w:hAnsi="宋体" w:eastAsia="黑体"/>
          <w:b/>
          <w:szCs w:val="21"/>
        </w:rPr>
        <w:t>矩阵</w:t>
      </w:r>
      <w:r>
        <w:rPr>
          <w:rFonts w:hint="eastAsia" w:ascii="黑体" w:hAnsi="黑体" w:eastAsia="黑体" w:cs="黑体"/>
          <w:b/>
          <w:szCs w:val="21"/>
        </w:rPr>
        <w:t></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Calibri"/>
          <w:szCs w:val="21"/>
        </w:rPr>
        <w:t>1）</w:t>
      </w:r>
      <w:r>
        <w:rPr>
          <w:rFonts w:ascii="Calibri" w:hAnsi="宋体"/>
          <w:szCs w:val="21"/>
        </w:rPr>
        <w:t>多项式矩阵的运算和等价，多项式矩阵的带余除法</w:t>
      </w:r>
    </w:p>
    <w:p>
      <w:pPr>
        <w:spacing w:line="400" w:lineRule="exact"/>
        <w:ind w:firstLine="840" w:firstLineChars="400"/>
        <w:rPr>
          <w:rFonts w:ascii="Calibri" w:hAnsi="Calibri"/>
          <w:szCs w:val="21"/>
        </w:rPr>
      </w:pPr>
      <w:r>
        <w:rPr>
          <w:rFonts w:hint="eastAsia" w:ascii="Calibri" w:hAnsi="Calibri"/>
          <w:szCs w:val="21"/>
        </w:rPr>
        <w:t>2）</w:t>
      </w:r>
      <w:r>
        <w:rPr>
          <w:rFonts w:ascii="Calibri" w:hAnsi="宋体"/>
          <w:szCs w:val="21"/>
        </w:rPr>
        <w:t>数字矩阵的相似等价条件</w:t>
      </w:r>
    </w:p>
    <w:p>
      <w:pPr>
        <w:spacing w:line="400" w:lineRule="exact"/>
        <w:ind w:firstLine="840" w:firstLineChars="400"/>
        <w:rPr>
          <w:rFonts w:ascii="Calibri" w:hAnsi="Calibri"/>
          <w:szCs w:val="21"/>
        </w:rPr>
      </w:pPr>
      <w:r>
        <w:rPr>
          <w:rFonts w:hint="eastAsia" w:ascii="Calibri" w:hAnsi="Calibri"/>
          <w:szCs w:val="21"/>
        </w:rPr>
        <w:t>3）</w:t>
      </w:r>
      <w:r>
        <w:rPr>
          <w:rFonts w:ascii="Calibri" w:hAnsi="宋体"/>
          <w:szCs w:val="21"/>
        </w:rPr>
        <w:t>行列式因子、不变因子、初等因子</w:t>
      </w:r>
    </w:p>
    <w:p>
      <w:pPr>
        <w:spacing w:line="400" w:lineRule="exact"/>
        <w:ind w:firstLine="840" w:firstLineChars="400"/>
        <w:rPr>
          <w:rFonts w:ascii="Calibri" w:hAnsi="Calibri"/>
          <w:szCs w:val="21"/>
        </w:rPr>
      </w:pPr>
      <w:r>
        <w:rPr>
          <w:rFonts w:hint="eastAsia" w:ascii="Calibri" w:hAnsi="Calibri"/>
          <w:szCs w:val="21"/>
        </w:rPr>
        <w:t>4）</w:t>
      </w:r>
      <w:r>
        <w:rPr>
          <w:rFonts w:ascii="Calibri" w:hAnsi="宋体"/>
          <w:szCs w:val="21"/>
        </w:rPr>
        <w:t>矩阵的若当标准型和有理标准型</w:t>
      </w:r>
    </w:p>
    <w:p>
      <w:pPr>
        <w:spacing w:line="400" w:lineRule="exact"/>
        <w:ind w:firstLine="420" w:firstLineChars="200"/>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spacing w:line="400" w:lineRule="exact"/>
        <w:ind w:firstLine="840" w:firstLineChars="400"/>
        <w:rPr>
          <w:rFonts w:ascii="Calibri" w:hAnsi="Calibri"/>
          <w:szCs w:val="21"/>
        </w:rPr>
      </w:pPr>
      <w:r>
        <w:rPr>
          <w:rFonts w:hint="eastAsia" w:ascii="Calibri" w:hAnsi="Calibri"/>
          <w:szCs w:val="21"/>
        </w:rPr>
        <w:t>1）</w:t>
      </w:r>
      <w:r>
        <w:rPr>
          <w:rFonts w:ascii="Calibri" w:hAnsi="宋体"/>
          <w:szCs w:val="21"/>
        </w:rPr>
        <w:t>掌握矩阵的相似等价条件</w:t>
      </w:r>
    </w:p>
    <w:p>
      <w:pPr>
        <w:spacing w:line="400" w:lineRule="exact"/>
        <w:ind w:firstLine="840" w:firstLineChars="400"/>
        <w:rPr>
          <w:rFonts w:ascii="Calibri" w:hAnsi="Calibri"/>
          <w:szCs w:val="21"/>
        </w:rPr>
      </w:pPr>
      <w:r>
        <w:rPr>
          <w:rFonts w:hint="eastAsia" w:ascii="Calibri" w:hAnsi="Calibri"/>
          <w:szCs w:val="21"/>
        </w:rPr>
        <w:t>2）</w:t>
      </w:r>
      <w:r>
        <w:rPr>
          <w:rFonts w:ascii="Calibri" w:hAnsi="宋体"/>
          <w:szCs w:val="21"/>
        </w:rPr>
        <w:t>掌握初等因子的计算，会计算矩阵的若当标准型</w:t>
      </w:r>
    </w:p>
    <w:p>
      <w:pPr>
        <w:spacing w:line="400" w:lineRule="exact"/>
        <w:ind w:firstLine="840" w:firstLineChars="400"/>
        <w:rPr>
          <w:rFonts w:hint="eastAsia" w:ascii="Calibri" w:hAnsi="Calibri"/>
          <w:szCs w:val="21"/>
        </w:rPr>
      </w:pPr>
      <w:r>
        <w:rPr>
          <w:rFonts w:hint="eastAsia" w:ascii="Calibri" w:hAnsi="Calibri"/>
          <w:szCs w:val="21"/>
        </w:rPr>
        <w:t>3）</w:t>
      </w:r>
      <w:r>
        <w:rPr>
          <w:rFonts w:ascii="Calibri" w:hAnsi="宋体"/>
          <w:szCs w:val="21"/>
        </w:rPr>
        <w:t>掌握矩阵的最小多项式与不变因子的关系</w:t>
      </w:r>
    </w:p>
    <w:p>
      <w:pPr>
        <w:spacing w:line="400" w:lineRule="exact"/>
        <w:ind w:firstLine="840" w:firstLineChars="400"/>
        <w:rPr>
          <w:rFonts w:ascii="Calibri" w:hAnsi="Calibri"/>
          <w:szCs w:val="21"/>
        </w:rPr>
      </w:pPr>
      <w:r>
        <w:rPr>
          <w:rFonts w:hint="eastAsia" w:ascii="Calibri" w:hAnsi="Calibri"/>
          <w:szCs w:val="21"/>
        </w:rPr>
        <w:t>4）</w:t>
      </w:r>
      <w:r>
        <w:rPr>
          <w:rFonts w:ascii="Calibri" w:hAnsi="宋体"/>
          <w:szCs w:val="21"/>
        </w:rPr>
        <w:t>了解矩阵的有理标准型</w:t>
      </w:r>
    </w:p>
    <w:p>
      <w:pPr>
        <w:spacing w:line="400" w:lineRule="exact"/>
        <w:ind w:firstLine="210" w:firstLineChars="100"/>
        <w:rPr>
          <w:rFonts w:hint="eastAsia" w:ascii="黑体" w:hAnsi="Calibri" w:eastAsia="黑体"/>
          <w:szCs w:val="21"/>
        </w:rPr>
      </w:pPr>
      <w:r>
        <w:rPr>
          <w:rFonts w:hint="eastAsia" w:ascii="Calibri" w:hAnsi="宋体"/>
          <w:szCs w:val="21"/>
        </w:rPr>
        <w:t>8</w:t>
      </w:r>
      <w:r>
        <w:rPr>
          <w:rFonts w:hint="eastAsia"/>
          <w:color w:val="000000"/>
          <w:szCs w:val="21"/>
        </w:rPr>
        <w:t>．</w:t>
      </w:r>
      <w:r>
        <w:rPr>
          <w:rFonts w:hint="eastAsia" w:ascii="黑体" w:hAnsi="宋体" w:eastAsia="黑体"/>
          <w:szCs w:val="21"/>
        </w:rPr>
        <w:t>欧式空间</w:t>
      </w:r>
    </w:p>
    <w:p>
      <w:pPr>
        <w:spacing w:line="400" w:lineRule="exact"/>
        <w:ind w:firstLine="420" w:firstLineChars="200"/>
        <w:rPr>
          <w:rFonts w:ascii="Calibri" w:hAnsi="Calibri"/>
          <w:szCs w:val="21"/>
        </w:rPr>
      </w:pPr>
      <w:r>
        <w:rPr>
          <w:rFonts w:hint="eastAsia" w:ascii="Calibri" w:hAnsi="宋体"/>
          <w:szCs w:val="21"/>
        </w:rPr>
        <w:t>（1）</w:t>
      </w:r>
      <w:r>
        <w:rPr>
          <w:rFonts w:ascii="Calibri" w:hAnsi="宋体"/>
          <w:szCs w:val="21"/>
        </w:rPr>
        <w:t>考试内容</w:t>
      </w:r>
    </w:p>
    <w:p>
      <w:pPr>
        <w:spacing w:line="400" w:lineRule="exact"/>
        <w:ind w:firstLine="840" w:firstLineChars="400"/>
        <w:rPr>
          <w:rFonts w:ascii="Calibri" w:hAnsi="Calibri"/>
          <w:szCs w:val="21"/>
        </w:rPr>
      </w:pPr>
      <w:r>
        <w:rPr>
          <w:rFonts w:hint="eastAsia" w:ascii="Calibri" w:hAnsi="Calibri"/>
          <w:szCs w:val="21"/>
        </w:rPr>
        <w:t>1）</w:t>
      </w:r>
      <w:r>
        <w:rPr>
          <w:rFonts w:ascii="Calibri" w:hAnsi="宋体"/>
          <w:szCs w:val="21"/>
        </w:rPr>
        <w:t>欧式空间的基本概念、内积的性质</w:t>
      </w:r>
    </w:p>
    <w:p>
      <w:pPr>
        <w:spacing w:line="400" w:lineRule="exact"/>
        <w:ind w:firstLine="840" w:firstLineChars="400"/>
        <w:rPr>
          <w:rFonts w:ascii="Calibri" w:hAnsi="Calibri"/>
          <w:szCs w:val="21"/>
        </w:rPr>
      </w:pPr>
      <w:r>
        <w:rPr>
          <w:rFonts w:hint="eastAsia" w:ascii="Calibri" w:hAnsi="Calibri"/>
          <w:szCs w:val="21"/>
        </w:rPr>
        <w:t>2）</w:t>
      </w:r>
      <w:r>
        <w:rPr>
          <w:rFonts w:ascii="Calibri" w:hAnsi="宋体"/>
          <w:szCs w:val="21"/>
        </w:rPr>
        <w:t>标准正交基，正交变换与正交矩阵，对称变换与对称矩阵</w:t>
      </w:r>
    </w:p>
    <w:p>
      <w:pPr>
        <w:spacing w:line="400" w:lineRule="exact"/>
        <w:ind w:firstLine="840" w:firstLineChars="400"/>
        <w:rPr>
          <w:rFonts w:ascii="Calibri" w:hAnsi="Calibri"/>
          <w:szCs w:val="21"/>
        </w:rPr>
      </w:pPr>
      <w:r>
        <w:rPr>
          <w:rFonts w:hint="eastAsia" w:ascii="Calibri" w:hAnsi="Calibri"/>
          <w:szCs w:val="21"/>
        </w:rPr>
        <w:t>3）</w:t>
      </w:r>
      <w:r>
        <w:rPr>
          <w:rFonts w:ascii="Calibri" w:hAnsi="宋体"/>
          <w:szCs w:val="21"/>
        </w:rPr>
        <w:t>实对称矩阵的特征值、特征向量</w:t>
      </w:r>
    </w:p>
    <w:p>
      <w:pPr>
        <w:spacing w:line="400" w:lineRule="exact"/>
        <w:ind w:firstLine="840" w:firstLineChars="400"/>
        <w:rPr>
          <w:rFonts w:ascii="Calibri" w:hAnsi="Calibri"/>
          <w:szCs w:val="21"/>
        </w:rPr>
      </w:pPr>
      <w:r>
        <w:rPr>
          <w:rFonts w:hint="eastAsia" w:ascii="Calibri" w:hAnsi="Calibri"/>
          <w:szCs w:val="21"/>
        </w:rPr>
        <w:t>4）</w:t>
      </w:r>
      <w:r>
        <w:rPr>
          <w:rFonts w:ascii="Calibri" w:hAnsi="宋体"/>
          <w:szCs w:val="21"/>
        </w:rPr>
        <w:t>实二次型的主轴问题</w:t>
      </w:r>
    </w:p>
    <w:p>
      <w:pPr>
        <w:spacing w:line="400" w:lineRule="exact"/>
        <w:ind w:firstLine="420" w:firstLineChars="200"/>
        <w:rPr>
          <w:rFonts w:ascii="Calibri" w:hAnsi="Calibri"/>
          <w:color w:val="000000"/>
          <w:szCs w:val="21"/>
        </w:rPr>
      </w:pPr>
      <w:r>
        <w:rPr>
          <w:rFonts w:hint="eastAsia" w:ascii="Calibri" w:hAnsi="宋体"/>
          <w:color w:val="000000"/>
          <w:szCs w:val="21"/>
        </w:rPr>
        <w:t>（2）</w:t>
      </w:r>
      <w:r>
        <w:rPr>
          <w:rFonts w:ascii="Calibri" w:hAnsi="宋体"/>
          <w:color w:val="000000"/>
          <w:szCs w:val="21"/>
        </w:rPr>
        <w:t>考试要求</w:t>
      </w:r>
    </w:p>
    <w:p>
      <w:pPr>
        <w:spacing w:line="400" w:lineRule="exact"/>
        <w:ind w:firstLine="840" w:firstLineChars="400"/>
        <w:rPr>
          <w:rFonts w:ascii="Calibri" w:hAnsi="Calibri"/>
          <w:szCs w:val="21"/>
        </w:rPr>
      </w:pPr>
      <w:r>
        <w:rPr>
          <w:rFonts w:hint="eastAsia" w:ascii="Calibri" w:hAnsi="Calibri"/>
          <w:szCs w:val="21"/>
        </w:rPr>
        <w:t>1）</w:t>
      </w:r>
      <w:r>
        <w:rPr>
          <w:rFonts w:ascii="Calibri" w:hAnsi="宋体"/>
          <w:szCs w:val="21"/>
        </w:rPr>
        <w:t>掌握欧式空间的基本概念、内积的性质</w:t>
      </w:r>
    </w:p>
    <w:p>
      <w:pPr>
        <w:spacing w:line="400" w:lineRule="exact"/>
        <w:ind w:firstLine="840" w:firstLineChars="400"/>
        <w:rPr>
          <w:rFonts w:ascii="Calibri" w:hAnsi="Calibri"/>
          <w:szCs w:val="21"/>
        </w:rPr>
      </w:pPr>
      <w:r>
        <w:rPr>
          <w:rFonts w:hint="eastAsia" w:ascii="Calibri" w:hAnsi="Calibri"/>
          <w:szCs w:val="21"/>
        </w:rPr>
        <w:t>2）</w:t>
      </w:r>
      <w:r>
        <w:rPr>
          <w:rFonts w:ascii="Calibri" w:hAnsi="宋体"/>
          <w:szCs w:val="21"/>
        </w:rPr>
        <w:t>掌握实对称矩阵的相似标准型</w:t>
      </w:r>
    </w:p>
    <w:p>
      <w:pPr>
        <w:spacing w:line="400" w:lineRule="exact"/>
        <w:ind w:firstLine="840" w:firstLineChars="400"/>
        <w:rPr>
          <w:rFonts w:ascii="Calibri" w:hAnsi="Calibri"/>
          <w:szCs w:val="21"/>
        </w:rPr>
      </w:pPr>
      <w:r>
        <w:rPr>
          <w:rFonts w:hint="eastAsia" w:ascii="Calibri" w:hAnsi="Calibri"/>
          <w:szCs w:val="21"/>
        </w:rPr>
        <w:t>3）</w:t>
      </w:r>
      <w:r>
        <w:rPr>
          <w:rFonts w:ascii="Calibri" w:hAnsi="宋体"/>
          <w:szCs w:val="21"/>
        </w:rPr>
        <w:t>掌握正交矩阵的性质</w:t>
      </w:r>
    </w:p>
    <w:p>
      <w:pPr>
        <w:spacing w:line="400" w:lineRule="exact"/>
        <w:ind w:firstLine="840" w:firstLineChars="400"/>
        <w:rPr>
          <w:rFonts w:ascii="Calibri" w:hAnsi="Calibri" w:cs="宋体"/>
          <w:b/>
          <w:bCs/>
          <w:kern w:val="0"/>
          <w:szCs w:val="21"/>
        </w:rPr>
      </w:pPr>
      <w:r>
        <w:rPr>
          <w:rFonts w:hint="eastAsia" w:ascii="Calibri" w:hAnsi="Calibri"/>
          <w:szCs w:val="21"/>
        </w:rPr>
        <w:t>4）</w:t>
      </w:r>
      <w:r>
        <w:rPr>
          <w:rFonts w:ascii="Calibri" w:hAnsi="宋体"/>
          <w:szCs w:val="21"/>
        </w:rPr>
        <w:t>了解欧式空间关于子空间的直和分解</w:t>
      </w: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5</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A0"/>
    <w:rsid w:val="00006299"/>
    <w:rsid w:val="0002786E"/>
    <w:rsid w:val="000478EA"/>
    <w:rsid w:val="00073A07"/>
    <w:rsid w:val="000B6703"/>
    <w:rsid w:val="00106F20"/>
    <w:rsid w:val="00160540"/>
    <w:rsid w:val="001E6941"/>
    <w:rsid w:val="002069A0"/>
    <w:rsid w:val="00220062"/>
    <w:rsid w:val="002359C2"/>
    <w:rsid w:val="00251CFC"/>
    <w:rsid w:val="0025729E"/>
    <w:rsid w:val="0026517B"/>
    <w:rsid w:val="002676F2"/>
    <w:rsid w:val="002B144F"/>
    <w:rsid w:val="0032440E"/>
    <w:rsid w:val="0032505B"/>
    <w:rsid w:val="00342441"/>
    <w:rsid w:val="003B46A1"/>
    <w:rsid w:val="003C3105"/>
    <w:rsid w:val="004110B8"/>
    <w:rsid w:val="00450C65"/>
    <w:rsid w:val="00460E61"/>
    <w:rsid w:val="00471670"/>
    <w:rsid w:val="00481F74"/>
    <w:rsid w:val="004845A3"/>
    <w:rsid w:val="004B67E4"/>
    <w:rsid w:val="004D2142"/>
    <w:rsid w:val="0050043F"/>
    <w:rsid w:val="00523688"/>
    <w:rsid w:val="00547050"/>
    <w:rsid w:val="00552708"/>
    <w:rsid w:val="00560634"/>
    <w:rsid w:val="0060078A"/>
    <w:rsid w:val="00600F73"/>
    <w:rsid w:val="00607095"/>
    <w:rsid w:val="00621A46"/>
    <w:rsid w:val="006300C3"/>
    <w:rsid w:val="00685CBC"/>
    <w:rsid w:val="00692BB0"/>
    <w:rsid w:val="00697BDF"/>
    <w:rsid w:val="006A2A71"/>
    <w:rsid w:val="006B50E1"/>
    <w:rsid w:val="006B77BC"/>
    <w:rsid w:val="006C152E"/>
    <w:rsid w:val="006C31EA"/>
    <w:rsid w:val="00704FEB"/>
    <w:rsid w:val="007156FD"/>
    <w:rsid w:val="007540A7"/>
    <w:rsid w:val="00763B3D"/>
    <w:rsid w:val="00796974"/>
    <w:rsid w:val="007B08D8"/>
    <w:rsid w:val="007B1045"/>
    <w:rsid w:val="007D2004"/>
    <w:rsid w:val="008009B1"/>
    <w:rsid w:val="00814AC0"/>
    <w:rsid w:val="008675A8"/>
    <w:rsid w:val="008857CF"/>
    <w:rsid w:val="00892AB3"/>
    <w:rsid w:val="00893D4E"/>
    <w:rsid w:val="008C2074"/>
    <w:rsid w:val="008E09C5"/>
    <w:rsid w:val="00902FEC"/>
    <w:rsid w:val="00924B30"/>
    <w:rsid w:val="009354A2"/>
    <w:rsid w:val="00987509"/>
    <w:rsid w:val="00996D70"/>
    <w:rsid w:val="009D3A64"/>
    <w:rsid w:val="009D7793"/>
    <w:rsid w:val="009F4033"/>
    <w:rsid w:val="00A2356D"/>
    <w:rsid w:val="00A43FF3"/>
    <w:rsid w:val="00A553FB"/>
    <w:rsid w:val="00A964FC"/>
    <w:rsid w:val="00A97259"/>
    <w:rsid w:val="00AA061A"/>
    <w:rsid w:val="00AC0D2C"/>
    <w:rsid w:val="00AE0F02"/>
    <w:rsid w:val="00AF0005"/>
    <w:rsid w:val="00AF0936"/>
    <w:rsid w:val="00B11DC6"/>
    <w:rsid w:val="00B177B6"/>
    <w:rsid w:val="00B42A9A"/>
    <w:rsid w:val="00B44C33"/>
    <w:rsid w:val="00B5189E"/>
    <w:rsid w:val="00B648F5"/>
    <w:rsid w:val="00B74F25"/>
    <w:rsid w:val="00BA1731"/>
    <w:rsid w:val="00BB2203"/>
    <w:rsid w:val="00BB5FD4"/>
    <w:rsid w:val="00BC4B6F"/>
    <w:rsid w:val="00BE31B8"/>
    <w:rsid w:val="00C01E3F"/>
    <w:rsid w:val="00C10419"/>
    <w:rsid w:val="00C551EF"/>
    <w:rsid w:val="00C6642C"/>
    <w:rsid w:val="00C73AD2"/>
    <w:rsid w:val="00C7796B"/>
    <w:rsid w:val="00C77B4E"/>
    <w:rsid w:val="00C81DD6"/>
    <w:rsid w:val="00C93197"/>
    <w:rsid w:val="00CB35C8"/>
    <w:rsid w:val="00CB775B"/>
    <w:rsid w:val="00D003FD"/>
    <w:rsid w:val="00D0406A"/>
    <w:rsid w:val="00D17EEE"/>
    <w:rsid w:val="00D20E2B"/>
    <w:rsid w:val="00D45001"/>
    <w:rsid w:val="00D674A0"/>
    <w:rsid w:val="00D70D19"/>
    <w:rsid w:val="00D76D14"/>
    <w:rsid w:val="00D94DFE"/>
    <w:rsid w:val="00D9552A"/>
    <w:rsid w:val="00DC71A5"/>
    <w:rsid w:val="00DE783F"/>
    <w:rsid w:val="00E140F6"/>
    <w:rsid w:val="00E17867"/>
    <w:rsid w:val="00E41F0A"/>
    <w:rsid w:val="00E422FB"/>
    <w:rsid w:val="00E53076"/>
    <w:rsid w:val="00E64280"/>
    <w:rsid w:val="00E85C9F"/>
    <w:rsid w:val="00EB5446"/>
    <w:rsid w:val="00EC3E0B"/>
    <w:rsid w:val="00ED45F4"/>
    <w:rsid w:val="00EE2545"/>
    <w:rsid w:val="00F10A41"/>
    <w:rsid w:val="00F37904"/>
    <w:rsid w:val="00F50788"/>
    <w:rsid w:val="00FA7FAE"/>
    <w:rsid w:val="00FC06EC"/>
    <w:rsid w:val="00FC35E5"/>
    <w:rsid w:val="00FE50B0"/>
    <w:rsid w:val="00FF3C6F"/>
    <w:rsid w:val="3C883143"/>
    <w:rsid w:val="5E2535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Indent"/>
    <w:basedOn w:val="1"/>
    <w:uiPriority w:val="0"/>
    <w:pPr>
      <w:widowControl/>
      <w:spacing w:before="100" w:beforeAutospacing="1" w:after="100" w:afterAutospacing="1"/>
      <w:jc w:val="left"/>
    </w:pPr>
    <w:rPr>
      <w:rFonts w:ascii="Arial" w:hAnsi="Arial" w:cs="Arial"/>
      <w:color w:val="666666"/>
      <w:kern w:val="0"/>
      <w:sz w:val="24"/>
    </w:rPr>
  </w:style>
  <w:style w:type="paragraph" w:styleId="3">
    <w:name w:val="Body Text Indent 2"/>
    <w:basedOn w:val="1"/>
    <w:uiPriority w:val="0"/>
    <w:pPr>
      <w:widowControl/>
      <w:spacing w:before="100" w:beforeAutospacing="1" w:after="100" w:afterAutospacing="1"/>
      <w:jc w:val="left"/>
    </w:pPr>
    <w:rPr>
      <w:rFonts w:ascii="Arial" w:hAnsi="Arial" w:cs="Arial"/>
      <w:color w:val="666666"/>
      <w:kern w:val="0"/>
      <w:sz w:val="24"/>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Arial" w:hAnsi="Arial" w:cs="Arial"/>
      <w:color w:val="666666"/>
      <w:kern w:val="0"/>
      <w:sz w:val="24"/>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377</Words>
  <Characters>2152</Characters>
  <Lines>17</Lines>
  <Paragraphs>5</Paragraphs>
  <TotalTime>0</TotalTime>
  <ScaleCrop>false</ScaleCrop>
  <LinksUpToDate>false</LinksUpToDate>
  <CharactersWithSpaces>2524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2011-07-08T06:29:00Z</dcterms:created>
  <dc:creator>山东大学研究生招生办公室; User</dc:creator>
  <dc:description>山东大学2011年硕士研究生入学考试自命题考试大纲</dc:description>
  <cp:keywords>2011年硕士研究生入学考试考试大纲</cp:keywords>
  <cp:lastModifiedBy>vertesyuan</cp:lastModifiedBy>
  <dcterms:modified xsi:type="dcterms:W3CDTF">2022-09-17T07:35:56Z</dcterms:modified>
  <dc:title>武汉科技学院硕士研究生入学考试</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C4B83013F48948C1A28E3A53159F4C58</vt:lpwstr>
  </property>
</Properties>
</file>