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828-电动力</w:t>
      </w:r>
      <w:r>
        <w:rPr>
          <w:rFonts w:hint="eastAsia" w:ascii="黑体" w:hAnsi="黑体" w:eastAsia="黑体"/>
          <w:sz w:val="32"/>
          <w:szCs w:val="32"/>
        </w:rPr>
        <w:t>学</w:t>
      </w:r>
    </w:p>
    <w:p>
      <w:pPr>
        <w:jc w:val="center"/>
        <w:rPr>
          <w:rFonts w:hint="eastAsia" w:eastAsia="新宋体"/>
          <w:szCs w:val="21"/>
        </w:rPr>
      </w:pPr>
    </w:p>
    <w:p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一、考试性质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电动</w:t>
      </w:r>
      <w:r>
        <w:rPr>
          <w:rFonts w:eastAsia="新宋体"/>
          <w:szCs w:val="21"/>
        </w:rPr>
        <w:t>力学是物理学专业必修课</w:t>
      </w:r>
      <w:r>
        <w:rPr>
          <w:rFonts w:hint="eastAsia" w:eastAsia="新宋体"/>
          <w:szCs w:val="21"/>
        </w:rPr>
        <w:t>，是理论物理系列课程的重要组成</w:t>
      </w:r>
      <w:r>
        <w:rPr>
          <w:rFonts w:eastAsia="新宋体"/>
          <w:szCs w:val="21"/>
        </w:rPr>
        <w:t>。</w:t>
      </w:r>
      <w:r>
        <w:rPr>
          <w:rFonts w:hint="eastAsia" w:eastAsia="新宋体"/>
          <w:szCs w:val="21"/>
        </w:rPr>
        <w:t>它研究电磁场的运动规律及其与带电物质的相互作用，是描述宏观电磁现象最有力的工具。对等离子体物理学、天体物理学和空间物理学来说，电动力学与动理学的结合是绝大多数等离子体理论描述的出发点。</w:t>
      </w:r>
      <w:r>
        <w:rPr>
          <w:rFonts w:eastAsia="新宋体"/>
          <w:szCs w:val="21"/>
        </w:rPr>
        <w:t>《</w:t>
      </w:r>
      <w:r>
        <w:rPr>
          <w:rFonts w:hint="eastAsia" w:eastAsia="新宋体"/>
          <w:szCs w:val="21"/>
        </w:rPr>
        <w:t>电动</w:t>
      </w:r>
      <w:r>
        <w:rPr>
          <w:rFonts w:eastAsia="新宋体"/>
          <w:szCs w:val="21"/>
        </w:rPr>
        <w:t>力学》考试</w:t>
      </w:r>
      <w:r>
        <w:rPr>
          <w:rFonts w:hint="eastAsia" w:eastAsia="新宋体"/>
          <w:szCs w:val="21"/>
        </w:rPr>
        <w:t>基于上述学科的特点，力求</w:t>
      </w:r>
      <w:r>
        <w:rPr>
          <w:rFonts w:eastAsia="新宋体"/>
          <w:szCs w:val="21"/>
        </w:rPr>
        <w:t>科学、公平、准确、规范地测评考生的基本素质和综合能力，以利</w:t>
      </w:r>
      <w:r>
        <w:rPr>
          <w:rFonts w:hint="eastAsia" w:eastAsia="新宋体"/>
          <w:szCs w:val="21"/>
        </w:rPr>
        <w:t>于</w:t>
      </w:r>
      <w:r>
        <w:rPr>
          <w:rFonts w:eastAsia="新宋体"/>
          <w:szCs w:val="21"/>
        </w:rPr>
        <w:t>选拔具有发展潜力的优秀人才入学，</w:t>
      </w:r>
      <w:r>
        <w:rPr>
          <w:rFonts w:hint="eastAsia" w:eastAsia="新宋体"/>
          <w:szCs w:val="21"/>
        </w:rPr>
        <w:t>从而</w:t>
      </w:r>
      <w:r>
        <w:rPr>
          <w:rFonts w:eastAsia="新宋体"/>
          <w:szCs w:val="21"/>
        </w:rPr>
        <w:t>为</w:t>
      </w:r>
      <w:r>
        <w:rPr>
          <w:rFonts w:hint="eastAsia" w:eastAsia="新宋体"/>
          <w:szCs w:val="21"/>
        </w:rPr>
        <w:t>我国相关领域的科学事业培养高端</w:t>
      </w:r>
      <w:r>
        <w:rPr>
          <w:rFonts w:eastAsia="新宋体"/>
          <w:szCs w:val="21"/>
        </w:rPr>
        <w:t>专业人才。</w:t>
      </w:r>
    </w:p>
    <w:p>
      <w:pPr>
        <w:snapToGrid w:val="0"/>
        <w:spacing w:line="400" w:lineRule="exact"/>
        <w:ind w:firstLine="211" w:firstLineChars="100"/>
        <w:rPr>
          <w:rFonts w:hint="eastAsia" w:eastAsia="新宋体"/>
          <w:b/>
          <w:szCs w:val="21"/>
        </w:rPr>
      </w:pPr>
    </w:p>
    <w:p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二、考试要求</w:t>
      </w:r>
    </w:p>
    <w:p>
      <w:pPr>
        <w:snapToGrid w:val="0"/>
        <w:spacing w:line="400" w:lineRule="exact"/>
        <w:ind w:firstLine="420" w:firstLineChars="200"/>
        <w:rPr>
          <w:rFonts w:eastAsia="新宋体"/>
          <w:szCs w:val="21"/>
        </w:rPr>
      </w:pPr>
      <w:r>
        <w:rPr>
          <w:rFonts w:eastAsia="新宋体"/>
          <w:szCs w:val="21"/>
        </w:rPr>
        <w:t>测试考生</w:t>
      </w:r>
      <w:r>
        <w:rPr>
          <w:rFonts w:hint="eastAsia" w:eastAsia="新宋体"/>
          <w:szCs w:val="21"/>
        </w:rPr>
        <w:t>对电动力学中物理概念、基本原理和方法的掌握情况。要求考生具备相应的数学物理方程及电磁学基础知识，且具备从电动力学的角度分析和解决物理问题的能力。主要参考书为郭硕鸿著《电动力学》第三版，高等教育出版社2008年出版</w:t>
      </w:r>
    </w:p>
    <w:p>
      <w:pPr>
        <w:snapToGrid w:val="0"/>
        <w:spacing w:line="400" w:lineRule="exact"/>
        <w:ind w:firstLine="211" w:firstLineChars="100"/>
        <w:rPr>
          <w:rFonts w:hint="eastAsia" w:eastAsia="新宋体"/>
          <w:b/>
          <w:szCs w:val="21"/>
        </w:rPr>
      </w:pPr>
    </w:p>
    <w:p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三、考试内容</w:t>
      </w:r>
    </w:p>
    <w:p>
      <w:pPr>
        <w:snapToGrid w:val="0"/>
        <w:spacing w:line="400" w:lineRule="exact"/>
        <w:ind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0</w:t>
      </w:r>
      <w:r>
        <w:rPr>
          <w:rFonts w:hint="eastAsia" w:eastAsia="新宋体"/>
          <w:color w:val="000000"/>
          <w:szCs w:val="21"/>
        </w:rPr>
        <w:t>．</w:t>
      </w:r>
      <w:r>
        <w:rPr>
          <w:rFonts w:hint="eastAsia" w:eastAsia="新宋体"/>
          <w:b/>
          <w:szCs w:val="21"/>
        </w:rPr>
        <w:t>数学基础：矢量分析、场论及数学物理方法基础</w:t>
      </w:r>
    </w:p>
    <w:p>
      <w:pPr>
        <w:spacing w:line="400" w:lineRule="exact"/>
        <w:ind w:firstLine="420" w:firstLineChars="2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1）标量、矢量和张量的概念及其代数运算</w:t>
      </w:r>
    </w:p>
    <w:p>
      <w:pPr>
        <w:spacing w:line="400" w:lineRule="exact"/>
        <w:ind w:firstLine="420" w:firstLineChars="2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2）梯度、散度和旋度的概念及常用恒等式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3）球坐标系下轴对称Laplace方程的通解</w:t>
      </w:r>
    </w:p>
    <w:p>
      <w:pPr>
        <w:spacing w:line="400" w:lineRule="exact"/>
        <w:ind w:firstLine="210" w:firstLineChars="100"/>
        <w:jc w:val="left"/>
        <w:rPr>
          <w:rFonts w:eastAsia="新宋体"/>
          <w:b/>
          <w:szCs w:val="21"/>
        </w:rPr>
      </w:pPr>
      <w:r>
        <w:rPr>
          <w:rFonts w:hint="eastAsia" w:eastAsia="新宋体"/>
          <w:szCs w:val="21"/>
        </w:rPr>
        <w:t>1．</w:t>
      </w:r>
      <w:r>
        <w:rPr>
          <w:rFonts w:hint="eastAsia" w:eastAsia="新宋体"/>
          <w:b/>
          <w:szCs w:val="21"/>
        </w:rPr>
        <w:t>电磁现象的普遍规律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1）电荷守恒定律及电流连续性方程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2)  Maxwell方程组的由来及位移电流的构造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3）介质中的Maxwell方程组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4）介质中电磁场的能量守恒律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5）介质界面的电磁场边值关系</w:t>
      </w:r>
    </w:p>
    <w:p>
      <w:pPr>
        <w:spacing w:line="400" w:lineRule="exact"/>
        <w:ind w:left="210" w:leftChars="100" w:firstLine="210" w:firstLineChars="1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不考内容：无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 xml:space="preserve">2. </w:t>
      </w:r>
      <w:r>
        <w:rPr>
          <w:rFonts w:hint="eastAsia" w:eastAsia="新宋体"/>
          <w:b/>
          <w:szCs w:val="21"/>
        </w:rPr>
        <w:t>静电场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 xml:space="preserve">   1）静电场的标势：其微分方程及满足的边值关系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 xml:space="preserve">   2）静电场边值问题的唯一性定理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 xml:space="preserve">   3）静电场边值问题的求解：镜像法和分离变量法，尤需注意球坐标系下轴对称静电问题的分离变量法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 xml:space="preserve">   4）电多极矩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 xml:space="preserve">   不考内容：格林函数法、柱坐标系下的分离变量法</w:t>
      </w:r>
    </w:p>
    <w:p>
      <w:pPr>
        <w:spacing w:line="400" w:lineRule="exact"/>
        <w:ind w:firstLine="210" w:firstLineChars="100"/>
        <w:jc w:val="left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3．</w:t>
      </w:r>
      <w:r>
        <w:rPr>
          <w:rFonts w:hint="eastAsia" w:eastAsia="新宋体"/>
          <w:b/>
          <w:szCs w:val="21"/>
        </w:rPr>
        <w:t>静磁场</w:t>
      </w:r>
    </w:p>
    <w:p>
      <w:pPr>
        <w:spacing w:line="400" w:lineRule="exact"/>
        <w:ind w:left="210" w:leftChars="100" w:firstLine="315" w:firstLineChars="15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1）静磁场的矢势：其微分方程及满足的边值关系</w:t>
      </w:r>
    </w:p>
    <w:p>
      <w:pPr>
        <w:spacing w:line="400" w:lineRule="exact"/>
        <w:ind w:left="210" w:leftChars="100" w:firstLine="315" w:firstLineChars="15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2）磁标势及轴对称静磁问题的分离变量法</w:t>
      </w:r>
    </w:p>
    <w:p>
      <w:pPr>
        <w:spacing w:line="400" w:lineRule="exact"/>
        <w:ind w:left="210" w:leftChars="100" w:firstLine="315" w:firstLineChars="15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3）磁偶极矩及其场</w:t>
      </w:r>
    </w:p>
    <w:p>
      <w:pPr>
        <w:spacing w:line="400" w:lineRule="exact"/>
        <w:ind w:left="210" w:leftChars="100" w:firstLine="210" w:firstLineChars="1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不考内容：阿哈罗诺夫-玻姆效应、超导体的电磁性质、柱坐标系下的分离变量法</w:t>
      </w:r>
    </w:p>
    <w:p>
      <w:pPr>
        <w:spacing w:line="400" w:lineRule="exact"/>
        <w:ind w:firstLine="210" w:firstLineChars="100"/>
        <w:rPr>
          <w:rFonts w:hint="eastAsia" w:eastAsia="新宋体"/>
          <w:b/>
          <w:szCs w:val="21"/>
        </w:rPr>
      </w:pPr>
      <w:r>
        <w:rPr>
          <w:rFonts w:hint="eastAsia" w:eastAsia="新宋体"/>
          <w:szCs w:val="21"/>
        </w:rPr>
        <w:t>4．</w:t>
      </w:r>
      <w:r>
        <w:rPr>
          <w:rFonts w:hint="eastAsia" w:eastAsia="新宋体"/>
          <w:b/>
          <w:szCs w:val="21"/>
        </w:rPr>
        <w:t>电磁波的传播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1）介质中的时谐电磁波和赫姆霍兹方程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2）单色平面波的电磁性质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3）电磁波与介质的相互作用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</w:t>
      </w:r>
      <w:r>
        <w:rPr>
          <w:rFonts w:hint="eastAsia" w:hAnsi="Calibri" w:eastAsia="新宋体"/>
          <w:szCs w:val="21"/>
        </w:rPr>
        <w:t>以理想导体为边界的有界空间内的电磁波：矩形谐振腔、矩形截面的波导管</w:t>
      </w:r>
    </w:p>
    <w:p>
      <w:pPr>
        <w:spacing w:line="400" w:lineRule="exact"/>
        <w:ind w:left="210" w:leftChars="100" w:firstLine="210" w:firstLineChars="100"/>
        <w:rPr>
          <w:rFonts w:hint="eastAsia" w:eastAsia="新宋体"/>
          <w:szCs w:val="21"/>
        </w:rPr>
      </w:pPr>
      <w:r>
        <w:rPr>
          <w:rFonts w:hint="eastAsia" w:hAnsi="Calibri" w:eastAsia="新宋体"/>
          <w:szCs w:val="21"/>
        </w:rPr>
        <w:t>不考内容：光子晶体、高斯光束、光学空间孤子及等离子体</w:t>
      </w:r>
    </w:p>
    <w:p>
      <w:pPr>
        <w:spacing w:line="400" w:lineRule="exact"/>
        <w:ind w:firstLine="210" w:firstLineChars="100"/>
        <w:rPr>
          <w:rFonts w:hint="eastAsia" w:eastAsia="新宋体"/>
          <w:b/>
          <w:szCs w:val="21"/>
        </w:rPr>
      </w:pPr>
      <w:r>
        <w:rPr>
          <w:rFonts w:hint="eastAsia" w:eastAsia="新宋体"/>
          <w:szCs w:val="21"/>
        </w:rPr>
        <w:t>5．</w:t>
      </w:r>
      <w:r>
        <w:rPr>
          <w:rFonts w:hint="eastAsia" w:eastAsia="新宋体"/>
          <w:b/>
          <w:szCs w:val="21"/>
        </w:rPr>
        <w:t>电磁波的辐射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1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电磁场的势，规范与规范不变性，库伦与洛伦兹规范下的Maxwell方程组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2</w:t>
      </w:r>
      <w:r>
        <w:rPr>
          <w:rFonts w:hAnsi="Calibri" w:eastAsia="新宋体"/>
          <w:szCs w:val="21"/>
        </w:rPr>
        <w:t>）</w:t>
      </w:r>
      <w:r>
        <w:rPr>
          <w:rFonts w:hint="eastAsia" w:hAnsi="Calibri" w:eastAsia="新宋体"/>
          <w:szCs w:val="21"/>
        </w:rPr>
        <w:t>达朗贝尔方程和</w:t>
      </w:r>
      <w:r>
        <w:rPr>
          <w:rFonts w:hint="eastAsia" w:eastAsia="新宋体"/>
          <w:szCs w:val="21"/>
        </w:rPr>
        <w:t>推迟势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3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小区域谐振电荷体系的辐射场：尤需注意的是电偶极和磁偶极辐射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4）直天线的辐射：尤需注意的是短天线、半波天线及全波天线的辐射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5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电磁场的动量：尤需注意的是真空中电磁场的动量守恒律，利用电磁场动量流密度张量计算电磁场所施加的力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不考内容：天线阵、电磁波的衍射</w:t>
      </w:r>
    </w:p>
    <w:p>
      <w:pPr>
        <w:spacing w:line="400" w:lineRule="exact"/>
        <w:ind w:firstLine="210" w:firstLineChars="100"/>
        <w:rPr>
          <w:rFonts w:hint="eastAsia" w:eastAsia="新宋体"/>
          <w:b/>
          <w:szCs w:val="21"/>
        </w:rPr>
      </w:pPr>
      <w:r>
        <w:rPr>
          <w:rFonts w:hint="eastAsia" w:eastAsia="新宋体"/>
          <w:szCs w:val="21"/>
        </w:rPr>
        <w:t>6．</w:t>
      </w:r>
      <w:r>
        <w:rPr>
          <w:rFonts w:hint="eastAsia" w:eastAsia="新宋体"/>
          <w:b/>
          <w:szCs w:val="21"/>
        </w:rPr>
        <w:t>狭义相对论</w:t>
      </w:r>
    </w:p>
    <w:p>
      <w:pPr>
        <w:spacing w:line="400" w:lineRule="exact"/>
        <w:ind w:firstLine="420" w:firstLineChars="2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1）狭义相对论的基本原理及洛伦兹变换</w:t>
      </w:r>
      <w:r>
        <w:rPr>
          <w:rFonts w:eastAsia="新宋体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2）相对论的时空观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3）相对论的速度合成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4）电动力学规律的协变性：尤需注意的是相对论的Doppler效应，电磁势及电磁场在参考系间的变换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5）相对论力学：尤需注意的是三维力在参考系间的变换</w:t>
      </w:r>
    </w:p>
    <w:p>
      <w:pPr>
        <w:spacing w:line="400" w:lineRule="exact"/>
        <w:ind w:firstLine="420" w:firstLineChars="2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不考内容：电磁场中带电粒子的拉格朗日量和哈密顿量</w:t>
      </w:r>
    </w:p>
    <w:p>
      <w:pPr>
        <w:spacing w:line="400" w:lineRule="exact"/>
        <w:ind w:firstLine="210" w:firstLineChars="100"/>
        <w:rPr>
          <w:rFonts w:hint="eastAsia" w:eastAsia="新宋体"/>
          <w:b/>
          <w:szCs w:val="21"/>
        </w:rPr>
      </w:pPr>
      <w:r>
        <w:rPr>
          <w:rFonts w:hint="eastAsia" w:eastAsia="新宋体"/>
          <w:szCs w:val="21"/>
        </w:rPr>
        <w:t>7．</w:t>
      </w:r>
      <w:r>
        <w:rPr>
          <w:rFonts w:hint="eastAsia" w:eastAsia="新宋体"/>
          <w:b/>
          <w:szCs w:val="21"/>
        </w:rPr>
        <w:t>带电粒子和电磁场的相互作用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1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运动带电粒子的势</w:t>
      </w:r>
    </w:p>
    <w:p>
      <w:pPr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hint="eastAsia" w:hAnsi="Calibri" w:eastAsia="新宋体"/>
          <w:szCs w:val="21"/>
        </w:rPr>
        <w:t>不考内容：除</w:t>
      </w:r>
      <w:r>
        <w:rPr>
          <w:rFonts w:hint="eastAsia" w:eastAsia="新宋体"/>
          <w:szCs w:val="21"/>
        </w:rPr>
        <w:t>“</w:t>
      </w:r>
      <w:r>
        <w:rPr>
          <w:rFonts w:hint="eastAsia" w:hAnsi="Calibri" w:eastAsia="新宋体"/>
          <w:szCs w:val="21"/>
        </w:rPr>
        <w:t>任意运动带电粒子的势</w:t>
      </w:r>
      <w:r>
        <w:rPr>
          <w:rFonts w:hint="eastAsia" w:eastAsia="新宋体"/>
          <w:szCs w:val="21"/>
        </w:rPr>
        <w:t>”</w:t>
      </w:r>
      <w:r>
        <w:rPr>
          <w:rFonts w:hint="eastAsia" w:hAnsi="Calibri" w:eastAsia="新宋体"/>
          <w:szCs w:val="21"/>
        </w:rPr>
        <w:t>一小节外都不考</w:t>
      </w:r>
    </w:p>
    <w:p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四、考试方式与分值</w:t>
      </w:r>
    </w:p>
    <w:p>
      <w:pPr>
        <w:spacing w:line="400" w:lineRule="exact"/>
        <w:ind w:firstLine="420" w:firstLineChars="200"/>
        <w:rPr>
          <w:rFonts w:eastAsia="新宋体"/>
          <w:szCs w:val="21"/>
        </w:rPr>
      </w:pPr>
      <w:r>
        <w:rPr>
          <w:rFonts w:eastAsia="新宋体"/>
          <w:szCs w:val="21"/>
        </w:rPr>
        <w:t>闭卷考试</w:t>
      </w:r>
      <w:r>
        <w:rPr>
          <w:rFonts w:eastAsia="新宋体" w:cs="宋体"/>
          <w:szCs w:val="21"/>
        </w:rPr>
        <w:t>，</w:t>
      </w:r>
      <w:r>
        <w:rPr>
          <w:rFonts w:eastAsia="新宋体"/>
          <w:szCs w:val="21"/>
        </w:rPr>
        <w:t>满分150分。</w:t>
      </w:r>
    </w:p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A5"/>
    <w:rsid w:val="00021353"/>
    <w:rsid w:val="00053FBF"/>
    <w:rsid w:val="000C6630"/>
    <w:rsid w:val="00161D49"/>
    <w:rsid w:val="001742FB"/>
    <w:rsid w:val="00181FF8"/>
    <w:rsid w:val="001F0792"/>
    <w:rsid w:val="00215FAD"/>
    <w:rsid w:val="0023578F"/>
    <w:rsid w:val="00241A57"/>
    <w:rsid w:val="00280328"/>
    <w:rsid w:val="0030009C"/>
    <w:rsid w:val="0031424A"/>
    <w:rsid w:val="003822BF"/>
    <w:rsid w:val="003A2CAD"/>
    <w:rsid w:val="003E62EE"/>
    <w:rsid w:val="003E6DE4"/>
    <w:rsid w:val="00494FAD"/>
    <w:rsid w:val="00503D77"/>
    <w:rsid w:val="00525B9A"/>
    <w:rsid w:val="005E2F99"/>
    <w:rsid w:val="005E6FF6"/>
    <w:rsid w:val="00601703"/>
    <w:rsid w:val="00606802"/>
    <w:rsid w:val="006133FA"/>
    <w:rsid w:val="0064013F"/>
    <w:rsid w:val="006553D2"/>
    <w:rsid w:val="006A33BC"/>
    <w:rsid w:val="00706958"/>
    <w:rsid w:val="00706B58"/>
    <w:rsid w:val="00740159"/>
    <w:rsid w:val="007B780D"/>
    <w:rsid w:val="007D1CB1"/>
    <w:rsid w:val="007E4839"/>
    <w:rsid w:val="008032D2"/>
    <w:rsid w:val="00805E8D"/>
    <w:rsid w:val="00877360"/>
    <w:rsid w:val="00946DA1"/>
    <w:rsid w:val="00971973"/>
    <w:rsid w:val="00990679"/>
    <w:rsid w:val="009A132F"/>
    <w:rsid w:val="009B20F2"/>
    <w:rsid w:val="00A53E86"/>
    <w:rsid w:val="00AE12FC"/>
    <w:rsid w:val="00AE37A5"/>
    <w:rsid w:val="00B374E4"/>
    <w:rsid w:val="00B448E8"/>
    <w:rsid w:val="00BC0278"/>
    <w:rsid w:val="00BD4A40"/>
    <w:rsid w:val="00BD73C0"/>
    <w:rsid w:val="00BF37E2"/>
    <w:rsid w:val="00C004AC"/>
    <w:rsid w:val="00C66A95"/>
    <w:rsid w:val="00CC23AE"/>
    <w:rsid w:val="00CC42D3"/>
    <w:rsid w:val="00CD04A1"/>
    <w:rsid w:val="00CD2B0A"/>
    <w:rsid w:val="00CF1E57"/>
    <w:rsid w:val="00CF5141"/>
    <w:rsid w:val="00CF6466"/>
    <w:rsid w:val="00D61EEF"/>
    <w:rsid w:val="00DA26D6"/>
    <w:rsid w:val="00DA66BF"/>
    <w:rsid w:val="00DD2909"/>
    <w:rsid w:val="00E128DA"/>
    <w:rsid w:val="00E20F00"/>
    <w:rsid w:val="00E64508"/>
    <w:rsid w:val="00E80EFE"/>
    <w:rsid w:val="00EF394B"/>
    <w:rsid w:val="00F16482"/>
    <w:rsid w:val="00F47662"/>
    <w:rsid w:val="00F51EF6"/>
    <w:rsid w:val="00F75E55"/>
    <w:rsid w:val="00F8219D"/>
    <w:rsid w:val="00F84422"/>
    <w:rsid w:val="00FF417A"/>
    <w:rsid w:val="34CA6B0B"/>
    <w:rsid w:val="62094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2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2011-08-17T12:30:00Z</dcterms:created>
  <dc:creator>山东大学研究生招生办公室; User</dc:creator>
  <dc:description>山东大学2011年硕士研究生入学考试自命题考试大纲</dc:description>
  <cp:keywords>2011年硕士研究生入学考试考试大纲</cp:keywords>
  <cp:lastModifiedBy>vertesyuan</cp:lastModifiedBy>
  <cp:lastPrinted>2011-08-18T00:24:00Z</cp:lastPrinted>
  <dcterms:modified xsi:type="dcterms:W3CDTF">2022-09-17T07:36:07Z</dcterms:modified>
  <dc:title>829-量子力学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7E6F777B3A9C4B1CA2B0225A974CA4B6</vt:lpwstr>
  </property>
</Properties>
</file>