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bookmarkStart w:id="0" w:name="_GoBack"/>
      <w:bookmarkEnd w:id="0"/>
      <w:r>
        <w:rPr>
          <w:rFonts w:ascii="黑体" w:hAnsi="黑体" w:eastAsia="黑体"/>
          <w:b/>
          <w:sz w:val="30"/>
          <w:szCs w:val="30"/>
        </w:rPr>
        <w:t>山东建筑大学</w:t>
      </w:r>
    </w:p>
    <w:p>
      <w:pPr>
        <w:jc w:val="center"/>
        <w:rPr>
          <w:rFonts w:ascii="黑体" w:hAnsi="黑体" w:eastAsia="黑体"/>
          <w:b/>
          <w:sz w:val="30"/>
          <w:szCs w:val="30"/>
        </w:rPr>
      </w:pPr>
      <w:r>
        <w:rPr>
          <w:rFonts w:hint="eastAsia" w:ascii="黑体" w:hAnsi="黑体" w:eastAsia="黑体"/>
          <w:b/>
          <w:sz w:val="30"/>
          <w:szCs w:val="30"/>
        </w:rPr>
        <w:t>2023</w:t>
      </w:r>
      <w:r>
        <w:rPr>
          <w:rFonts w:ascii="黑体" w:hAnsi="黑体" w:eastAsia="黑体"/>
          <w:b/>
          <w:sz w:val="30"/>
          <w:szCs w:val="30"/>
        </w:rPr>
        <w:t>研究生入学</w:t>
      </w:r>
      <w:r>
        <w:rPr>
          <w:rFonts w:hint="eastAsia" w:ascii="黑体" w:hAnsi="黑体" w:eastAsia="黑体"/>
          <w:b/>
          <w:sz w:val="30"/>
          <w:szCs w:val="30"/>
        </w:rPr>
        <w:t>考</w:t>
      </w:r>
      <w:r>
        <w:rPr>
          <w:rFonts w:ascii="黑体" w:hAnsi="黑体" w:eastAsia="黑体"/>
          <w:b/>
          <w:sz w:val="30"/>
          <w:szCs w:val="30"/>
        </w:rPr>
        <w:t>试《</w:t>
      </w:r>
      <w:r>
        <w:rPr>
          <w:rFonts w:hint="eastAsia" w:ascii="黑体" w:hAnsi="黑体" w:eastAsia="黑体"/>
          <w:b/>
          <w:sz w:val="30"/>
          <w:szCs w:val="30"/>
        </w:rPr>
        <w:t>机械设计基础</w:t>
      </w:r>
      <w:r>
        <w:rPr>
          <w:rFonts w:ascii="黑体" w:hAnsi="黑体" w:eastAsia="黑体"/>
          <w:b/>
          <w:sz w:val="30"/>
          <w:szCs w:val="30"/>
        </w:rPr>
        <w:t>》考试大纲</w:t>
      </w:r>
    </w:p>
    <w:p>
      <w:pPr>
        <w:jc w:val="center"/>
        <w:rPr>
          <w:rFonts w:ascii="黑体" w:hAnsi="黑体" w:eastAsia="黑体"/>
          <w:bCs/>
          <w:sz w:val="30"/>
          <w:szCs w:val="30"/>
        </w:rPr>
      </w:pPr>
    </w:p>
    <w:p>
      <w:pPr>
        <w:numPr>
          <w:ilvl w:val="0"/>
          <w:numId w:val="1"/>
        </w:numPr>
        <w:spacing w:line="360" w:lineRule="auto"/>
        <w:rPr>
          <w:rFonts w:ascii="黑体" w:hAnsi="黑体" w:eastAsia="黑体"/>
          <w:b/>
          <w:sz w:val="24"/>
        </w:rPr>
      </w:pPr>
      <w:r>
        <w:rPr>
          <w:rFonts w:ascii="黑体" w:hAnsi="黑体" w:eastAsia="黑体"/>
          <w:b/>
          <w:sz w:val="24"/>
        </w:rPr>
        <w:t>考试内容</w:t>
      </w:r>
    </w:p>
    <w:p>
      <w:pPr>
        <w:pStyle w:val="2"/>
        <w:adjustRightInd w:val="0"/>
        <w:snapToGrid w:val="0"/>
        <w:spacing w:line="360" w:lineRule="auto"/>
        <w:rPr>
          <w:rFonts w:hint="eastAsia" w:hAnsi="宋体" w:cs="宋体"/>
          <w:bCs/>
          <w:sz w:val="24"/>
        </w:rPr>
      </w:pPr>
      <w:r>
        <w:rPr>
          <w:rFonts w:hint="eastAsia" w:hAnsi="宋体" w:cs="宋体"/>
          <w:bCs/>
          <w:sz w:val="24"/>
        </w:rPr>
        <w:t>（一）机械原理</w:t>
      </w:r>
    </w:p>
    <w:p>
      <w:pPr>
        <w:pStyle w:val="2"/>
        <w:adjustRightInd w:val="0"/>
        <w:snapToGrid w:val="0"/>
        <w:spacing w:line="360" w:lineRule="auto"/>
        <w:rPr>
          <w:rFonts w:hint="eastAsia" w:hAnsi="宋体" w:cs="宋体"/>
          <w:bCs/>
          <w:sz w:val="24"/>
        </w:rPr>
      </w:pPr>
      <w:r>
        <w:rPr>
          <w:rFonts w:hint="eastAsia" w:hAnsi="宋体" w:cs="宋体"/>
          <w:bCs/>
          <w:sz w:val="24"/>
        </w:rPr>
        <w:t>1.绪论</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理解机械、机器、机构、构件、零件的概念。</w:t>
      </w:r>
    </w:p>
    <w:p>
      <w:pPr>
        <w:pStyle w:val="2"/>
        <w:adjustRightInd w:val="0"/>
        <w:snapToGrid w:val="0"/>
        <w:spacing w:line="360" w:lineRule="auto"/>
        <w:rPr>
          <w:rFonts w:hint="eastAsia" w:hAnsi="宋体" w:cs="宋体"/>
          <w:bCs/>
          <w:sz w:val="24"/>
        </w:rPr>
      </w:pPr>
      <w:r>
        <w:rPr>
          <w:rFonts w:hint="eastAsia" w:hAnsi="宋体" w:cs="宋体"/>
          <w:bCs/>
          <w:sz w:val="24"/>
        </w:rPr>
        <w:t>2.平面机构的结构分析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（1）掌握平面机构运动简图的绘制方法；</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（2）掌握平面机构自由度的计算及运动确定性的判断；</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（3）了解平面机构组成的基本原理。</w:t>
      </w:r>
    </w:p>
    <w:p>
      <w:pPr>
        <w:pStyle w:val="2"/>
        <w:adjustRightInd w:val="0"/>
        <w:snapToGrid w:val="0"/>
        <w:spacing w:line="360" w:lineRule="auto"/>
        <w:rPr>
          <w:rFonts w:hint="eastAsia" w:hAnsi="宋体" w:cs="宋体"/>
          <w:bCs/>
          <w:sz w:val="24"/>
        </w:rPr>
      </w:pPr>
      <w:r>
        <w:rPr>
          <w:rFonts w:hint="eastAsia" w:hAnsi="宋体" w:cs="宋体"/>
          <w:bCs/>
          <w:sz w:val="24"/>
        </w:rPr>
        <w:t>3.平面机构的运动分析和力分析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（1）掌握瞬心的基本概念及用瞬心法对简单高、低副机构进行速度分析；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（2）掌握用矢量方程图解法对平面二级机构进行速度分析；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（3）了解作用于机构中力的分类；</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（4）了解移动副和转动副中摩擦力的计算方法。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4.平面连杆机构</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（1）掌握平面四杆机构的基本类型、演化形式及基本类型的判断；</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（2）掌握四杆机构的急回特性分析、传动角、压力角及死点位置的分析；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（3）掌握四杆机构图解设计的基本方法。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5.凸轮机构</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（1）了解凸轮机构从动件的几种常用运动规律；</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（2）掌握盘形凸轮机构凸轮廓线的设计方法；</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（3）了解凸轮机构的运动失真、压力角及基圆尺寸的确定。</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6.齿轮机构</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（1）理解齿廓啮合基本定律；</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（2）理解渐开线直齿圆柱齿轮传动的啮合特性；</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（3）掌握标准直齿圆柱齿轮的基本参数和几何尺寸的计算方法；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（4）掌握渐开线齿轮传动（正确啮合、正确安装、连续传动）的条件；</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（5）了解渐开线齿轮的范成原理、根切、最少齿数等概念；</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（6）了解变位齿轮的概念，了解变位齿轮传动类型和特点；</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（7）了解斜齿圆柱齿轮的正确啮合条件，掌握几何尺寸的计算方法。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7.轮系</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（1）掌握定轴、周转和复合轮系传动比的计算方法；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（2）了解行星轮系齿轮齿数的选取条件。</w:t>
      </w:r>
    </w:p>
    <w:p>
      <w:pPr>
        <w:pStyle w:val="2"/>
        <w:adjustRightInd w:val="0"/>
        <w:snapToGrid w:val="0"/>
        <w:spacing w:line="360" w:lineRule="auto"/>
        <w:rPr>
          <w:rFonts w:hint="eastAsia" w:hAnsi="宋体" w:cs="宋体"/>
          <w:bCs/>
          <w:sz w:val="24"/>
        </w:rPr>
      </w:pPr>
      <w:r>
        <w:rPr>
          <w:rFonts w:hint="eastAsia" w:hAnsi="宋体" w:cs="宋体"/>
          <w:bCs/>
          <w:sz w:val="24"/>
        </w:rPr>
        <w:t>8.机械系统运动方案</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（1）了解机构选型的基本知识；</w:t>
      </w:r>
    </w:p>
    <w:p>
      <w:pPr>
        <w:pStyle w:val="2"/>
        <w:tabs>
          <w:tab w:val="left" w:pos="900"/>
        </w:tabs>
        <w:adjustRightInd w:val="0"/>
        <w:snapToGrid w:val="0"/>
        <w:spacing w:line="360" w:lineRule="auto"/>
        <w:ind w:firstLine="480" w:firstLineChars="200"/>
        <w:rPr>
          <w:rFonts w:hAnsi="宋体" w:cs="宋体"/>
          <w:bCs/>
          <w:sz w:val="24"/>
        </w:rPr>
      </w:pPr>
      <w:r>
        <w:rPr>
          <w:rFonts w:hint="eastAsia" w:hAnsi="宋体" w:cs="宋体"/>
          <w:bCs/>
          <w:sz w:val="24"/>
        </w:rPr>
        <w:t>（2）掌握简单机械系统运动方案的拟定。</w:t>
      </w:r>
    </w:p>
    <w:p>
      <w:pPr>
        <w:pStyle w:val="2"/>
        <w:adjustRightInd w:val="0"/>
        <w:snapToGrid w:val="0"/>
        <w:spacing w:line="360" w:lineRule="auto"/>
        <w:rPr>
          <w:rFonts w:hint="eastAsia" w:hAnsi="宋体" w:cs="宋体"/>
          <w:bCs/>
          <w:sz w:val="24"/>
        </w:rPr>
      </w:pPr>
      <w:r>
        <w:rPr>
          <w:rFonts w:hint="eastAsia" w:hAnsi="宋体" w:cs="宋体"/>
          <w:bCs/>
          <w:sz w:val="24"/>
        </w:rPr>
        <w:t>（二）机械设计</w:t>
      </w:r>
    </w:p>
    <w:p>
      <w:pPr>
        <w:spacing w:line="360" w:lineRule="auto"/>
        <w:rPr>
          <w:rFonts w:hint="eastAsia" w:ascii="宋体" w:hAnsi="宋体" w:cs="宋体"/>
          <w:bCs/>
          <w:sz w:val="24"/>
        </w:rPr>
      </w:pPr>
      <w:r>
        <w:rPr>
          <w:rFonts w:hint="eastAsia" w:ascii="宋体" w:hAnsi="宋体" w:cs="宋体"/>
          <w:bCs/>
          <w:sz w:val="24"/>
        </w:rPr>
        <w:t>1.连接</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（1）掌握螺纹连接常用类型的特点、应用及对连接件的要求；</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（2）掌握螺纹连接的受力分析及强度计算方法；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（3）了解螺栓组连接结构设计要点；</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（4）了解键连接的类型、结构、特点和应用，掌握平键连接的尺寸选择及强度计算。</w:t>
      </w:r>
    </w:p>
    <w:p>
      <w:pPr>
        <w:spacing w:line="360" w:lineRule="auto"/>
        <w:rPr>
          <w:rFonts w:hint="eastAsia" w:ascii="宋体" w:hAnsi="宋体" w:cs="宋体"/>
          <w:bCs/>
          <w:sz w:val="24"/>
        </w:rPr>
      </w:pPr>
      <w:r>
        <w:rPr>
          <w:rFonts w:hint="eastAsia" w:ascii="宋体" w:hAnsi="宋体" w:cs="宋体"/>
          <w:bCs/>
          <w:sz w:val="24"/>
        </w:rPr>
        <w:t>2.带传动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（1）了解V带传动的受力分析、滑动分析及应力分析；</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（2）熟悉带传动的主要失效形式，区分打滑和弹性滑动。</w:t>
      </w:r>
    </w:p>
    <w:p>
      <w:pPr>
        <w:spacing w:line="360" w:lineRule="auto"/>
        <w:rPr>
          <w:rFonts w:hint="eastAsia" w:ascii="宋体" w:hAnsi="宋体" w:cs="宋体"/>
          <w:bCs/>
          <w:sz w:val="24"/>
        </w:rPr>
      </w:pPr>
      <w:r>
        <w:rPr>
          <w:rFonts w:hint="eastAsia" w:ascii="宋体" w:hAnsi="宋体" w:cs="宋体"/>
          <w:bCs/>
          <w:sz w:val="24"/>
        </w:rPr>
        <w:t>3.齿轮传动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（1）了解齿轮轮齿的常见失效形式及齿轮常用材料及热处理方式；</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（2）掌握直齿圆柱齿轮传动、斜齿圆柱齿轮传动及锥齿轮传动的轮齿受力分析；</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（3）掌握圆柱齿轮齿面接触疲劳强度计算和齿根弯曲疲劳强度计算方法及对强度公式的运用。</w:t>
      </w:r>
    </w:p>
    <w:p>
      <w:pPr>
        <w:spacing w:line="360" w:lineRule="auto"/>
        <w:rPr>
          <w:rFonts w:hint="eastAsia" w:ascii="宋体" w:hAnsi="宋体" w:cs="宋体"/>
          <w:bCs/>
          <w:sz w:val="24"/>
        </w:rPr>
      </w:pPr>
      <w:r>
        <w:rPr>
          <w:rFonts w:hint="eastAsia" w:ascii="宋体" w:hAnsi="宋体" w:cs="宋体"/>
          <w:bCs/>
          <w:sz w:val="24"/>
        </w:rPr>
        <w:t xml:space="preserve">4.蜗杆传动 </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（1）了解蜗杆传动的特点及蜗杆传动的主要几何关系；</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（2）了解蜗杆传动的失效形式、材料选择；</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（3）掌握蜗杆传动的受力分析。</w:t>
      </w:r>
    </w:p>
    <w:p>
      <w:pPr>
        <w:spacing w:line="360" w:lineRule="auto"/>
        <w:rPr>
          <w:rFonts w:hint="eastAsia" w:ascii="宋体" w:hAnsi="宋体" w:cs="宋体"/>
          <w:bCs/>
          <w:sz w:val="24"/>
        </w:rPr>
      </w:pPr>
      <w:r>
        <w:rPr>
          <w:rFonts w:hint="eastAsia" w:ascii="宋体" w:hAnsi="宋体" w:cs="宋体"/>
          <w:bCs/>
          <w:sz w:val="24"/>
        </w:rPr>
        <w:t xml:space="preserve">5.滑动轴承 </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（1）了解向心滑动轴承的主要类型、轴承材料、轴瓦结构、润滑材料和润滑方法；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（2）理解液体动压润滑的原理和液体动力润滑径向滑动轴承的计算原理。</w:t>
      </w:r>
    </w:p>
    <w:p>
      <w:pPr>
        <w:spacing w:line="360" w:lineRule="auto"/>
        <w:rPr>
          <w:rFonts w:hint="eastAsia" w:ascii="宋体" w:hAnsi="宋体" w:cs="宋体"/>
          <w:bCs/>
          <w:sz w:val="24"/>
        </w:rPr>
      </w:pPr>
      <w:r>
        <w:rPr>
          <w:rFonts w:hint="eastAsia" w:ascii="宋体" w:hAnsi="宋体" w:cs="宋体"/>
          <w:bCs/>
          <w:sz w:val="24"/>
        </w:rPr>
        <w:t>6.滚动轴承</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（1）掌握滚动轴承的代号、特点和应用；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（2）明确轴承寿命、基本额定寿命、额定动载荷、当量动载荷的意义，掌握轴承的寿命计算方法；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（3）掌握滚动轴承的组合结构设计。</w:t>
      </w:r>
    </w:p>
    <w:p>
      <w:pPr>
        <w:spacing w:line="360" w:lineRule="auto"/>
        <w:rPr>
          <w:rFonts w:hint="eastAsia" w:ascii="宋体" w:hAnsi="宋体" w:cs="宋体"/>
          <w:bCs/>
          <w:sz w:val="24"/>
        </w:rPr>
      </w:pPr>
      <w:r>
        <w:rPr>
          <w:rFonts w:hint="eastAsia" w:ascii="宋体" w:hAnsi="宋体" w:cs="宋体"/>
          <w:bCs/>
          <w:sz w:val="24"/>
        </w:rPr>
        <w:t>7.轴</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（1）了解轴的类型及功用、轴的材料及选择；</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（2）掌握轴的结构设计方法。</w:t>
      </w:r>
    </w:p>
    <w:p>
      <w:pPr>
        <w:spacing w:line="360" w:lineRule="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pPr>
        <w:spacing w:line="360" w:lineRule="auto"/>
        <w:rPr>
          <w:rFonts w:hint="eastAsia"/>
          <w:sz w:val="24"/>
        </w:rPr>
      </w:pPr>
      <w:r>
        <w:rPr>
          <w:rFonts w:hint="eastAsia"/>
          <w:sz w:val="24"/>
        </w:rPr>
        <w:t>1.徐楠,王秀叶,郭春洁等.机械原理(3D版).北京:机械工业出版社.2019</w:t>
      </w:r>
    </w:p>
    <w:p>
      <w:pPr>
        <w:spacing w:line="360" w:lineRule="auto"/>
        <w:rPr>
          <w:rFonts w:eastAsia="仿宋_GB2312"/>
        </w:rPr>
      </w:pPr>
      <w:r>
        <w:rPr>
          <w:rFonts w:hint="eastAsia"/>
          <w:sz w:val="24"/>
        </w:rPr>
        <w:t>2.张继忠,赵彦峻,徐楠等.机械设计(3D版).北京:机械工业出版社.2017.</w:t>
      </w:r>
    </w:p>
    <w:p>
      <w:pPr>
        <w:spacing w:line="360" w:lineRule="auto"/>
        <w:rPr>
          <w:rFonts w:hint="eastAsia" w:ascii="黑体" w:hAnsi="黑体" w:eastAsia="黑体"/>
          <w:b/>
          <w:sz w:val="24"/>
        </w:rPr>
      </w:pPr>
      <w:r>
        <w:rPr>
          <w:rFonts w:hint="eastAsia" w:ascii="黑体" w:hAnsi="黑体" w:eastAsia="黑体"/>
          <w:b/>
          <w:sz w:val="24"/>
        </w:rPr>
        <w:t>三、注意事项</w:t>
      </w:r>
    </w:p>
    <w:p>
      <w:pPr>
        <w:spacing w:line="360" w:lineRule="auto"/>
        <w:rPr>
          <w:rFonts w:ascii="宋体" w:hAnsi="宋体" w:cs="宋体"/>
          <w:bCs/>
          <w:sz w:val="24"/>
          <w:szCs w:val="21"/>
        </w:rPr>
      </w:pPr>
      <w:r>
        <w:rPr>
          <w:rFonts w:hint="eastAsia" w:ascii="宋体" w:hAnsi="宋体" w:cs="宋体"/>
          <w:bCs/>
          <w:sz w:val="24"/>
          <w:szCs w:val="21"/>
        </w:rPr>
        <w:t>需使用必要的绘图工具，如铅笔、直尺、量角器、圆规等。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092FD6"/>
    <w:rsid w:val="000D090E"/>
    <w:rsid w:val="000E1779"/>
    <w:rsid w:val="00140615"/>
    <w:rsid w:val="002F2D97"/>
    <w:rsid w:val="0030418E"/>
    <w:rsid w:val="006B78F7"/>
    <w:rsid w:val="008530BD"/>
    <w:rsid w:val="008B7075"/>
    <w:rsid w:val="008C4F62"/>
    <w:rsid w:val="00957DBD"/>
    <w:rsid w:val="00981A11"/>
    <w:rsid w:val="009A25A8"/>
    <w:rsid w:val="00AE0D91"/>
    <w:rsid w:val="00B755A8"/>
    <w:rsid w:val="00BE7F56"/>
    <w:rsid w:val="00C44C5F"/>
    <w:rsid w:val="00C44EF1"/>
    <w:rsid w:val="00C73111"/>
    <w:rsid w:val="00D8237E"/>
    <w:rsid w:val="00DB553A"/>
    <w:rsid w:val="00DC5F80"/>
    <w:rsid w:val="00E211C1"/>
    <w:rsid w:val="13FC71ED"/>
    <w:rsid w:val="29D0737E"/>
    <w:rsid w:val="37EC379E"/>
    <w:rsid w:val="5B716550"/>
    <w:rsid w:val="640866FA"/>
    <w:rsid w:val="65EB4803"/>
    <w:rsid w:val="6FA641C6"/>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lang/>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lang/>
    </w:rPr>
  </w:style>
  <w:style w:type="character" w:customStyle="1" w:styleId="7">
    <w:name w:val="纯文本 字符"/>
    <w:link w:val="2"/>
    <w:uiPriority w:val="0"/>
    <w:rPr>
      <w:rFonts w:ascii="宋体" w:hAnsi="Courier New" w:cs="Courier New"/>
      <w:kern w:val="2"/>
      <w:sz w:val="21"/>
      <w:szCs w:val="21"/>
    </w:rPr>
  </w:style>
  <w:style w:type="character" w:customStyle="1" w:styleId="8">
    <w:name w:val="页脚 字符"/>
    <w:link w:val="3"/>
    <w:uiPriority w:val="99"/>
    <w:rPr>
      <w:kern w:val="2"/>
      <w:sz w:val="18"/>
      <w:szCs w:val="18"/>
      <w:lang/>
    </w:rPr>
  </w:style>
  <w:style w:type="character" w:customStyle="1" w:styleId="9">
    <w:name w:val="页眉 字符"/>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Words>
  <Characters>1221</Characters>
  <Lines>10</Lines>
  <Paragraphs>2</Paragraphs>
  <TotalTime>0</TotalTime>
  <ScaleCrop>false</ScaleCrop>
  <LinksUpToDate>false</LinksUpToDate>
  <CharactersWithSpaces>1433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2022-08-04T07:41:00Z</dcterms:created>
  <dc:creator>zzz</dc:creator>
  <cp:lastModifiedBy>vertesyuan</cp:lastModifiedBy>
  <dcterms:modified xsi:type="dcterms:W3CDTF">2022-09-17T10:39:21Z</dcterms:modified>
  <dc:title>山东建筑大学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628187B53BFD481DAA645AC2E80A6971</vt:lpwstr>
  </property>
</Properties>
</file>