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602" w:firstLineChars="200"/>
        <w:jc w:val="center"/>
        <w:outlineLvl w:val="0"/>
        <w:rPr>
          <w:rFonts w:hint="eastAsia" w:ascii="黑体" w:hAnsi="黑体" w:eastAsia="黑体" w:cs="黑体"/>
          <w:b/>
          <w:sz w:val="30"/>
          <w:szCs w:val="30"/>
        </w:rPr>
      </w:pPr>
      <w:bookmarkStart w:id="4" w:name="_GoBack"/>
      <w:bookmarkEnd w:id="4"/>
      <w:bookmarkStart w:id="0" w:name="_Toc178673036"/>
      <w:bookmarkStart w:id="1" w:name="_Toc183341113"/>
      <w:bookmarkStart w:id="2" w:name="_Toc183341104"/>
      <w:bookmarkStart w:id="3" w:name="_Toc178673028"/>
      <w:r>
        <w:rPr>
          <w:rFonts w:hint="eastAsia" w:ascii="黑体" w:hAnsi="黑体" w:eastAsia="黑体" w:cs="黑体"/>
          <w:b/>
          <w:sz w:val="30"/>
          <w:szCs w:val="30"/>
        </w:rPr>
        <w:t>山东建筑大学</w:t>
      </w:r>
    </w:p>
    <w:p>
      <w:pPr>
        <w:adjustRightInd w:val="0"/>
        <w:snapToGrid w:val="0"/>
        <w:spacing w:line="300" w:lineRule="auto"/>
        <w:ind w:firstLine="602" w:firstLineChars="200"/>
        <w:jc w:val="center"/>
        <w:rPr>
          <w:rFonts w:hint="eastAsia" w:ascii="黑体" w:hAnsi="黑体" w:eastAsia="黑体" w:cs="黑体"/>
          <w:b/>
          <w:sz w:val="30"/>
          <w:szCs w:val="30"/>
        </w:rPr>
      </w:pPr>
      <w:r>
        <w:rPr>
          <w:rFonts w:hint="eastAsia" w:ascii="黑体" w:hAnsi="黑体" w:eastAsia="黑体" w:cs="黑体"/>
          <w:b/>
          <w:sz w:val="30"/>
          <w:szCs w:val="30"/>
        </w:rPr>
        <w:t>2023研究生入学考试《自动控制理论（经典）》考试大纲</w:t>
      </w:r>
      <w:bookmarkEnd w:id="0"/>
      <w:bookmarkEnd w:id="1"/>
    </w:p>
    <w:p>
      <w:pPr>
        <w:numPr>
          <w:ilvl w:val="0"/>
          <w:numId w:val="1"/>
        </w:numPr>
        <w:spacing w:line="360" w:lineRule="auto"/>
        <w:rPr>
          <w:rFonts w:ascii="宋体" w:hAnsi="宋体"/>
          <w:b/>
          <w:sz w:val="24"/>
        </w:rPr>
      </w:pPr>
      <w:r>
        <w:rPr>
          <w:rFonts w:ascii="宋体" w:hAnsi="宋体"/>
          <w:b/>
          <w:sz w:val="24"/>
        </w:rPr>
        <w:t>考试内容</w:t>
      </w:r>
    </w:p>
    <w:p>
      <w:pPr>
        <w:adjustRightInd w:val="0"/>
        <w:snapToGrid w:val="0"/>
        <w:spacing w:line="360" w:lineRule="auto"/>
        <w:ind w:firstLine="480" w:firstLineChars="200"/>
        <w:rPr>
          <w:rFonts w:ascii="宋体" w:hAnsi="宋体"/>
          <w:sz w:val="24"/>
        </w:rPr>
      </w:pPr>
      <w:r>
        <w:rPr>
          <w:rFonts w:hint="eastAsia" w:ascii="宋体" w:hAnsi="宋体"/>
          <w:sz w:val="24"/>
        </w:rPr>
        <w:t>1、线性系统的数学模型</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基本要求：掌握传递函数的概念及典型环节的传递函数；熟练掌握控制系统的方框图及方框图的化简方法；熟练掌握用梅逊公式求取系统传递函数的方法。</w:t>
      </w:r>
    </w:p>
    <w:p>
      <w:pPr>
        <w:widowControl/>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重点：典型环节的传递函数、方框图的简化；用</w:t>
      </w:r>
      <w:r>
        <w:rPr>
          <w:rFonts w:hint="eastAsia" w:ascii="宋体" w:hAnsi="宋体"/>
          <w:sz w:val="24"/>
        </w:rPr>
        <w:t>梅逊公式求取系统传递函数。</w:t>
      </w:r>
    </w:p>
    <w:p>
      <w:pPr>
        <w:adjustRightInd w:val="0"/>
        <w:snapToGrid w:val="0"/>
        <w:spacing w:line="360" w:lineRule="auto"/>
        <w:ind w:firstLine="480" w:firstLineChars="200"/>
        <w:rPr>
          <w:rFonts w:ascii="宋体" w:hAnsi="宋体"/>
          <w:sz w:val="24"/>
        </w:rPr>
      </w:pPr>
      <w:r>
        <w:rPr>
          <w:rFonts w:hint="eastAsia" w:ascii="宋体" w:hAnsi="宋体"/>
          <w:sz w:val="24"/>
        </w:rPr>
        <w:t>2．线性控制系统的时域分析法</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基本要求：熟悉控制系统暂态响应性能指标的定义；掌握一阶系统的暂态响应及性能指标；掌握二阶系统的暂态响应分析及其与极点之间的关系；重点掌握二阶系统的暂态响应性能指标公式及计算。一般了解高阶系统的暂态响应和闭环主导极点的概念；了解稳定的定义，掌握线性定常系统稳定的充要条件；熟练掌握判断稳定性的</w:t>
      </w:r>
      <w:r>
        <w:rPr>
          <w:rFonts w:ascii="宋体" w:hAnsi="宋体"/>
          <w:sz w:val="24"/>
        </w:rPr>
        <w:t>Routh</w:t>
      </w:r>
      <w:r>
        <w:rPr>
          <w:rFonts w:hint="eastAsia" w:ascii="宋体" w:hAnsi="宋体"/>
          <w:sz w:val="24"/>
        </w:rPr>
        <w:t>代数判据及应用。熟悉稳态误差的定义、产生原因及类型。熟练掌握给定稳态误差终值的计算方法，掌握扰动稳态误差终值的计算及减小稳态误差的方法，一般了解稳态误差级数的计算。</w:t>
      </w:r>
    </w:p>
    <w:p>
      <w:pPr>
        <w:widowControl/>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kern w:val="0"/>
          <w:sz w:val="24"/>
        </w:rPr>
        <w:t>重点：</w:t>
      </w:r>
      <w:r>
        <w:rPr>
          <w:rFonts w:hint="eastAsia" w:ascii="宋体" w:hAnsi="宋体"/>
          <w:sz w:val="24"/>
        </w:rPr>
        <w:t>二阶系统的暂态响应性能指标公式及计算；判断稳定性的</w:t>
      </w:r>
      <w:r>
        <w:rPr>
          <w:rFonts w:ascii="宋体" w:hAnsi="宋体"/>
          <w:sz w:val="24"/>
        </w:rPr>
        <w:t>Routh</w:t>
      </w:r>
      <w:r>
        <w:rPr>
          <w:rFonts w:hint="eastAsia" w:ascii="宋体" w:hAnsi="宋体"/>
          <w:sz w:val="24"/>
        </w:rPr>
        <w:t>代数判据及应用，给定稳态误差终值的计算。</w:t>
      </w:r>
    </w:p>
    <w:p>
      <w:pPr>
        <w:adjustRightInd w:val="0"/>
        <w:snapToGrid w:val="0"/>
        <w:spacing w:line="360" w:lineRule="auto"/>
        <w:ind w:firstLine="480" w:firstLineChars="200"/>
        <w:rPr>
          <w:rFonts w:hint="eastAsia" w:ascii="宋体" w:hAnsi="宋体"/>
          <w:sz w:val="24"/>
        </w:rPr>
      </w:pPr>
      <w:r>
        <w:rPr>
          <w:rFonts w:hint="eastAsia" w:ascii="宋体" w:hAnsi="宋体"/>
          <w:sz w:val="24"/>
        </w:rPr>
        <w:t>3．线性系统的根轨迹分析</w:t>
      </w:r>
    </w:p>
    <w:p>
      <w:pPr>
        <w:adjustRightInd w:val="0"/>
        <w:snapToGrid w:val="0"/>
        <w:spacing w:line="360" w:lineRule="auto"/>
        <w:ind w:firstLine="480" w:firstLineChars="200"/>
        <w:rPr>
          <w:rFonts w:hint="eastAsia" w:ascii="宋体" w:hAnsi="宋体"/>
          <w:sz w:val="24"/>
        </w:rPr>
      </w:pPr>
      <w:r>
        <w:rPr>
          <w:rFonts w:hint="eastAsia" w:ascii="宋体" w:hAnsi="宋体"/>
          <w:sz w:val="24"/>
        </w:rPr>
        <w:t>基本要求：熟练掌握绘制常规负反馈系统根轨迹的基本条件和基本规则；掌握参量根轨迹的绘制和正反馈根轨迹的绘制。了解多回路控制系统的根轨迹和迟后系统根轨迹；掌握增加开环零极点对根轨迹的影响。</w:t>
      </w:r>
    </w:p>
    <w:p>
      <w:pPr>
        <w:widowControl/>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重点：</w:t>
      </w:r>
      <w:r>
        <w:rPr>
          <w:rFonts w:hint="eastAsia" w:ascii="宋体" w:hAnsi="宋体"/>
          <w:sz w:val="24"/>
        </w:rPr>
        <w:t>常规负反馈系统根轨迹的绘制；参量根轨迹的绘制。</w:t>
      </w:r>
    </w:p>
    <w:p>
      <w:pPr>
        <w:adjustRightInd w:val="0"/>
        <w:snapToGrid w:val="0"/>
        <w:spacing w:line="360" w:lineRule="auto"/>
        <w:ind w:firstLine="480" w:firstLineChars="200"/>
        <w:rPr>
          <w:rFonts w:hint="eastAsia" w:ascii="宋体" w:hAnsi="宋体"/>
          <w:sz w:val="24"/>
        </w:rPr>
      </w:pPr>
      <w:r>
        <w:rPr>
          <w:rFonts w:hint="eastAsia" w:ascii="宋体" w:hAnsi="宋体"/>
          <w:sz w:val="24"/>
        </w:rPr>
        <w:t>4．线性控制系统的频域分析法</w:t>
      </w:r>
    </w:p>
    <w:p>
      <w:pPr>
        <w:adjustRightInd w:val="0"/>
        <w:snapToGrid w:val="0"/>
        <w:spacing w:line="360" w:lineRule="auto"/>
        <w:ind w:firstLine="480" w:firstLineChars="200"/>
        <w:rPr>
          <w:rFonts w:hint="eastAsia" w:ascii="宋体" w:hAnsi="宋体"/>
          <w:sz w:val="24"/>
        </w:rPr>
      </w:pPr>
      <w:r>
        <w:rPr>
          <w:rFonts w:hint="eastAsia" w:ascii="宋体" w:hAnsi="宋体"/>
          <w:sz w:val="24"/>
        </w:rPr>
        <w:t>基本要求：熟练掌握系统开环频率特性（</w:t>
      </w:r>
      <w:r>
        <w:rPr>
          <w:rFonts w:ascii="宋体" w:hAnsi="宋体"/>
          <w:sz w:val="24"/>
        </w:rPr>
        <w:t>Nyquist</w:t>
      </w:r>
      <w:r>
        <w:rPr>
          <w:rFonts w:hint="eastAsia" w:ascii="宋体" w:hAnsi="宋体"/>
          <w:sz w:val="24"/>
        </w:rPr>
        <w:t>图和</w:t>
      </w:r>
      <w:r>
        <w:rPr>
          <w:rFonts w:ascii="宋体" w:hAnsi="宋体"/>
          <w:sz w:val="24"/>
        </w:rPr>
        <w:t>Bode</w:t>
      </w:r>
      <w:r>
        <w:rPr>
          <w:rFonts w:hint="eastAsia" w:ascii="宋体" w:hAnsi="宋体"/>
          <w:sz w:val="24"/>
        </w:rPr>
        <w:t>图）的绘制；掌握最小相位系统的概念。熟练掌握利用实测开环幅频特性确定最小相位系统的开环传递函数的方法；熟练掌握判断系统稳定性的乃奎斯特稳定判据（包括利用幅相频率特性曲线和对数频率特性曲线进行判断）；熟练掌握控制系统相角裕度、幅值裕度的基本定义和概念及计算方法；掌握频域性能指标及频域指标与时域指标的关系。</w:t>
      </w:r>
    </w:p>
    <w:p>
      <w:pPr>
        <w:widowControl/>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重点：</w:t>
      </w:r>
      <w:r>
        <w:rPr>
          <w:rFonts w:hint="eastAsia" w:ascii="宋体" w:hAnsi="宋体"/>
          <w:sz w:val="24"/>
        </w:rPr>
        <w:t>系统开环频率特性（</w:t>
      </w:r>
      <w:r>
        <w:rPr>
          <w:rFonts w:ascii="宋体" w:hAnsi="宋体"/>
          <w:sz w:val="24"/>
        </w:rPr>
        <w:t>Nyquist</w:t>
      </w:r>
      <w:r>
        <w:rPr>
          <w:rFonts w:hint="eastAsia" w:ascii="宋体" w:hAnsi="宋体"/>
          <w:sz w:val="24"/>
        </w:rPr>
        <w:t>图和</w:t>
      </w:r>
      <w:r>
        <w:rPr>
          <w:rFonts w:ascii="宋体" w:hAnsi="宋体"/>
          <w:sz w:val="24"/>
        </w:rPr>
        <w:t>Bode</w:t>
      </w:r>
      <w:r>
        <w:rPr>
          <w:rFonts w:hint="eastAsia" w:ascii="宋体" w:hAnsi="宋体"/>
          <w:sz w:val="24"/>
        </w:rPr>
        <w:t>图）的绘制；判断系统稳定性的乃奎斯特稳定判据；控制系统相角裕度、幅值裕度的基本定义和概念及计算方法。</w:t>
      </w:r>
    </w:p>
    <w:p>
      <w:pPr>
        <w:adjustRightInd w:val="0"/>
        <w:snapToGrid w:val="0"/>
        <w:spacing w:line="360" w:lineRule="auto"/>
        <w:ind w:firstLine="480" w:firstLineChars="200"/>
        <w:rPr>
          <w:rFonts w:ascii="宋体" w:hAnsi="宋体"/>
          <w:sz w:val="24"/>
        </w:rPr>
      </w:pPr>
      <w:r>
        <w:rPr>
          <w:rFonts w:hint="eastAsia" w:ascii="宋体" w:hAnsi="宋体"/>
          <w:sz w:val="24"/>
        </w:rPr>
        <w:t>5．线性系统的校正</w:t>
      </w:r>
    </w:p>
    <w:p>
      <w:pPr>
        <w:adjustRightInd w:val="0"/>
        <w:snapToGrid w:val="0"/>
        <w:spacing w:line="360" w:lineRule="auto"/>
        <w:ind w:firstLine="480" w:firstLineChars="200"/>
        <w:rPr>
          <w:rFonts w:hint="eastAsia" w:ascii="宋体" w:hAnsi="宋体"/>
          <w:sz w:val="24"/>
        </w:rPr>
      </w:pPr>
      <w:r>
        <w:rPr>
          <w:rFonts w:hint="eastAsia" w:ascii="宋体" w:hAnsi="宋体"/>
          <w:sz w:val="24"/>
        </w:rPr>
        <w:t>基本要求：熟练掌握串联相位超前校正、相位滞后校正、相位滞后-超前校正装置及其特性。能用超前校正，迟后校正方法对系统进行串联校正；熟练掌握利用频率特性法确定串联校正装置参数的方法。简单了解反馈校正、前馈校正及复合控制。</w:t>
      </w:r>
    </w:p>
    <w:p>
      <w:pPr>
        <w:widowControl/>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重点：</w:t>
      </w:r>
      <w:r>
        <w:rPr>
          <w:rFonts w:hint="eastAsia" w:ascii="宋体" w:hAnsi="宋体"/>
          <w:sz w:val="24"/>
        </w:rPr>
        <w:t>串联相位超前校正、相位滞后校正、相位滞后-超前校正装置及其特性。利用频率特性法确定串联校正装置参数的方法。</w:t>
      </w:r>
    </w:p>
    <w:p>
      <w:pPr>
        <w:adjustRightInd w:val="0"/>
        <w:snapToGrid w:val="0"/>
        <w:spacing w:line="360" w:lineRule="auto"/>
        <w:ind w:firstLine="480" w:firstLineChars="200"/>
        <w:rPr>
          <w:rFonts w:hint="eastAsia" w:ascii="宋体" w:hAnsi="宋体"/>
          <w:sz w:val="24"/>
        </w:rPr>
      </w:pPr>
      <w:r>
        <w:rPr>
          <w:rFonts w:hint="eastAsia" w:ascii="宋体" w:hAnsi="宋体"/>
          <w:sz w:val="24"/>
        </w:rPr>
        <w:t>6．非线性系统的分析</w:t>
      </w:r>
    </w:p>
    <w:p>
      <w:pPr>
        <w:adjustRightInd w:val="0"/>
        <w:snapToGrid w:val="0"/>
        <w:spacing w:line="360" w:lineRule="auto"/>
        <w:ind w:firstLine="480" w:firstLineChars="200"/>
        <w:rPr>
          <w:rFonts w:hint="eastAsia" w:ascii="宋体" w:hAnsi="宋体"/>
          <w:sz w:val="24"/>
        </w:rPr>
      </w:pPr>
      <w:r>
        <w:rPr>
          <w:rFonts w:hint="eastAsia" w:ascii="宋体" w:hAnsi="宋体"/>
          <w:sz w:val="24"/>
        </w:rPr>
        <w:t>基本要求：熟练掌握二阶线性和非线性系统的相平面分析方法；熟悉非线性系统的描述函数、典型非线性的描述函数；掌握分析非线性系统的谐波平衡法。</w:t>
      </w:r>
    </w:p>
    <w:p>
      <w:pPr>
        <w:adjustRightInd w:val="0"/>
        <w:snapToGrid w:val="0"/>
        <w:spacing w:line="360" w:lineRule="auto"/>
        <w:ind w:firstLine="480" w:firstLineChars="200"/>
        <w:rPr>
          <w:rFonts w:ascii="宋体" w:hAnsi="宋体"/>
          <w:sz w:val="24"/>
        </w:rPr>
      </w:pPr>
      <w:r>
        <w:rPr>
          <w:rFonts w:hint="eastAsia" w:ascii="宋体" w:hAnsi="宋体"/>
          <w:kern w:val="0"/>
          <w:sz w:val="24"/>
        </w:rPr>
        <w:t>重点：</w:t>
      </w:r>
      <w:r>
        <w:rPr>
          <w:rFonts w:hint="eastAsia" w:ascii="宋体" w:hAnsi="宋体"/>
          <w:sz w:val="24"/>
        </w:rPr>
        <w:t>二阶线性和非线性系统的相平面分析方法；非线性系统的谐波平衡法。</w:t>
      </w:r>
    </w:p>
    <w:p>
      <w:pPr>
        <w:adjustRightInd w:val="0"/>
        <w:snapToGrid w:val="0"/>
        <w:spacing w:line="360" w:lineRule="auto"/>
        <w:ind w:firstLine="480" w:firstLineChars="200"/>
        <w:rPr>
          <w:rFonts w:ascii="宋体" w:hAnsi="宋体"/>
          <w:sz w:val="24"/>
        </w:rPr>
      </w:pPr>
      <w:r>
        <w:rPr>
          <w:rFonts w:hint="eastAsia" w:ascii="宋体" w:hAnsi="宋体"/>
          <w:sz w:val="24"/>
        </w:rPr>
        <w:t>7．采样控制系统</w:t>
      </w:r>
    </w:p>
    <w:p>
      <w:pPr>
        <w:adjustRightInd w:val="0"/>
        <w:snapToGrid w:val="0"/>
        <w:spacing w:line="360" w:lineRule="auto"/>
        <w:ind w:firstLine="480" w:firstLineChars="200"/>
        <w:rPr>
          <w:rFonts w:hint="eastAsia" w:ascii="宋体" w:hAnsi="宋体"/>
          <w:sz w:val="24"/>
        </w:rPr>
      </w:pPr>
      <w:r>
        <w:rPr>
          <w:rFonts w:hint="eastAsia" w:ascii="宋体" w:hAnsi="宋体"/>
          <w:sz w:val="24"/>
        </w:rPr>
        <w:t>基本要求：掌握采样定理的内容和零阶保持器，熟悉</w:t>
      </w:r>
      <w:r>
        <w:rPr>
          <w:rFonts w:ascii="宋体" w:hAnsi="宋体"/>
          <w:sz w:val="24"/>
        </w:rPr>
        <w:t>Z</w:t>
      </w:r>
      <w:r>
        <w:rPr>
          <w:rFonts w:hint="eastAsia" w:ascii="宋体" w:hAnsi="宋体"/>
          <w:sz w:val="24"/>
        </w:rPr>
        <w:t>变换和</w:t>
      </w:r>
      <w:r>
        <w:rPr>
          <w:rFonts w:ascii="宋体" w:hAnsi="宋体"/>
          <w:sz w:val="24"/>
        </w:rPr>
        <w:t>Z</w:t>
      </w:r>
      <w:r>
        <w:rPr>
          <w:rFonts w:hint="eastAsia" w:ascii="宋体" w:hAnsi="宋体"/>
          <w:sz w:val="24"/>
        </w:rPr>
        <w:t>反变换的计算方法。熟练掌握求解Z脉冲传递函数的方法；掌握采样系统的稳定性分析和稳态误差分析；了解采样控制系统的最小拍设计方法。</w:t>
      </w:r>
    </w:p>
    <w:p>
      <w:pPr>
        <w:widowControl/>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kern w:val="0"/>
          <w:sz w:val="24"/>
        </w:rPr>
        <w:t>重点：</w:t>
      </w:r>
      <w:r>
        <w:rPr>
          <w:rFonts w:hint="eastAsia" w:ascii="宋体" w:hAnsi="宋体"/>
          <w:sz w:val="24"/>
        </w:rPr>
        <w:t>求解Z脉冲传递函数的方法；采样控制系统的最小拍设计方法。</w:t>
      </w:r>
    </w:p>
    <w:p>
      <w:pPr>
        <w:numPr>
          <w:ilvl w:val="0"/>
          <w:numId w:val="1"/>
        </w:numPr>
        <w:spacing w:line="360" w:lineRule="auto"/>
        <w:rPr>
          <w:rFonts w:ascii="宋体" w:hAnsi="宋体"/>
          <w:b/>
          <w:sz w:val="24"/>
        </w:rPr>
      </w:pPr>
      <w:r>
        <w:rPr>
          <w:rFonts w:ascii="宋体" w:hAnsi="宋体"/>
          <w:b/>
          <w:sz w:val="24"/>
        </w:rPr>
        <w:t>参考</w:t>
      </w:r>
      <w:r>
        <w:rPr>
          <w:rFonts w:hint="eastAsia" w:ascii="宋体" w:hAnsi="宋体"/>
          <w:b/>
          <w:sz w:val="24"/>
        </w:rPr>
        <w:t>科目</w:t>
      </w:r>
    </w:p>
    <w:p>
      <w:pPr>
        <w:adjustRightInd w:val="0"/>
        <w:snapToGrid w:val="0"/>
        <w:spacing w:line="360" w:lineRule="auto"/>
        <w:ind w:firstLine="480" w:firstLineChars="200"/>
        <w:rPr>
          <w:rFonts w:hint="eastAsia" w:ascii="宋体" w:hAnsi="宋体"/>
          <w:sz w:val="24"/>
        </w:rPr>
      </w:pPr>
      <w:r>
        <w:rPr>
          <w:rFonts w:hint="eastAsia" w:ascii="宋体" w:hAnsi="宋体"/>
          <w:sz w:val="24"/>
        </w:rPr>
        <w:t>1、《自动控制理论》第三版，夏德钤主编，机械工业出版社，2010</w:t>
      </w:r>
      <w:bookmarkEnd w:id="2"/>
      <w:bookmarkEnd w:id="3"/>
      <w:r>
        <w:rPr>
          <w:rFonts w:hint="eastAsia" w:ascii="宋体" w:hAnsi="宋体"/>
          <w:sz w:val="24"/>
        </w:rPr>
        <w:t>.8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90770B"/>
    <w:rsid w:val="00000FB1"/>
    <w:rsid w:val="00084BD9"/>
    <w:rsid w:val="001A1245"/>
    <w:rsid w:val="00344C7C"/>
    <w:rsid w:val="004E7520"/>
    <w:rsid w:val="00612CBF"/>
    <w:rsid w:val="00634FA6"/>
    <w:rsid w:val="00650505"/>
    <w:rsid w:val="00704849"/>
    <w:rsid w:val="00751BF2"/>
    <w:rsid w:val="0086696C"/>
    <w:rsid w:val="008A2A68"/>
    <w:rsid w:val="008B1428"/>
    <w:rsid w:val="008B24DF"/>
    <w:rsid w:val="0090770B"/>
    <w:rsid w:val="00B07241"/>
    <w:rsid w:val="00B767E9"/>
    <w:rsid w:val="00C56B94"/>
    <w:rsid w:val="00D808A2"/>
    <w:rsid w:val="00DB4931"/>
    <w:rsid w:val="00DC30C9"/>
    <w:rsid w:val="00F9622F"/>
    <w:rsid w:val="13047906"/>
    <w:rsid w:val="206C3C61"/>
    <w:rsid w:val="2E567FC1"/>
    <w:rsid w:val="2F634EE2"/>
    <w:rsid w:val="53F43C1A"/>
    <w:rsid w:val="6CB542A1"/>
    <w:rsid w:val="705565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0"/>
    <w:pPr>
      <w:spacing w:line="300" w:lineRule="auto"/>
    </w:pPr>
    <w:rPr>
      <w:rFonts w:ascii="宋体" w:hAnsi="宋体"/>
      <w:sz w:val="24"/>
    </w:rPr>
  </w:style>
  <w:style w:type="paragraph" w:styleId="3">
    <w:name w:val="Body Text Indent"/>
    <w:basedOn w:val="1"/>
    <w:uiPriority w:val="0"/>
    <w:pPr>
      <w:spacing w:line="300" w:lineRule="auto"/>
      <w:ind w:firstLine="480"/>
    </w:pPr>
    <w:rPr>
      <w:rFonts w:ascii="宋体" w:hAnsi="宋体"/>
      <w:sz w:val="24"/>
      <w:szCs w:val="20"/>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ind w:left="420" w:leftChars="200"/>
    </w:pPr>
    <w:rPr>
      <w:sz w:val="16"/>
      <w:szCs w:val="16"/>
    </w:rPr>
  </w:style>
  <w:style w:type="character" w:customStyle="1" w:styleId="9">
    <w:name w:val="页脚 字符"/>
    <w:link w:val="4"/>
    <w:uiPriority w:val="0"/>
    <w:rPr>
      <w:kern w:val="2"/>
      <w:sz w:val="18"/>
      <w:szCs w:val="18"/>
    </w:rPr>
  </w:style>
  <w:style w:type="character" w:customStyle="1" w:styleId="10">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198</Words>
  <Characters>1132</Characters>
  <Lines>9</Lines>
  <Paragraphs>2</Paragraphs>
  <TotalTime>0</TotalTime>
  <ScaleCrop>false</ScaleCrop>
  <LinksUpToDate>false</LinksUpToDate>
  <CharactersWithSpaces>1328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2008-07-14T09:08:00Z</dcterms:created>
  <dc:creator>*</dc:creator>
  <cp:lastModifiedBy>vertesyuan</cp:lastModifiedBy>
  <cp:lastPrinted>2008-07-15T01:05:00Z</cp:lastPrinted>
  <dcterms:modified xsi:type="dcterms:W3CDTF">2022-09-17T10:40:29Z</dcterms:modified>
  <dc:title>自动控制理论  课程教学大纲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8CACDA05D0A84C0C97D93486163720B5</vt:lpwstr>
  </property>
</Properties>
</file>