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99DC" w14:textId="77777777" w:rsidR="00CF155C" w:rsidRDefault="00000000">
      <w:pPr>
        <w:spacing w:line="480" w:lineRule="auto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黑体" w:eastAsia="黑体" w:hint="eastAsia"/>
          <w:b/>
          <w:bCs/>
          <w:color w:val="000000"/>
          <w:sz w:val="30"/>
        </w:rPr>
        <w:t>山东建筑大学</w:t>
      </w:r>
    </w:p>
    <w:p w14:paraId="44F78F13" w14:textId="77777777" w:rsidR="00CF155C" w:rsidRDefault="00000000">
      <w:pPr>
        <w:spacing w:line="480" w:lineRule="auto"/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color w:val="000000"/>
          <w:sz w:val="30"/>
        </w:rPr>
        <w:t>2023研究生入学考试《社会保障学》考试大</w:t>
      </w:r>
      <w:r>
        <w:rPr>
          <w:rFonts w:ascii="黑体" w:eastAsia="黑体" w:hint="eastAsia"/>
          <w:b/>
          <w:bCs/>
          <w:sz w:val="30"/>
        </w:rPr>
        <w:t>纲</w:t>
      </w:r>
    </w:p>
    <w:p w14:paraId="68389302" w14:textId="77777777" w:rsidR="00CF155C" w:rsidRPr="00035B03" w:rsidRDefault="00000000" w:rsidP="00035B03">
      <w:pPr>
        <w:spacing w:line="480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8"/>
          <w:szCs w:val="28"/>
        </w:rPr>
        <w:t>一、</w:t>
      </w:r>
      <w:r w:rsidRPr="00035B03">
        <w:rPr>
          <w:rFonts w:ascii="宋体" w:hAnsi="宋体" w:hint="eastAsia"/>
          <w:b/>
          <w:bCs/>
          <w:color w:val="000000"/>
          <w:sz w:val="24"/>
        </w:rPr>
        <w:t>考试要求</w:t>
      </w:r>
    </w:p>
    <w:p w14:paraId="5D6C9C06" w14:textId="77777777" w:rsidR="00CF155C" w:rsidRPr="00035B03" w:rsidRDefault="00000000" w:rsidP="00035B03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 w:rsidRPr="00035B03">
        <w:rPr>
          <w:rFonts w:ascii="宋体" w:hAnsi="宋体" w:hint="eastAsia"/>
          <w:sz w:val="24"/>
        </w:rPr>
        <w:t>掌握基础知识，了解中外社会保障制度及其思想发展的历史，理清社会保障与政府、资源</w:t>
      </w:r>
      <w:r w:rsidRPr="00035B03">
        <w:rPr>
          <w:rFonts w:ascii="宋体" w:hAnsi="宋体" w:cs="宋体" w:hint="eastAsia"/>
          <w:sz w:val="24"/>
        </w:rPr>
        <w:t>配置理论、公共财政之间的关系。考试</w:t>
      </w:r>
      <w:r w:rsidRPr="00035B03">
        <w:rPr>
          <w:rFonts w:ascii="宋体" w:hAnsi="宋体" w:hint="eastAsia"/>
          <w:sz w:val="24"/>
        </w:rPr>
        <w:t>内容覆盖基础理论与应用理论，</w:t>
      </w:r>
      <w:r w:rsidRPr="00035B03">
        <w:rPr>
          <w:rFonts w:ascii="宋体" w:hAnsi="宋体" w:cs="宋体" w:hint="eastAsia"/>
          <w:sz w:val="24"/>
        </w:rPr>
        <w:t>能够运用基础理论分析老年收入、医疗保障、失业、社会救助、住房等领域的理论选择与制度变迁，并掌握社会福利制度的理论与实践。</w:t>
      </w:r>
    </w:p>
    <w:p w14:paraId="2AAA8C64" w14:textId="77777777" w:rsidR="00CF155C" w:rsidRPr="00035B03" w:rsidRDefault="00000000" w:rsidP="00035B03">
      <w:pPr>
        <w:spacing w:line="480" w:lineRule="auto"/>
        <w:ind w:firstLineChars="200" w:firstLine="480"/>
        <w:rPr>
          <w:rFonts w:ascii="宋体" w:hAnsi="宋体" w:cs="宋体"/>
          <w:color w:val="000000"/>
          <w:sz w:val="24"/>
        </w:rPr>
      </w:pPr>
      <w:r w:rsidRPr="00035B03">
        <w:rPr>
          <w:rFonts w:ascii="宋体" w:hAnsi="宋体" w:cs="宋体" w:hint="eastAsia"/>
          <w:sz w:val="24"/>
        </w:rPr>
        <w:t>试题结构包括：</w:t>
      </w:r>
      <w:r w:rsidRPr="00035B03">
        <w:rPr>
          <w:rFonts w:ascii="宋体" w:hAnsi="宋体" w:cs="宋体" w:hint="eastAsia"/>
          <w:color w:val="000000"/>
          <w:sz w:val="24"/>
        </w:rPr>
        <w:t>名词解释题、简答题、论述题等。</w:t>
      </w:r>
    </w:p>
    <w:p w14:paraId="6BD8959E" w14:textId="77777777" w:rsidR="00CF155C" w:rsidRPr="00035B03" w:rsidRDefault="00000000" w:rsidP="00035B03">
      <w:pPr>
        <w:spacing w:line="480" w:lineRule="auto"/>
        <w:rPr>
          <w:rFonts w:ascii="宋体" w:hAnsi="宋体"/>
          <w:b/>
          <w:bCs/>
          <w:color w:val="000000"/>
          <w:sz w:val="24"/>
        </w:rPr>
      </w:pPr>
      <w:r w:rsidRPr="00035B03">
        <w:rPr>
          <w:rFonts w:ascii="宋体" w:hAnsi="宋体" w:hint="eastAsia"/>
          <w:b/>
          <w:bCs/>
          <w:color w:val="000000"/>
          <w:sz w:val="24"/>
        </w:rPr>
        <w:t>二、考试内容</w:t>
      </w:r>
    </w:p>
    <w:p w14:paraId="6EF0BE90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（一）社会保障概论</w:t>
      </w:r>
    </w:p>
    <w:p w14:paraId="24CB975F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1.社会风险与社会保障</w:t>
      </w:r>
    </w:p>
    <w:p w14:paraId="317AD122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2.社会保障基本原则和特征</w:t>
      </w:r>
    </w:p>
    <w:p w14:paraId="4FB5D2FA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3.社会保障的体系结构</w:t>
      </w:r>
    </w:p>
    <w:p w14:paraId="0D6BA18E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4.社会保障的功能</w:t>
      </w:r>
    </w:p>
    <w:p w14:paraId="75218B2A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5.社会保障的理论基础</w:t>
      </w:r>
    </w:p>
    <w:p w14:paraId="22E4CE82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（二）社会保障产生与发展</w:t>
      </w:r>
    </w:p>
    <w:p w14:paraId="3ED31BA1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1.社会保障的形成时期</w:t>
      </w:r>
    </w:p>
    <w:p w14:paraId="43D7D77D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2.社会保障的初步发展时期</w:t>
      </w:r>
    </w:p>
    <w:p w14:paraId="4A72B4BF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3.社会保障的全面发展时期</w:t>
      </w:r>
    </w:p>
    <w:p w14:paraId="2D8CD12A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4.社会保障的改革时期</w:t>
      </w:r>
    </w:p>
    <w:p w14:paraId="0E410091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5.中国社会保障建立与发展</w:t>
      </w:r>
    </w:p>
    <w:p w14:paraId="6EBF7903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（三）社会保障模式</w:t>
      </w:r>
    </w:p>
    <w:p w14:paraId="42926D16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lastRenderedPageBreak/>
        <w:t>1.社会保险型社会保障模式</w:t>
      </w:r>
    </w:p>
    <w:p w14:paraId="066FCEB8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2.福利国家型社会保障模式</w:t>
      </w:r>
    </w:p>
    <w:p w14:paraId="0A5A27A3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3.强制储蓄型社会保障模式</w:t>
      </w:r>
    </w:p>
    <w:p w14:paraId="3FAF53EF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4.国家保险型社会保障模式</w:t>
      </w:r>
    </w:p>
    <w:p w14:paraId="4433C8BF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5.四种社会保障模式比较分析</w:t>
      </w:r>
    </w:p>
    <w:p w14:paraId="11A927D3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（四）社会保障法制与管理</w:t>
      </w:r>
    </w:p>
    <w:p w14:paraId="2169745D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1.社会保障法治建设</w:t>
      </w:r>
    </w:p>
    <w:p w14:paraId="65A1DBCA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2.社会保障法治与管理服务体系</w:t>
      </w:r>
    </w:p>
    <w:p w14:paraId="0D79C394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3.社会保障管理体制、机制和组织</w:t>
      </w:r>
    </w:p>
    <w:p w14:paraId="1350CD86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4.社会保障信息系统</w:t>
      </w:r>
    </w:p>
    <w:p w14:paraId="1DE94F78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（五）社会保障水平</w:t>
      </w:r>
    </w:p>
    <w:p w14:paraId="1A9A7481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1.社会保障水平概述</w:t>
      </w:r>
    </w:p>
    <w:p w14:paraId="32743E66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2.社会保障适度水平理论</w:t>
      </w:r>
    </w:p>
    <w:p w14:paraId="308A981C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3.社会保障适度水平实践</w:t>
      </w:r>
    </w:p>
    <w:p w14:paraId="4FFA47D5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4.社会保障水平的经济效应比较</w:t>
      </w:r>
    </w:p>
    <w:p w14:paraId="4FA2922A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（六）生存发展风险与保障</w:t>
      </w:r>
    </w:p>
    <w:p w14:paraId="2ACE42A8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1.生活救助</w:t>
      </w:r>
    </w:p>
    <w:p w14:paraId="45DFE200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2.灾害救助</w:t>
      </w:r>
    </w:p>
    <w:p w14:paraId="38EDF1F7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3.专项救助</w:t>
      </w:r>
    </w:p>
    <w:p w14:paraId="1B687403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4.慈善事业</w:t>
      </w:r>
    </w:p>
    <w:p w14:paraId="1137646B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5.优抚安置</w:t>
      </w:r>
    </w:p>
    <w:p w14:paraId="151421BC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（七）健康风险与保障</w:t>
      </w:r>
    </w:p>
    <w:p w14:paraId="405EDA00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lastRenderedPageBreak/>
        <w:t>1.健康风险与保障概述</w:t>
      </w:r>
    </w:p>
    <w:p w14:paraId="11DE0E64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2.公共卫生</w:t>
      </w:r>
    </w:p>
    <w:p w14:paraId="0EDAC462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3.医疗保险</w:t>
      </w:r>
    </w:p>
    <w:p w14:paraId="79ACA3F6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4.生育保险</w:t>
      </w:r>
    </w:p>
    <w:p w14:paraId="6F1B15B1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5.医疗救助</w:t>
      </w:r>
    </w:p>
    <w:p w14:paraId="7D1C14EB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（八）职业风险与保障</w:t>
      </w:r>
    </w:p>
    <w:p w14:paraId="395B71AF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1.职业风险概述</w:t>
      </w:r>
    </w:p>
    <w:p w14:paraId="04251939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2.工伤保险</w:t>
      </w:r>
    </w:p>
    <w:p w14:paraId="1E456099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3.失业保险</w:t>
      </w:r>
    </w:p>
    <w:p w14:paraId="66978C98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（九）老残风险与保障</w:t>
      </w:r>
      <w:r w:rsidRPr="00035B03">
        <w:rPr>
          <w:rFonts w:ascii="宋体" w:hAnsi="宋体" w:cs="宋体" w:hint="eastAsia"/>
          <w:color w:val="000000"/>
          <w:kern w:val="2"/>
        </w:rPr>
        <w:tab/>
      </w:r>
    </w:p>
    <w:p w14:paraId="5EF99A34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1.老残风险保障概述</w:t>
      </w:r>
    </w:p>
    <w:p w14:paraId="289DA7D1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2.养老金</w:t>
      </w:r>
    </w:p>
    <w:p w14:paraId="433BB81F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3.老残护理服务</w:t>
      </w:r>
      <w:r w:rsidRPr="00035B03">
        <w:rPr>
          <w:rFonts w:ascii="宋体" w:hAnsi="宋体" w:cs="宋体" w:hint="eastAsia"/>
          <w:color w:val="000000"/>
          <w:kern w:val="2"/>
        </w:rPr>
        <w:tab/>
      </w:r>
    </w:p>
    <w:p w14:paraId="651343C4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4.老年福利</w:t>
      </w:r>
    </w:p>
    <w:p w14:paraId="2F1BB37C" w14:textId="77777777" w:rsidR="00CF155C" w:rsidRPr="00035B03" w:rsidRDefault="00000000" w:rsidP="00035B03">
      <w:pPr>
        <w:pStyle w:val="a3"/>
        <w:widowControl/>
        <w:shd w:val="clear" w:color="auto" w:fill="FFFFFF"/>
        <w:spacing w:beforeAutospacing="0" w:afterAutospacing="0" w:line="480" w:lineRule="auto"/>
        <w:jc w:val="both"/>
        <w:rPr>
          <w:rFonts w:ascii="宋体" w:hAnsi="宋体" w:cs="宋体"/>
          <w:color w:val="000000"/>
          <w:kern w:val="2"/>
        </w:rPr>
      </w:pPr>
      <w:r w:rsidRPr="00035B03">
        <w:rPr>
          <w:rFonts w:ascii="宋体" w:hAnsi="宋体" w:cs="宋体" w:hint="eastAsia"/>
          <w:color w:val="000000"/>
          <w:kern w:val="2"/>
        </w:rPr>
        <w:t>5.残疾人福利</w:t>
      </w:r>
      <w:r w:rsidRPr="00035B03">
        <w:rPr>
          <w:rFonts w:ascii="宋体" w:hAnsi="宋体" w:cs="宋体" w:hint="eastAsia"/>
          <w:color w:val="000000"/>
          <w:kern w:val="2"/>
        </w:rPr>
        <w:tab/>
      </w:r>
    </w:p>
    <w:p w14:paraId="54C16A7F" w14:textId="77777777" w:rsidR="00CF155C" w:rsidRPr="00035B03" w:rsidRDefault="00000000" w:rsidP="00035B03">
      <w:pPr>
        <w:spacing w:line="480" w:lineRule="auto"/>
        <w:rPr>
          <w:rFonts w:ascii="宋体" w:hAnsi="宋体"/>
          <w:b/>
          <w:bCs/>
          <w:color w:val="000000"/>
          <w:sz w:val="24"/>
        </w:rPr>
      </w:pPr>
      <w:r w:rsidRPr="00035B03">
        <w:rPr>
          <w:rFonts w:ascii="宋体" w:hAnsi="宋体" w:hint="eastAsia"/>
          <w:b/>
          <w:bCs/>
          <w:color w:val="000000"/>
          <w:sz w:val="24"/>
        </w:rPr>
        <w:t>三、参考书目</w:t>
      </w:r>
    </w:p>
    <w:p w14:paraId="1B1F6ACC" w14:textId="77777777" w:rsidR="00CF155C" w:rsidRDefault="00000000" w:rsidP="00035B03">
      <w:pPr>
        <w:spacing w:line="480" w:lineRule="auto"/>
        <w:rPr>
          <w:rFonts w:ascii="宋体" w:hAnsi="宋体" w:cs="宋体"/>
          <w:color w:val="000000"/>
          <w:sz w:val="24"/>
        </w:rPr>
      </w:pPr>
      <w:r w:rsidRPr="00035B03">
        <w:rPr>
          <w:rFonts w:ascii="宋体" w:hAnsi="宋体" w:cs="宋体" w:hint="eastAsia"/>
          <w:color w:val="000000"/>
          <w:sz w:val="24"/>
        </w:rPr>
        <w:t>《社会保障概论》编写组：《社会保障概论》，高等教育出版社2019年版。</w:t>
      </w:r>
    </w:p>
    <w:sectPr w:rsidR="00CF1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7C3B01B5"/>
    <w:rsid w:val="00035B03"/>
    <w:rsid w:val="00411063"/>
    <w:rsid w:val="005D6105"/>
    <w:rsid w:val="00CD0644"/>
    <w:rsid w:val="00CF155C"/>
    <w:rsid w:val="00CF5E3F"/>
    <w:rsid w:val="00FB51F1"/>
    <w:rsid w:val="01AA3507"/>
    <w:rsid w:val="021E2920"/>
    <w:rsid w:val="096F559A"/>
    <w:rsid w:val="0CE04FB9"/>
    <w:rsid w:val="0E107900"/>
    <w:rsid w:val="0F360EAB"/>
    <w:rsid w:val="102133A1"/>
    <w:rsid w:val="131B1607"/>
    <w:rsid w:val="178B3832"/>
    <w:rsid w:val="187960BE"/>
    <w:rsid w:val="1C8D0615"/>
    <w:rsid w:val="1D3C0F5E"/>
    <w:rsid w:val="1D917434"/>
    <w:rsid w:val="1F7F2C58"/>
    <w:rsid w:val="254F1F14"/>
    <w:rsid w:val="26150B30"/>
    <w:rsid w:val="274F3A37"/>
    <w:rsid w:val="2B523235"/>
    <w:rsid w:val="2DB136A2"/>
    <w:rsid w:val="326A385D"/>
    <w:rsid w:val="35761BC8"/>
    <w:rsid w:val="38DF2E95"/>
    <w:rsid w:val="458020EC"/>
    <w:rsid w:val="4A806FA4"/>
    <w:rsid w:val="4AD958DE"/>
    <w:rsid w:val="4B6E1C18"/>
    <w:rsid w:val="4CC95939"/>
    <w:rsid w:val="50F410AA"/>
    <w:rsid w:val="573D4C9E"/>
    <w:rsid w:val="59121D9F"/>
    <w:rsid w:val="5CC37844"/>
    <w:rsid w:val="5F02642D"/>
    <w:rsid w:val="62250D2F"/>
    <w:rsid w:val="67E05E4C"/>
    <w:rsid w:val="694502BA"/>
    <w:rsid w:val="711323AF"/>
    <w:rsid w:val="73311D67"/>
    <w:rsid w:val="78F93030"/>
    <w:rsid w:val="7AFA6A03"/>
    <w:rsid w:val="7C3B01B5"/>
    <w:rsid w:val="7C4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74236"/>
  <w15:docId w15:val="{B3A4EDF7-0557-459E-925F-E1D47857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dc:description>
</dc:description>
  <cp:lastModifiedBy>wang jk</cp:lastModifiedBy>
  <cp:revision>3</cp:revision>
  <dcterms:created xsi:type="dcterms:W3CDTF">2017-09-15T01:53:00Z</dcterms:created>
  <dcterms:modified xsi:type="dcterms:W3CDTF">2022-09-14T07:09:00Z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24D71D69F39F45C5ABEA1E8A9B579EED</vt:lpwstr>
  </property>
</Properties>
</file>