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E3" w:rsidRDefault="00344FE3" w:rsidP="00344FE3">
      <w:pPr>
        <w:autoSpaceDE w:val="0"/>
        <w:autoSpaceDN w:val="0"/>
        <w:spacing w:line="360" w:lineRule="auto"/>
        <w:jc w:val="center"/>
        <w:rPr>
          <w:rFonts w:ascii="楷体" w:eastAsia="楷体" w:hAnsi="楷体"/>
          <w:sz w:val="36"/>
        </w:rPr>
      </w:pPr>
      <w:r>
        <w:rPr>
          <w:rFonts w:ascii="楷体" w:eastAsia="楷体" w:hAnsi="楷体" w:hint="eastAsia"/>
          <w:b/>
          <w:color w:val="000000"/>
          <w:sz w:val="32"/>
        </w:rPr>
        <w:t>202</w:t>
      </w:r>
      <w:r w:rsidR="0073471E">
        <w:rPr>
          <w:rFonts w:ascii="楷体" w:eastAsia="楷体" w:hAnsi="楷体" w:hint="eastAsia"/>
          <w:b/>
          <w:color w:val="000000"/>
          <w:sz w:val="32"/>
        </w:rPr>
        <w:t>3</w:t>
      </w:r>
      <w:r>
        <w:rPr>
          <w:rFonts w:ascii="楷体" w:eastAsia="楷体" w:hAnsi="楷体" w:hint="eastAsia"/>
          <w:b/>
          <w:color w:val="000000"/>
          <w:sz w:val="32"/>
        </w:rPr>
        <w:t>年硕士研究生招生专业考试大纲</w:t>
      </w:r>
    </w:p>
    <w:p w:rsidR="00344FE3" w:rsidRDefault="00344FE3" w:rsidP="00344FE3">
      <w:pPr>
        <w:autoSpaceDE w:val="0"/>
        <w:autoSpaceDN w:val="0"/>
        <w:spacing w:line="360" w:lineRule="auto"/>
        <w:jc w:val="left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学院代码：0</w:t>
      </w:r>
      <w:r w:rsidR="00D1750E">
        <w:rPr>
          <w:rFonts w:ascii="楷体" w:eastAsia="楷体" w:hAnsi="楷体" w:hint="eastAsia"/>
          <w:color w:val="000000"/>
          <w:sz w:val="32"/>
        </w:rPr>
        <w:t>2</w:t>
      </w:r>
      <w:r w:rsidR="0073471E">
        <w:rPr>
          <w:rFonts w:ascii="楷体" w:eastAsia="楷体" w:hAnsi="楷体" w:hint="eastAsia"/>
          <w:color w:val="000000"/>
          <w:sz w:val="32"/>
        </w:rPr>
        <w:t>7</w:t>
      </w:r>
    </w:p>
    <w:p w:rsidR="00344FE3" w:rsidRDefault="00344FE3" w:rsidP="00344FE3">
      <w:pPr>
        <w:autoSpaceDE w:val="0"/>
        <w:autoSpaceDN w:val="0"/>
        <w:spacing w:line="360" w:lineRule="auto"/>
        <w:jc w:val="left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学院名称：音乐学院</w:t>
      </w:r>
      <w:bookmarkStart w:id="0" w:name="_GoBack"/>
      <w:bookmarkEnd w:id="0"/>
    </w:p>
    <w:p w:rsidR="00344FE3" w:rsidRDefault="00344FE3" w:rsidP="00344FE3">
      <w:pPr>
        <w:autoSpaceDE w:val="0"/>
        <w:autoSpaceDN w:val="0"/>
        <w:spacing w:line="360" w:lineRule="auto"/>
        <w:jc w:val="left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专业代码及专业名称：1302 音乐与舞蹈学</w:t>
      </w:r>
    </w:p>
    <w:p w:rsidR="00344FE3" w:rsidRDefault="00344FE3" w:rsidP="00344FE3">
      <w:pPr>
        <w:autoSpaceDE w:val="0"/>
        <w:autoSpaceDN w:val="0"/>
        <w:spacing w:line="360" w:lineRule="auto"/>
        <w:jc w:val="left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复试科目代码及名称：中国传统音乐概论</w:t>
      </w:r>
    </w:p>
    <w:p w:rsidR="00344FE3" w:rsidRDefault="00344FE3" w:rsidP="00344FE3">
      <w:pPr>
        <w:autoSpaceDE w:val="0"/>
        <w:autoSpaceDN w:val="0"/>
        <w:spacing w:line="360" w:lineRule="auto"/>
        <w:jc w:val="left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参考书目及考试大纲：</w:t>
      </w:r>
    </w:p>
    <w:p w:rsidR="00344FE3" w:rsidRDefault="00344FE3" w:rsidP="00344FE3">
      <w:pPr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参考书目：</w:t>
      </w:r>
    </w:p>
    <w:p w:rsidR="00344FE3" w:rsidRPr="00836569" w:rsidRDefault="00344FE3" w:rsidP="00836569">
      <w:pPr>
        <w:spacing w:line="360" w:lineRule="auto"/>
        <w:ind w:firstLineChars="100" w:firstLine="240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中国艺术研究院音乐研究所.民族音乐概论[M]. 北京：人民音乐出版社，2003.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 xml:space="preserve">  </w:t>
      </w:r>
      <w:proofErr w:type="gramStart"/>
      <w:r w:rsidRPr="00836569">
        <w:rPr>
          <w:rFonts w:ascii="楷体" w:eastAsia="楷体" w:hAnsi="楷体" w:hint="eastAsia"/>
          <w:sz w:val="24"/>
        </w:rPr>
        <w:t>伍国栋</w:t>
      </w:r>
      <w:proofErr w:type="gramEnd"/>
      <w:r w:rsidRPr="00836569">
        <w:rPr>
          <w:rFonts w:ascii="楷体" w:eastAsia="楷体" w:hAnsi="楷体" w:hint="eastAsia"/>
          <w:sz w:val="24"/>
        </w:rPr>
        <w:t xml:space="preserve">.民族音乐学概论（增订版）[M].北京：人民音乐出版社，2012. 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 xml:space="preserve">  </w:t>
      </w:r>
      <w:proofErr w:type="gramStart"/>
      <w:r w:rsidRPr="00836569">
        <w:rPr>
          <w:rFonts w:ascii="楷体" w:eastAsia="楷体" w:hAnsi="楷体" w:hint="eastAsia"/>
          <w:sz w:val="24"/>
        </w:rPr>
        <w:t>伍国栋</w:t>
      </w:r>
      <w:proofErr w:type="gramEnd"/>
      <w:r w:rsidRPr="00836569">
        <w:rPr>
          <w:rFonts w:ascii="楷体" w:eastAsia="楷体" w:hAnsi="楷体" w:hint="eastAsia"/>
          <w:sz w:val="24"/>
        </w:rPr>
        <w:t>.民族音乐学视野中的传统音乐[M].上海：上海音乐学院出版社，2011.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 xml:space="preserve">  袁静芳.中国传统音乐概论[M].上海：上海音乐出版社，2000.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 xml:space="preserve">  童忠良等.中国传统乐学[M].福州：福建教育出版社，2004.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 xml:space="preserve">  李玫.中国传统律学[M].福州：福建教育出版社，2004.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 xml:space="preserve">  王耀华.中国传统音乐乐谱学[M].福州：福建教育出版社，2006.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 xml:space="preserve">  方宝璋、郑俊晖.中国音乐文献学[M].福州：福建教育出版社，2006.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 xml:space="preserve">  王耀华.中国传统音乐结构学[M].福州：福建教育出版社，2010.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 xml:space="preserve">  修海林.中国古代音乐美学[M].福建教育出版社，2011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 xml:space="preserve">  王耀华.世界民族音乐概论[M].上海：上海音乐学院出版社，1998.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 xml:space="preserve">  田联</w:t>
      </w:r>
      <w:proofErr w:type="gramStart"/>
      <w:r w:rsidRPr="00836569">
        <w:rPr>
          <w:rFonts w:ascii="楷体" w:eastAsia="楷体" w:hAnsi="楷体" w:hint="eastAsia"/>
          <w:sz w:val="24"/>
        </w:rPr>
        <w:t>韬</w:t>
      </w:r>
      <w:proofErr w:type="gramEnd"/>
      <w:r w:rsidRPr="00836569">
        <w:rPr>
          <w:rFonts w:ascii="楷体" w:eastAsia="楷体" w:hAnsi="楷体" w:hint="eastAsia"/>
          <w:sz w:val="24"/>
        </w:rPr>
        <w:t>.中国少数民族传统音乐[M].北京：中央民族大学出版社，2001.</w:t>
      </w:r>
    </w:p>
    <w:p w:rsidR="00344FE3" w:rsidRDefault="00344FE3"/>
    <w:p w:rsidR="00344FE3" w:rsidRPr="00344FE3" w:rsidRDefault="00344FE3">
      <w:pPr>
        <w:rPr>
          <w:rFonts w:ascii="楷体" w:eastAsia="楷体" w:hAnsi="楷体"/>
          <w:color w:val="000000"/>
          <w:sz w:val="32"/>
        </w:rPr>
      </w:pPr>
      <w:r w:rsidRPr="00344FE3">
        <w:rPr>
          <w:rFonts w:ascii="楷体" w:eastAsia="楷体" w:hAnsi="楷体" w:hint="eastAsia"/>
          <w:color w:val="000000"/>
          <w:sz w:val="32"/>
        </w:rPr>
        <w:t>考试大纲：</w:t>
      </w:r>
    </w:p>
    <w:p w:rsidR="00344FE3" w:rsidRPr="00836569" w:rsidRDefault="00344FE3" w:rsidP="00344FE3">
      <w:pPr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绪论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一、中国传统音乐的界定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二、中国传统音乐的属性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三、中国传统音乐学的研究范畴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第一章 中国传统音乐的源流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第一节 三大来源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lastRenderedPageBreak/>
        <w:t>第二节 三大历史时期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第三节 吸收、融化、创新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 xml:space="preserve">第二章 中国传统音乐的构成 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 xml:space="preserve">第一节 民间音乐 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第二节 文人音乐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第三节 宫廷音乐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第四节 宗教音乐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第三章 中国传统音乐的音乐体系和支脉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第一节 三大乐系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第二节 中国音乐体系的十二个支脉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第三节 欧洲音乐体系的两个支脉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第四节 波斯——阿拉伯音乐体系的三个支脉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 xml:space="preserve">第四章 中国传统音乐的艺术特色 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 xml:space="preserve">第一节 美学基础 </w:t>
      </w:r>
    </w:p>
    <w:p w:rsidR="00344FE3" w:rsidRPr="00836569" w:rsidRDefault="00344FE3" w:rsidP="00836569">
      <w:pPr>
        <w:spacing w:line="360" w:lineRule="auto"/>
        <w:rPr>
          <w:rFonts w:ascii="楷体" w:eastAsia="楷体" w:hAnsi="楷体"/>
          <w:sz w:val="24"/>
        </w:rPr>
      </w:pPr>
      <w:r w:rsidRPr="00836569">
        <w:rPr>
          <w:rFonts w:ascii="楷体" w:eastAsia="楷体" w:hAnsi="楷体" w:hint="eastAsia"/>
          <w:sz w:val="24"/>
        </w:rPr>
        <w:t>第二节 音乐形态特征</w:t>
      </w:r>
    </w:p>
    <w:p w:rsidR="00344FE3" w:rsidRDefault="00344FE3"/>
    <w:p w:rsidR="00344FE3" w:rsidRDefault="00344FE3" w:rsidP="00344FE3">
      <w:pPr>
        <w:spacing w:beforeLines="50" w:before="156" w:afterLines="10" w:after="31" w:line="288" w:lineRule="auto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考试形式与试卷结构：</w:t>
      </w:r>
    </w:p>
    <w:p w:rsidR="00344FE3" w:rsidRDefault="00344FE3" w:rsidP="00344FE3">
      <w:pPr>
        <w:pStyle w:val="a5"/>
        <w:spacing w:beforeLines="10" w:before="31" w:afterLines="10" w:after="31" w:line="288" w:lineRule="auto"/>
        <w:ind w:firstLine="64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（一）试卷满分及考试时间</w:t>
      </w:r>
    </w:p>
    <w:p w:rsidR="00344FE3" w:rsidRDefault="00344FE3" w:rsidP="00344FE3">
      <w:pPr>
        <w:spacing w:beforeLines="50" w:before="156" w:afterLines="50" w:after="156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本试卷满分为50分，考试时间为100分钟。</w:t>
      </w:r>
    </w:p>
    <w:p w:rsidR="00344FE3" w:rsidRDefault="00344FE3" w:rsidP="00344FE3">
      <w:pPr>
        <w:pStyle w:val="a5"/>
        <w:spacing w:beforeLines="10" w:before="31" w:afterLines="10" w:after="31" w:line="288" w:lineRule="auto"/>
        <w:ind w:firstLine="64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（二）答题方式</w:t>
      </w:r>
    </w:p>
    <w:p w:rsidR="00344FE3" w:rsidRDefault="00344FE3" w:rsidP="00344FE3">
      <w:pPr>
        <w:spacing w:beforeLines="50" w:before="156" w:afterLines="50" w:after="156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答题方式为闭卷、笔试。</w:t>
      </w:r>
    </w:p>
    <w:p w:rsidR="00344FE3" w:rsidRDefault="00344FE3" w:rsidP="00344FE3">
      <w:pPr>
        <w:spacing w:beforeLines="50" w:before="156" w:afterLines="50" w:after="156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试卷由试题和答题纸组成；答案必须写在答题</w:t>
      </w:r>
      <w:proofErr w:type="gramStart"/>
      <w:r>
        <w:rPr>
          <w:rFonts w:ascii="楷体" w:eastAsia="楷体" w:hAnsi="楷体" w:hint="eastAsia"/>
          <w:color w:val="000000"/>
          <w:sz w:val="32"/>
        </w:rPr>
        <w:t>纸相应</w:t>
      </w:r>
      <w:proofErr w:type="gramEnd"/>
      <w:r>
        <w:rPr>
          <w:rFonts w:ascii="楷体" w:eastAsia="楷体" w:hAnsi="楷体" w:hint="eastAsia"/>
          <w:color w:val="000000"/>
          <w:sz w:val="32"/>
        </w:rPr>
        <w:t>的位置上；答题纸一般由考点提供。</w:t>
      </w:r>
    </w:p>
    <w:p w:rsidR="00344FE3" w:rsidRDefault="00344FE3" w:rsidP="00344FE3">
      <w:pPr>
        <w:pStyle w:val="a5"/>
        <w:spacing w:beforeLines="10" w:before="31" w:afterLines="10" w:after="31" w:line="288" w:lineRule="auto"/>
        <w:ind w:firstLine="64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（三）试卷题型结构</w:t>
      </w:r>
    </w:p>
    <w:p w:rsidR="00344FE3" w:rsidRPr="00F501EE" w:rsidRDefault="00344FE3" w:rsidP="00F501EE">
      <w:pPr>
        <w:pStyle w:val="a5"/>
        <w:spacing w:beforeLines="10" w:before="31" w:afterLines="10" w:after="31" w:line="288" w:lineRule="auto"/>
        <w:ind w:firstLine="64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论述3题（3选2），每题25分。</w:t>
      </w:r>
    </w:p>
    <w:sectPr w:rsidR="00344FE3" w:rsidRPr="00F50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4D" w:rsidRDefault="00AE0E4D" w:rsidP="00344FE3">
      <w:r>
        <w:separator/>
      </w:r>
    </w:p>
  </w:endnote>
  <w:endnote w:type="continuationSeparator" w:id="0">
    <w:p w:rsidR="00AE0E4D" w:rsidRDefault="00AE0E4D" w:rsidP="0034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4D" w:rsidRDefault="00AE0E4D" w:rsidP="00344FE3">
      <w:r>
        <w:separator/>
      </w:r>
    </w:p>
  </w:footnote>
  <w:footnote w:type="continuationSeparator" w:id="0">
    <w:p w:rsidR="00AE0E4D" w:rsidRDefault="00AE0E4D" w:rsidP="00344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6C"/>
    <w:rsid w:val="00335C6C"/>
    <w:rsid w:val="00344FE3"/>
    <w:rsid w:val="0073471E"/>
    <w:rsid w:val="00836569"/>
    <w:rsid w:val="0085224E"/>
    <w:rsid w:val="008C4EBF"/>
    <w:rsid w:val="0092773B"/>
    <w:rsid w:val="00AE0E4D"/>
    <w:rsid w:val="00D1750E"/>
    <w:rsid w:val="00F501EE"/>
    <w:rsid w:val="00F8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F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FE3"/>
    <w:rPr>
      <w:sz w:val="18"/>
      <w:szCs w:val="18"/>
    </w:rPr>
  </w:style>
  <w:style w:type="paragraph" w:styleId="a5">
    <w:name w:val="List Paragraph"/>
    <w:basedOn w:val="a"/>
    <w:qFormat/>
    <w:rsid w:val="00344F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F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FE3"/>
    <w:rPr>
      <w:sz w:val="18"/>
      <w:szCs w:val="18"/>
    </w:rPr>
  </w:style>
  <w:style w:type="paragraph" w:styleId="a5">
    <w:name w:val="List Paragraph"/>
    <w:basedOn w:val="a"/>
    <w:qFormat/>
    <w:rsid w:val="00344F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</Words>
  <Characters>799</Characters>
  <Application>Microsoft Office Word</Application>
  <DocSecurity>0</DocSecurity>
  <Lines>6</Lines>
  <Paragraphs>1</Paragraphs>
  <ScaleCrop>false</ScaleCrop>
  <Company>微软中国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2021-09-06T14:48:00Z</dcterms:created>
  <dcterms:modified xsi:type="dcterms:W3CDTF">2022-09-13T00:26:00Z</dcterms:modified>
</cp:coreProperties>
</file>