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60" w:lineRule="auto"/>
        <w:rPr>
          <w:rFonts w:hint="eastAsia" w:ascii="黑体" w:eastAsia="黑体"/>
          <w:b/>
          <w:bCs/>
          <w:sz w:val="28"/>
        </w:rPr>
      </w:pPr>
    </w:p>
    <w:p>
      <w:pPr>
        <w:spacing w:line="360" w:lineRule="auto"/>
        <w:jc w:val="center"/>
        <w:rPr>
          <w:rFonts w:hint="eastAsia" w:ascii="黑体" w:eastAsia="黑体"/>
          <w:b/>
          <w:bCs/>
          <w:sz w:val="28"/>
        </w:rPr>
      </w:pPr>
      <w:r>
        <w:rPr>
          <w:rFonts w:hint="eastAsia" w:ascii="黑体" w:eastAsia="黑体"/>
          <w:b/>
          <w:bCs/>
          <w:sz w:val="28"/>
        </w:rPr>
        <w:t>上海电力大学</w:t>
      </w:r>
    </w:p>
    <w:p>
      <w:pPr>
        <w:spacing w:line="360" w:lineRule="auto"/>
        <w:jc w:val="center"/>
        <w:rPr>
          <w:rFonts w:hint="eastAsia" w:ascii="黑体" w:eastAsia="黑体"/>
          <w:b/>
          <w:bCs/>
          <w:sz w:val="28"/>
        </w:rPr>
      </w:pPr>
      <w:r>
        <w:rPr>
          <w:rFonts w:hint="eastAsia" w:ascii="黑体" w:eastAsia="黑体"/>
          <w:b/>
          <w:bCs/>
          <w:sz w:val="28"/>
        </w:rPr>
        <w:t>20</w:t>
      </w:r>
      <w:r>
        <w:rPr>
          <w:rFonts w:ascii="黑体" w:eastAsia="黑体"/>
          <w:b/>
          <w:bCs/>
          <w:sz w:val="28"/>
        </w:rPr>
        <w:t>23</w:t>
      </w:r>
      <w:r>
        <w:rPr>
          <w:rFonts w:hint="eastAsia" w:ascii="黑体" w:eastAsia="黑体"/>
          <w:b/>
          <w:bCs/>
          <w:sz w:val="28"/>
        </w:rPr>
        <w:t>年硕士研究生入学复试《太阳能电池技术》课程考试大纲</w:t>
      </w:r>
    </w:p>
    <w:p>
      <w:pPr>
        <w:rPr>
          <w:rFonts w:hint="eastAsia" w:ascii="宋体" w:hAnsi="宋体" w:cs="宋体"/>
          <w:b/>
          <w:bCs/>
          <w:kern w:val="0"/>
          <w:sz w:val="24"/>
          <w:szCs w:val="21"/>
        </w:rPr>
      </w:pPr>
    </w:p>
    <w:p>
      <w:pPr>
        <w:rPr>
          <w:rFonts w:hint="eastAsia" w:ascii="黑体" w:hAnsi="宋体" w:eastAsia="黑体"/>
          <w:b/>
          <w:kern w:val="0"/>
          <w:sz w:val="24"/>
        </w:rPr>
      </w:pPr>
      <w:r>
        <w:rPr>
          <w:rFonts w:hint="eastAsia" w:ascii="黑体" w:hAnsi="宋体" w:eastAsia="黑体"/>
          <w:b/>
          <w:kern w:val="0"/>
          <w:sz w:val="24"/>
        </w:rPr>
        <w:t>一</w:t>
      </w:r>
      <w:r>
        <w:rPr>
          <w:rFonts w:ascii="黑体" w:hAnsi="宋体" w:eastAsia="黑体"/>
          <w:b/>
          <w:kern w:val="0"/>
          <w:sz w:val="24"/>
        </w:rPr>
        <w:t>、</w:t>
      </w:r>
      <w:r>
        <w:rPr>
          <w:rFonts w:hint="eastAsia" w:ascii="黑体" w:hAnsi="宋体" w:eastAsia="黑体"/>
          <w:b/>
          <w:kern w:val="0"/>
          <w:sz w:val="24"/>
        </w:rPr>
        <w:t>参考书目：</w:t>
      </w:r>
    </w:p>
    <w:p>
      <w:pPr>
        <w:jc w:val="left"/>
      </w:pPr>
      <w:r>
        <w:rPr>
          <w:rFonts w:hint="eastAsia"/>
        </w:rPr>
        <w:t>[1]赵雨 陈东生．《太阳能电池技术及其应用》．北京：中国铁道出版社，2013.（</w:t>
      </w:r>
      <w:r>
        <w:rPr>
          <w:rFonts w:eastAsia="Songti SC"/>
          <w:color w:val="000000"/>
          <w:szCs w:val="21"/>
          <w:shd w:val="clear" w:color="auto" w:fill="FFFFFF"/>
        </w:rPr>
        <w:t>https://mooc1.chaoxing.com/course/88200897.html</w:t>
      </w:r>
      <w:r>
        <w:rPr>
          <w:rFonts w:hint="eastAsia"/>
        </w:rPr>
        <w:t>）</w:t>
      </w:r>
    </w:p>
    <w:p>
      <w:r>
        <w:rPr>
          <w:rFonts w:hint="eastAsia"/>
        </w:rPr>
        <w:t>[</w:t>
      </w:r>
      <w:r>
        <w:t>2</w:t>
      </w:r>
      <w:r>
        <w:rPr>
          <w:rFonts w:hint="eastAsia"/>
        </w:rPr>
        <w:t>]（德）</w:t>
      </w:r>
      <w:r>
        <w:fldChar w:fldCharType="begin"/>
      </w:r>
      <w:r>
        <w:instrText xml:space="preserve"> HYPERLINK "http://search.dangdang.com/book/search_pub.php?category=01&amp;key2=%CD%DF%B8%F1%C2%FC&amp;order=sort_xtime_desc" \t "_blank" </w:instrText>
      </w:r>
      <w:r>
        <w:fldChar w:fldCharType="separate"/>
      </w:r>
      <w:r>
        <w:rPr>
          <w:rFonts w:hint="eastAsia"/>
        </w:rPr>
        <w:t>瓦格曼</w:t>
      </w:r>
      <w:r>
        <w:fldChar w:fldCharType="end"/>
      </w:r>
      <w:r>
        <w:rPr>
          <w:rFonts w:hint="eastAsia"/>
        </w:rPr>
        <w:t>，（德）</w:t>
      </w:r>
      <w:r>
        <w:fldChar w:fldCharType="begin"/>
      </w:r>
      <w:r>
        <w:instrText xml:space="preserve"> HYPERLINK "http://search.dangdang.com/book/search_pub.php?category=01&amp;key2=%B0%AC%CA%A9%C0%EF%CF%A3&amp;order=sort_xtime_desc" \t "_blank" </w:instrText>
      </w:r>
      <w:r>
        <w:fldChar w:fldCharType="separate"/>
      </w:r>
      <w:r>
        <w:rPr>
          <w:rFonts w:hint="eastAsia"/>
        </w:rPr>
        <w:t>艾施里希</w:t>
      </w:r>
      <w:r>
        <w:fldChar w:fldCharType="end"/>
      </w:r>
      <w:r>
        <w:rPr>
          <w:rFonts w:hint="eastAsia"/>
        </w:rPr>
        <w:t>　著，</w:t>
      </w:r>
      <w:r>
        <w:fldChar w:fldCharType="begin"/>
      </w:r>
      <w:r>
        <w:instrText xml:space="preserve"> HYPERLINK "http://search.dangdang.com/book/search_pub.php?category=01&amp;key2=%D2%B6%BF%AA%BA%E3&amp;order=sort_xtime_desc" \t "_blank" </w:instrText>
      </w:r>
      <w:r>
        <w:fldChar w:fldCharType="separate"/>
      </w:r>
      <w:r>
        <w:rPr>
          <w:rFonts w:hint="eastAsia"/>
        </w:rPr>
        <w:t>叶开恒</w:t>
      </w:r>
      <w:r>
        <w:fldChar w:fldCharType="end"/>
      </w:r>
      <w:r>
        <w:rPr>
          <w:rFonts w:hint="eastAsia"/>
        </w:rPr>
        <w:t>　译．太阳能光伏技术(第二版)．西安：</w:t>
      </w:r>
      <w:r>
        <w:fldChar w:fldCharType="begin"/>
      </w:r>
      <w:r>
        <w:instrText xml:space="preserve"> HYPERLINK "http://search.dangdang.com/book/search_pub.php?category=01&amp;key3=%CE%F7%B0%B2%BD%BB%CD%A8%B4%F3%D1%A7%B3%F6%B0%E6%C9%E7&amp;order=sort_xtime_desc" \t "_blank" </w:instrText>
      </w:r>
      <w:r>
        <w:fldChar w:fldCharType="separate"/>
      </w:r>
      <w:r>
        <w:rPr>
          <w:rFonts w:hint="eastAsia"/>
        </w:rPr>
        <w:t>西安交通大学出版社</w:t>
      </w:r>
      <w:r>
        <w:fldChar w:fldCharType="end"/>
      </w:r>
      <w:r>
        <w:rPr>
          <w:rFonts w:hint="eastAsia"/>
        </w:rPr>
        <w:t>，2011.</w:t>
      </w:r>
    </w:p>
    <w:p>
      <w:pPr>
        <w:pStyle w:val="5"/>
        <w:rPr>
          <w:rFonts w:hint="eastAsia" w:ascii="黑体" w:eastAsia="黑体"/>
          <w:b/>
        </w:rPr>
      </w:pPr>
      <w:r>
        <w:rPr>
          <w:rFonts w:hint="eastAsia" w:ascii="黑体" w:eastAsia="黑体"/>
          <w:b/>
        </w:rPr>
        <w:t>二</w:t>
      </w:r>
      <w:r>
        <w:rPr>
          <w:rFonts w:ascii="黑体" w:eastAsia="黑体"/>
          <w:b/>
        </w:rPr>
        <w:t>、</w:t>
      </w:r>
      <w:r>
        <w:rPr>
          <w:rFonts w:hint="eastAsia" w:ascii="黑体" w:eastAsia="黑体"/>
          <w:b/>
        </w:rPr>
        <w:t>复习的总体要求</w:t>
      </w:r>
    </w:p>
    <w:p>
      <w:pPr>
        <w:pStyle w:val="5"/>
        <w:ind w:firstLine="360"/>
        <w:rPr>
          <w:rFonts w:cs="宋体"/>
          <w:sz w:val="21"/>
          <w:szCs w:val="21"/>
        </w:rPr>
      </w:pPr>
      <w:r>
        <w:rPr>
          <w:rFonts w:cs="宋体"/>
          <w:sz w:val="21"/>
          <w:szCs w:val="21"/>
        </w:rPr>
        <w:t>考生应掌握</w:t>
      </w:r>
      <w:r>
        <w:rPr>
          <w:rFonts w:hint="eastAsia" w:cs="宋体"/>
          <w:kern w:val="2"/>
          <w:sz w:val="21"/>
          <w:szCs w:val="21"/>
        </w:rPr>
        <w:t>太阳能辐射理论</w:t>
      </w:r>
      <w:r>
        <w:rPr>
          <w:rFonts w:hint="eastAsia" w:cs="宋体"/>
          <w:sz w:val="21"/>
          <w:szCs w:val="21"/>
        </w:rPr>
        <w:t>、太阳能电池基本原理，同质结硅基太阳能电池的设计，太阳能电池的制备与封装，太阳能电池测试技术，其它结构太阳能电池等。</w:t>
      </w:r>
    </w:p>
    <w:p>
      <w:pPr>
        <w:pStyle w:val="5"/>
        <w:rPr>
          <w:rFonts w:ascii="黑体" w:eastAsia="黑体"/>
          <w:b/>
        </w:rPr>
      </w:pPr>
      <w:r>
        <w:rPr>
          <w:rFonts w:hint="eastAsia" w:ascii="黑体" w:eastAsia="黑体"/>
          <w:b/>
        </w:rPr>
        <w:t>三、主要复习内容</w:t>
      </w:r>
      <w:r>
        <w:rPr>
          <w:rFonts w:ascii="黑体" w:eastAsia="黑体"/>
          <w:b/>
        </w:rPr>
        <w:t xml:space="preserve"> </w:t>
      </w:r>
    </w:p>
    <w:p>
      <w:pPr>
        <w:rPr>
          <w:rFonts w:ascii="宋体" w:hAnsi="宋体" w:cs="宋体"/>
          <w:b/>
          <w:szCs w:val="21"/>
        </w:rPr>
      </w:pPr>
      <w:r>
        <w:rPr>
          <w:rFonts w:hint="eastAsia" w:ascii="宋体" w:hAnsi="宋体" w:cs="宋体"/>
          <w:b/>
          <w:szCs w:val="21"/>
        </w:rPr>
        <w:t>①</w:t>
      </w:r>
      <w:r>
        <w:rPr>
          <w:rFonts w:hint="eastAsia" w:cs="宋体"/>
          <w:b/>
          <w:bCs/>
          <w:szCs w:val="21"/>
        </w:rPr>
        <w:t>太阳能辐射理论</w:t>
      </w:r>
      <w:r>
        <w:rPr>
          <w:rFonts w:ascii="宋体" w:hAnsi="宋体" w:cs="宋体"/>
          <w:b/>
          <w:szCs w:val="21"/>
        </w:rPr>
        <w:t>                 </w:t>
      </w:r>
    </w:p>
    <w:p>
      <w:pPr>
        <w:spacing w:line="300" w:lineRule="auto"/>
        <w:ind w:right="210" w:rightChars="100"/>
        <w:rPr>
          <w:rFonts w:cs="宋体"/>
          <w:szCs w:val="21"/>
        </w:rPr>
      </w:pPr>
      <w:r>
        <w:rPr>
          <w:rFonts w:hint="eastAsia" w:ascii="宋体" w:hAnsi="宋体"/>
          <w:bCs/>
          <w:szCs w:val="21"/>
          <w:lang w:val="en-GB"/>
        </w:rPr>
        <w:t>熟练掌握</w:t>
      </w:r>
      <w:r>
        <w:rPr>
          <w:rFonts w:hint="eastAsia" w:cs="宋体"/>
          <w:szCs w:val="21"/>
        </w:rPr>
        <w:t>太阳能辐射理论</w:t>
      </w:r>
      <w:r>
        <w:rPr>
          <w:rFonts w:hint="eastAsia" w:cs="宋体"/>
          <w:color w:val="000000"/>
          <w:szCs w:val="21"/>
        </w:rPr>
        <w:t>，太阳常数、可见光谱的组成、大气质量、中国太阳能的分布情况等。</w:t>
      </w:r>
    </w:p>
    <w:p>
      <w:pPr>
        <w:rPr>
          <w:rFonts w:hint="eastAsia" w:ascii="宋体" w:hAnsi="宋体" w:cs="宋体"/>
          <w:szCs w:val="21"/>
        </w:rPr>
      </w:pPr>
    </w:p>
    <w:p>
      <w:pPr>
        <w:rPr>
          <w:rFonts w:ascii="Verdana" w:hAnsi="Verdana"/>
          <w:b/>
          <w:szCs w:val="21"/>
        </w:rPr>
      </w:pPr>
      <w:r>
        <w:rPr>
          <w:rFonts w:hint="eastAsia" w:ascii="Verdana" w:hAnsi="Verdana"/>
          <w:b/>
          <w:szCs w:val="21"/>
        </w:rPr>
        <w:t>②</w:t>
      </w:r>
      <w:r>
        <w:rPr>
          <w:rFonts w:hint="eastAsia" w:ascii="宋体" w:hAnsi="宋体"/>
          <w:b/>
          <w:szCs w:val="21"/>
        </w:rPr>
        <w:t>太阳能电池原理</w:t>
      </w:r>
      <w:r>
        <w:rPr>
          <w:rFonts w:ascii="Verdana" w:hAnsi="Verdana"/>
          <w:b/>
          <w:szCs w:val="21"/>
        </w:rPr>
        <w:t>              </w:t>
      </w:r>
    </w:p>
    <w:p>
      <w:pPr>
        <w:spacing w:line="300" w:lineRule="auto"/>
        <w:rPr>
          <w:rFonts w:hint="eastAsia" w:ascii="宋体" w:hAnsi="宋体"/>
          <w:szCs w:val="21"/>
        </w:rPr>
      </w:pPr>
      <w:r>
        <w:rPr>
          <w:rFonts w:ascii="Verdana" w:hAnsi="Verdana"/>
          <w:szCs w:val="21"/>
        </w:rPr>
        <w:t>熟练掌握</w:t>
      </w:r>
      <w:r>
        <w:rPr>
          <w:rFonts w:hint="eastAsia"/>
          <w:szCs w:val="21"/>
        </w:rPr>
        <w:t>光生伏特效应、硅基太阳能电池的基本结构、等效电路、太阳能电池的关键电学参数、</w:t>
      </w:r>
      <w:r>
        <w:rPr>
          <w:rFonts w:hint="eastAsia" w:cs="宋体"/>
          <w:szCs w:val="21"/>
        </w:rPr>
        <w:t>不同条件下</w:t>
      </w:r>
      <w:r>
        <w:rPr>
          <w:rFonts w:hint="eastAsia"/>
          <w:szCs w:val="21"/>
        </w:rPr>
        <w:t>太阳能电池的I</w:t>
      </w:r>
      <w:r>
        <w:rPr>
          <w:szCs w:val="21"/>
        </w:rPr>
        <w:t>-</w:t>
      </w:r>
      <w:r>
        <w:rPr>
          <w:rFonts w:hint="eastAsia"/>
          <w:szCs w:val="21"/>
        </w:rPr>
        <w:t>V特性曲线、影响电池效率的若干因素等。</w:t>
      </w:r>
    </w:p>
    <w:p>
      <w:pPr>
        <w:rPr>
          <w:rFonts w:ascii="Verdana" w:hAnsi="Verdana"/>
          <w:b/>
          <w:szCs w:val="21"/>
        </w:rPr>
      </w:pPr>
    </w:p>
    <w:p>
      <w:pPr>
        <w:rPr>
          <w:rFonts w:ascii="Verdana" w:hAnsi="Verdana"/>
          <w:b/>
          <w:szCs w:val="21"/>
        </w:rPr>
      </w:pPr>
      <w:r>
        <w:rPr>
          <w:rFonts w:hint="eastAsia" w:ascii="Verdana" w:hAnsi="Verdana"/>
          <w:b/>
          <w:szCs w:val="21"/>
        </w:rPr>
        <w:t>③</w:t>
      </w:r>
      <w:r>
        <w:rPr>
          <w:rFonts w:hint="eastAsia"/>
          <w:b/>
          <w:bCs/>
          <w:szCs w:val="21"/>
        </w:rPr>
        <w:t>同质结硅基太阳能电池的设计</w:t>
      </w:r>
      <w:r>
        <w:rPr>
          <w:rFonts w:hint="eastAsia" w:ascii="Verdana" w:hAnsi="Verdana"/>
          <w:b/>
          <w:szCs w:val="21"/>
        </w:rPr>
        <w:t xml:space="preserve">  </w:t>
      </w:r>
      <w:r>
        <w:rPr>
          <w:rFonts w:ascii="Verdana" w:hAnsi="Verdana"/>
          <w:b/>
          <w:szCs w:val="21"/>
        </w:rPr>
        <w:t>                               </w:t>
      </w:r>
    </w:p>
    <w:p>
      <w:pPr>
        <w:jc w:val="left"/>
        <w:rPr>
          <w:rFonts w:cs="宋体"/>
          <w:szCs w:val="21"/>
        </w:rPr>
      </w:pPr>
      <w:r>
        <w:rPr>
          <w:rFonts w:hint="eastAsia" w:ascii="宋体" w:hAnsi="宋体"/>
          <w:bCs/>
          <w:szCs w:val="21"/>
          <w:lang w:val="en-GB"/>
        </w:rPr>
        <w:t>掌握</w:t>
      </w:r>
      <w:r>
        <w:rPr>
          <w:rFonts w:hint="eastAsia" w:cs="宋体"/>
          <w:szCs w:val="21"/>
        </w:rPr>
        <w:t>光生载流子的产生率和收集几率、结深和顶层方块电阻、基区掺杂浓度与背电场的设计和太阳能电池电极和光学减反膜的设计等。</w:t>
      </w:r>
    </w:p>
    <w:p>
      <w:pPr>
        <w:rPr>
          <w:rFonts w:hint="eastAsia" w:ascii="Verdana" w:hAnsi="Verdana"/>
          <w:szCs w:val="21"/>
        </w:rPr>
      </w:pPr>
    </w:p>
    <w:p>
      <w:pPr>
        <w:rPr>
          <w:rFonts w:hint="eastAsia" w:ascii="Verdana" w:hAnsi="Verdana"/>
          <w:b/>
          <w:szCs w:val="21"/>
        </w:rPr>
      </w:pPr>
      <w:r>
        <w:rPr>
          <w:rFonts w:hint="eastAsia" w:ascii="Verdana" w:hAnsi="Verdana"/>
          <w:b/>
          <w:szCs w:val="21"/>
        </w:rPr>
        <w:t>④</w:t>
      </w:r>
      <w:r>
        <w:rPr>
          <w:rFonts w:hint="eastAsia"/>
          <w:b/>
          <w:bCs/>
          <w:szCs w:val="21"/>
        </w:rPr>
        <w:t>太阳能电池的制备与封装</w:t>
      </w:r>
      <w:r>
        <w:rPr>
          <w:rFonts w:ascii="Verdana" w:hAnsi="Verdana"/>
          <w:b/>
          <w:szCs w:val="21"/>
        </w:rPr>
        <w:t>   </w:t>
      </w:r>
    </w:p>
    <w:p>
      <w:pPr>
        <w:rPr>
          <w:rFonts w:cs="宋体"/>
          <w:szCs w:val="21"/>
        </w:rPr>
      </w:pPr>
      <w:r>
        <w:rPr>
          <w:rFonts w:hint="eastAsia" w:ascii="宋体" w:hAnsi="宋体"/>
          <w:bCs/>
          <w:szCs w:val="21"/>
          <w:lang w:val="en-GB"/>
        </w:rPr>
        <w:t>熟练掌握硅基太阳能电池制备过程：</w:t>
      </w:r>
      <w:r>
        <w:rPr>
          <w:rFonts w:hint="eastAsia" w:cs="宋体"/>
          <w:szCs w:val="21"/>
        </w:rPr>
        <w:t>1. 硅片选择及测试，2. 清洗、腐蚀、制绒，3. 扩散制结，4. 等离子刻蚀：去边，5. 去磷硅玻璃：二次清洗，6.</w:t>
      </w:r>
      <w:r>
        <w:rPr>
          <w:rFonts w:cs="宋体"/>
          <w:szCs w:val="21"/>
        </w:rPr>
        <w:t xml:space="preserve"> </w:t>
      </w:r>
      <w:r>
        <w:rPr>
          <w:rFonts w:hint="eastAsia" w:cs="宋体"/>
          <w:szCs w:val="21"/>
        </w:rPr>
        <w:t>镀减反膜、制前后电极等，</w:t>
      </w:r>
      <w:r>
        <w:rPr>
          <w:rFonts w:cs="宋体"/>
          <w:szCs w:val="21"/>
        </w:rPr>
        <w:t>7</w:t>
      </w:r>
      <w:r>
        <w:rPr>
          <w:rFonts w:hint="eastAsia" w:cs="宋体"/>
          <w:szCs w:val="21"/>
        </w:rPr>
        <w:t>. 电池封装等。</w:t>
      </w:r>
    </w:p>
    <w:p>
      <w:pPr>
        <w:rPr>
          <w:rFonts w:hint="eastAsia" w:ascii="宋体" w:hAnsi="宋体"/>
          <w:szCs w:val="21"/>
        </w:rPr>
      </w:pPr>
    </w:p>
    <w:p>
      <w:pPr>
        <w:rPr>
          <w:rFonts w:hint="eastAsia" w:ascii="Verdana" w:hAnsi="Verdana"/>
          <w:b/>
          <w:sz w:val="18"/>
          <w:szCs w:val="18"/>
        </w:rPr>
      </w:pPr>
      <w:r>
        <w:rPr>
          <w:rFonts w:hint="eastAsia" w:ascii="宋体" w:hAnsi="宋体" w:cs="宋体"/>
          <w:b/>
          <w:szCs w:val="21"/>
        </w:rPr>
        <w:t>⑤</w:t>
      </w:r>
      <w:r>
        <w:rPr>
          <w:rFonts w:hint="eastAsia"/>
          <w:b/>
          <w:bCs/>
          <w:szCs w:val="21"/>
        </w:rPr>
        <w:t>太阳能电池测试技术</w:t>
      </w:r>
      <w:r>
        <w:rPr>
          <w:rFonts w:ascii="Verdana" w:hAnsi="Verdana"/>
          <w:b/>
          <w:bCs/>
          <w:szCs w:val="21"/>
        </w:rPr>
        <w:t> </w:t>
      </w:r>
      <w:r>
        <w:rPr>
          <w:rFonts w:ascii="Verdana" w:hAnsi="Verdana"/>
          <w:b/>
          <w:bCs/>
          <w:sz w:val="18"/>
          <w:szCs w:val="18"/>
        </w:rPr>
        <w:t> </w:t>
      </w:r>
    </w:p>
    <w:p>
      <w:pPr>
        <w:rPr>
          <w:rFonts w:hint="eastAsia" w:ascii="Verdana" w:hAnsi="Verdana"/>
          <w:szCs w:val="21"/>
        </w:rPr>
      </w:pPr>
      <w:r>
        <w:rPr>
          <w:rFonts w:hint="eastAsia" w:ascii="宋体" w:hAnsi="宋体"/>
          <w:bCs/>
          <w:szCs w:val="21"/>
          <w:lang w:val="en-GB"/>
        </w:rPr>
        <w:t>熟练掌握</w:t>
      </w:r>
      <w:r>
        <w:rPr>
          <w:rFonts w:hint="eastAsia"/>
          <w:szCs w:val="21"/>
        </w:rPr>
        <w:t>I-V特性测试，电致发光的原理及应用、内外量子效率测试等</w:t>
      </w:r>
      <w:r>
        <w:rPr>
          <w:rFonts w:hint="eastAsia" w:ascii="方正姚体"/>
          <w:szCs w:val="21"/>
        </w:rPr>
        <w:t>。</w:t>
      </w:r>
    </w:p>
    <w:p>
      <w:pPr>
        <w:rPr>
          <w:rFonts w:hint="eastAsia" w:ascii="Verdana" w:hAnsi="Verdana"/>
          <w:b/>
          <w:szCs w:val="21"/>
        </w:rPr>
      </w:pPr>
    </w:p>
    <w:p>
      <w:pPr>
        <w:rPr>
          <w:rFonts w:ascii="Verdana" w:hAnsi="Verdana"/>
          <w:b/>
          <w:szCs w:val="21"/>
        </w:rPr>
      </w:pPr>
      <w:r>
        <w:rPr>
          <w:rFonts w:hint="eastAsia" w:ascii="Verdana" w:hAnsi="Verdana"/>
          <w:b/>
          <w:szCs w:val="21"/>
        </w:rPr>
        <w:t>⑥ 其它结构太阳能电池</w:t>
      </w:r>
      <w:r>
        <w:rPr>
          <w:rFonts w:ascii="Verdana" w:hAnsi="Verdana"/>
          <w:b/>
          <w:szCs w:val="21"/>
        </w:rPr>
        <w:t>                                    </w:t>
      </w:r>
    </w:p>
    <w:p>
      <w:pPr>
        <w:rPr>
          <w:rFonts w:hint="eastAsia" w:ascii="Verdana" w:hAnsi="Verdana"/>
          <w:szCs w:val="21"/>
        </w:rPr>
      </w:pPr>
      <w:r>
        <w:rPr>
          <w:rFonts w:ascii="Verdana" w:hAnsi="Verdana"/>
          <w:szCs w:val="21"/>
        </w:rPr>
        <w:t>理解</w:t>
      </w:r>
      <w:r>
        <w:rPr>
          <w:rFonts w:hint="eastAsia" w:ascii="方正姚体"/>
          <w:szCs w:val="21"/>
        </w:rPr>
        <w:t>聚光太阳能电池、</w:t>
      </w:r>
      <w:r>
        <w:rPr>
          <w:rFonts w:hint="eastAsia" w:cs="宋体"/>
          <w:szCs w:val="21"/>
        </w:rPr>
        <w:t>钙钛矿太阳能电池、CIGS太阳能电池等各种高效电池的基本原理</w:t>
      </w:r>
      <w:r>
        <w:rPr>
          <w:rFonts w:hint="eastAsia"/>
          <w:szCs w:val="21"/>
        </w:rPr>
        <w:t>。</w:t>
      </w:r>
    </w:p>
    <w:p>
      <w:pPr>
        <w:rPr>
          <w:rFonts w:hint="eastAsia" w:ascii="Verdana" w:hAnsi="Verdana"/>
          <w:szCs w:val="21"/>
        </w:rPr>
      </w:pPr>
    </w:p>
    <w:p>
      <w:pPr>
        <w:rPr>
          <w:rFonts w:hint="eastAsia"/>
        </w:rPr>
      </w:pPr>
    </w:p>
    <w:p>
      <w:pPr>
        <w:rPr>
          <w:rFonts w:ascii="Verdana" w:hAnsi="Verdana"/>
          <w:szCs w:val="21"/>
        </w:rPr>
      </w:pPr>
    </w:p>
    <w:sectPr>
      <w:headerReference r:id="rId5" w:type="first"/>
      <w:footerReference r:id="rId8" w:type="first"/>
      <w:headerReference r:id="rId3" w:type="default"/>
      <w:footerReference r:id="rId6" w:type="default"/>
      <w:headerReference r:id="rId4" w:type="even"/>
      <w:footerReference r:id="rId7" w:type="even"/>
      <w:pgSz w:w="11907" w:h="16840"/>
      <w:pgMar w:top="1465" w:right="1361" w:bottom="1628" w:left="1361" w:header="720" w:footer="720" w:gutter="0"/>
      <w:pgNumType w:start="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方正姚体">
    <w:altName w:val="宋体"/>
    <w:panose1 w:val="02010601030101010101"/>
    <w:charset w:val="86"/>
    <w:family w:val="auto"/>
    <w:pitch w:val="default"/>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1"/>
    <w:rsid w:val="000037C2"/>
    <w:rsid w:val="00006DF9"/>
    <w:rsid w:val="00086AED"/>
    <w:rsid w:val="000B09FA"/>
    <w:rsid w:val="000B4CD6"/>
    <w:rsid w:val="000F1561"/>
    <w:rsid w:val="001067AF"/>
    <w:rsid w:val="0014433F"/>
    <w:rsid w:val="001635BC"/>
    <w:rsid w:val="00166473"/>
    <w:rsid w:val="00190593"/>
    <w:rsid w:val="00195A5B"/>
    <w:rsid w:val="001A32E6"/>
    <w:rsid w:val="001C0DEF"/>
    <w:rsid w:val="001C6E5D"/>
    <w:rsid w:val="001D656F"/>
    <w:rsid w:val="001E5E11"/>
    <w:rsid w:val="00216AE9"/>
    <w:rsid w:val="00226832"/>
    <w:rsid w:val="0029713B"/>
    <w:rsid w:val="002A0BE8"/>
    <w:rsid w:val="002A2D36"/>
    <w:rsid w:val="002D7A66"/>
    <w:rsid w:val="002E1AC1"/>
    <w:rsid w:val="002F55CA"/>
    <w:rsid w:val="003369F5"/>
    <w:rsid w:val="00370667"/>
    <w:rsid w:val="003A2BF9"/>
    <w:rsid w:val="003C5334"/>
    <w:rsid w:val="003E22C4"/>
    <w:rsid w:val="003E2770"/>
    <w:rsid w:val="0042368D"/>
    <w:rsid w:val="00431A3E"/>
    <w:rsid w:val="0046395F"/>
    <w:rsid w:val="004734CB"/>
    <w:rsid w:val="00484D97"/>
    <w:rsid w:val="004A1C50"/>
    <w:rsid w:val="004A738C"/>
    <w:rsid w:val="004F5E10"/>
    <w:rsid w:val="00511654"/>
    <w:rsid w:val="005219F6"/>
    <w:rsid w:val="00542E53"/>
    <w:rsid w:val="00580B37"/>
    <w:rsid w:val="00581383"/>
    <w:rsid w:val="0059472E"/>
    <w:rsid w:val="005D3D44"/>
    <w:rsid w:val="005D5E2F"/>
    <w:rsid w:val="0064132F"/>
    <w:rsid w:val="00651FF8"/>
    <w:rsid w:val="006526BC"/>
    <w:rsid w:val="006A2208"/>
    <w:rsid w:val="006C1D63"/>
    <w:rsid w:val="006F7730"/>
    <w:rsid w:val="007A458C"/>
    <w:rsid w:val="007A757E"/>
    <w:rsid w:val="007D20D6"/>
    <w:rsid w:val="008034C0"/>
    <w:rsid w:val="008036EB"/>
    <w:rsid w:val="00834458"/>
    <w:rsid w:val="00835FA5"/>
    <w:rsid w:val="008777C1"/>
    <w:rsid w:val="0089664E"/>
    <w:rsid w:val="008A3D66"/>
    <w:rsid w:val="008C42D6"/>
    <w:rsid w:val="008E36A4"/>
    <w:rsid w:val="00937B28"/>
    <w:rsid w:val="009E0036"/>
    <w:rsid w:val="00A00A1D"/>
    <w:rsid w:val="00A12D05"/>
    <w:rsid w:val="00A23BBA"/>
    <w:rsid w:val="00A377B8"/>
    <w:rsid w:val="00A848A9"/>
    <w:rsid w:val="00A915B4"/>
    <w:rsid w:val="00AC3433"/>
    <w:rsid w:val="00AC5AEF"/>
    <w:rsid w:val="00AF059F"/>
    <w:rsid w:val="00B03BDB"/>
    <w:rsid w:val="00B7743A"/>
    <w:rsid w:val="00B95901"/>
    <w:rsid w:val="00BB18BD"/>
    <w:rsid w:val="00BB5AF7"/>
    <w:rsid w:val="00BD1FFD"/>
    <w:rsid w:val="00BD5A16"/>
    <w:rsid w:val="00C21F8C"/>
    <w:rsid w:val="00C3594F"/>
    <w:rsid w:val="00C43628"/>
    <w:rsid w:val="00C8551D"/>
    <w:rsid w:val="00CC0348"/>
    <w:rsid w:val="00CD703D"/>
    <w:rsid w:val="00D46002"/>
    <w:rsid w:val="00D50DA0"/>
    <w:rsid w:val="00D80679"/>
    <w:rsid w:val="00D91718"/>
    <w:rsid w:val="00DA30FD"/>
    <w:rsid w:val="00DB381A"/>
    <w:rsid w:val="00DD5BA1"/>
    <w:rsid w:val="00E06427"/>
    <w:rsid w:val="00E142FB"/>
    <w:rsid w:val="00E14EEE"/>
    <w:rsid w:val="00E51B0B"/>
    <w:rsid w:val="00EC00BB"/>
    <w:rsid w:val="00EC4A2B"/>
    <w:rsid w:val="00F260A2"/>
    <w:rsid w:val="00F276B5"/>
    <w:rsid w:val="00F365E9"/>
    <w:rsid w:val="00F9433B"/>
    <w:rsid w:val="00FC5306"/>
    <w:rsid w:val="02C44CDB"/>
    <w:rsid w:val="3E050B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adjustRightInd w:val="0"/>
      <w:snapToGrid w:val="0"/>
      <w:spacing w:line="240" w:lineRule="atLeast"/>
      <w:jc w:val="left"/>
      <w:textAlignment w:val="baseline"/>
    </w:pPr>
    <w:rPr>
      <w:kern w:val="0"/>
      <w:sz w:val="18"/>
      <w:szCs w:val="18"/>
      <w:lang w:bidi="he-IL"/>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styleId="8">
    <w:name w:val="page number"/>
    <w:basedOn w:val="7"/>
    <w:uiPriority w:val="0"/>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219</Words>
  <Characters>1254</Characters>
  <Lines>10</Lines>
  <Paragraphs>2</Paragraphs>
  <TotalTime>0</TotalTime>
  <ScaleCrop>false</ScaleCrop>
  <LinksUpToDate>false</LinksUpToDate>
  <CharactersWithSpaces>1471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2014-03-15T12:33:00Z</dcterms:created>
  <dc:creator>User</dc:creator>
  <cp:lastModifiedBy>vertesyuan</cp:lastModifiedBy>
  <cp:lastPrinted>2012-09-29T06:00:00Z</cp:lastPrinted>
  <dcterms:modified xsi:type="dcterms:W3CDTF">2022-09-16T05:35:58Z</dcterms:modified>
  <dc:title>上海电力学院</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9F0CDC8AA4774E8DB7633ADEE5A9DC33</vt:lpwstr>
  </property>
</Properties>
</file>