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</w:t>
      </w:r>
      <w:r>
        <w:rPr>
          <w:rFonts w:eastAsia="黑体"/>
          <w:sz w:val="32"/>
          <w:szCs w:val="32"/>
        </w:rPr>
        <w:t>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288" w:lineRule="auto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考试科目名称：热力学与统计物理</w:t>
      </w:r>
    </w:p>
    <w:p>
      <w:pPr>
        <w:numPr>
          <w:ilvl w:val="0"/>
          <w:numId w:val="1"/>
        </w:num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ind w:firstLine="400" w:firstLineChars="200"/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《热力学·统计物理》第五版 高等教育出版社 汪志诚 2013年</w:t>
      </w:r>
    </w:p>
    <w:p>
      <w:pPr>
        <w:numPr>
          <w:ilvl w:val="0"/>
          <w:numId w:val="1"/>
        </w:num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要求考生全面系统地掌握热力学与统计物理的有关理论，并且能灵活运用，具备较强的分析问题与解决问题的能力。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wordWrap w:val="0"/>
        <w:spacing w:line="288" w:lineRule="auto"/>
        <w:ind w:firstLine="420" w:firstLineChars="2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1）</w:t>
      </w:r>
      <w:r>
        <w:rPr>
          <w:rFonts w:hint="eastAsia"/>
          <w:szCs w:val="21"/>
        </w:rPr>
        <w:t>热力学的基本规律</w:t>
      </w:r>
    </w:p>
    <w:p>
      <w:pPr>
        <w:spacing w:line="360" w:lineRule="auto"/>
        <w:ind w:left="1050" w:leftChars="400" w:hanging="210" w:hangingChars="100"/>
        <w:rPr>
          <w:rFonts w:hint="eastAsia"/>
        </w:rPr>
      </w:pPr>
      <w:r>
        <w:rPr>
          <w:rFonts w:ascii="宋体" w:hAnsi="宋体" w:cs="Arial"/>
          <w:szCs w:val="21"/>
        </w:rPr>
        <w:t>a：</w:t>
      </w:r>
      <w:r>
        <w:rPr>
          <w:rFonts w:hint="eastAsia"/>
        </w:rPr>
        <w:t>热力学第一定律、热容量和焓、理想气体的内能、理想气体的绝热过程、理想气体的卡诺循环</w:t>
      </w:r>
    </w:p>
    <w:p>
      <w:pPr>
        <w:spacing w:line="360" w:lineRule="auto"/>
        <w:ind w:left="1050" w:leftChars="400" w:hanging="210" w:hangingChars="1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b: </w:t>
      </w:r>
      <w:r>
        <w:rPr>
          <w:rFonts w:hint="eastAsia"/>
        </w:rPr>
        <w:t>热力学第二定律、卡诺定理、克劳修斯等式和不等式、熵和热力学基本方程、理想气体的熵、热力学第二定律的普遍表述、熵增加原理及其简单应用、自由能和吉布斯函数</w:t>
      </w:r>
    </w:p>
    <w:p>
      <w:pPr>
        <w:spacing w:line="360" w:lineRule="auto"/>
        <w:ind w:firstLine="420" w:firstLineChars="200"/>
        <w:rPr>
          <w:rFonts w:hint="eastAsia"/>
          <w:sz w:val="28"/>
        </w:rPr>
      </w:pPr>
      <w:r>
        <w:rPr>
          <w:rFonts w:hint="eastAsia" w:cs="Arial"/>
          <w:szCs w:val="21"/>
        </w:rPr>
        <w:t>2）</w:t>
      </w:r>
      <w:r>
        <w:rPr>
          <w:rFonts w:hint="eastAsia"/>
          <w:szCs w:val="21"/>
        </w:rPr>
        <w:t>均匀物质的热力学性质</w:t>
      </w:r>
    </w:p>
    <w:p>
      <w:pPr>
        <w:pStyle w:val="7"/>
        <w:spacing w:line="360" w:lineRule="auto"/>
        <w:ind w:left="1260" w:leftChars="200" w:hanging="840" w:hangingChars="400"/>
        <w:rPr>
          <w:rFonts w:hint="eastAsia"/>
          <w:sz w:val="21"/>
          <w:szCs w:val="21"/>
        </w:rPr>
      </w:pPr>
      <w:r>
        <w:rPr>
          <w:rFonts w:hint="eastAsia"/>
          <w:sz w:val="21"/>
        </w:rPr>
        <w:t xml:space="preserve">    </w:t>
      </w: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</w:rPr>
        <w:t>内能、焓和吉布斯函数的全微分、麦氏关系及其简单应用、气体的节流过程和绝热膨胀过程</w:t>
      </w:r>
    </w:p>
    <w:p>
      <w:pPr>
        <w:pStyle w:val="7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 xml:space="preserve">b: </w:t>
      </w:r>
      <w:r>
        <w:rPr>
          <w:rFonts w:hint="eastAsia"/>
          <w:sz w:val="21"/>
        </w:rPr>
        <w:t>基本热力学函数的确定、特性函数、磁介质的热力学</w:t>
      </w:r>
    </w:p>
    <w:p>
      <w:pPr>
        <w:pStyle w:val="7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3）</w:t>
      </w:r>
      <w:r>
        <w:rPr>
          <w:rFonts w:hint="eastAsia"/>
          <w:sz w:val="21"/>
          <w:szCs w:val="21"/>
        </w:rPr>
        <w:t>单元系的相变</w:t>
      </w:r>
    </w:p>
    <w:p>
      <w:pPr>
        <w:pStyle w:val="7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</w:rPr>
        <w:t>热动平衡判据、开系的热力学基本方程、单元系的复相平衡条件、单元复相系的平衡性质、</w:t>
      </w:r>
    </w:p>
    <w:p>
      <w:pPr>
        <w:pStyle w:val="7"/>
        <w:spacing w:line="360" w:lineRule="auto"/>
        <w:ind w:left="1260" w:leftChars="400" w:hanging="420" w:hangingChars="2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</w:rPr>
        <w:t>相变的分类、临界现象和临界指数、朗道连续相变理论</w:t>
      </w:r>
    </w:p>
    <w:p>
      <w:pPr>
        <w:pStyle w:val="7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4）</w:t>
      </w:r>
      <w:r>
        <w:rPr>
          <w:rFonts w:hint="eastAsia"/>
          <w:sz w:val="21"/>
          <w:szCs w:val="21"/>
        </w:rPr>
        <w:t>近独立粒子系的最概然分布</w:t>
      </w:r>
    </w:p>
    <w:p>
      <w:pPr>
        <w:pStyle w:val="7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</w:rPr>
        <w:t>粒子运动状态的量子描述，系统微观运动状态的描述</w:t>
      </w:r>
    </w:p>
    <w:p>
      <w:pPr>
        <w:pStyle w:val="7"/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</w:rPr>
        <w:t>微观态数、玻色分布和费米分布、三种分布的关系</w:t>
      </w:r>
    </w:p>
    <w:p>
      <w:pPr>
        <w:pStyle w:val="7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5）</w:t>
      </w:r>
      <w:r>
        <w:rPr>
          <w:rFonts w:hint="eastAsia"/>
          <w:sz w:val="21"/>
          <w:szCs w:val="21"/>
        </w:rPr>
        <w:t>玻耳兹曼统计</w:t>
      </w:r>
    </w:p>
    <w:p>
      <w:pPr>
        <w:pStyle w:val="7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</w:rPr>
        <w:t>热力学量的统计表达式、理想气体的物态方程、麦克斯韦速度分布律</w:t>
      </w:r>
    </w:p>
    <w:p>
      <w:pPr>
        <w:spacing w:line="360" w:lineRule="auto"/>
        <w:ind w:left="1260" w:leftChars="400" w:hanging="420" w:hangingChars="200"/>
        <w:rPr>
          <w:rFonts w:hint="eastAsia"/>
        </w:rPr>
      </w:pPr>
      <w:r>
        <w:rPr>
          <w:rFonts w:hint="eastAsia" w:cs="Arial"/>
          <w:szCs w:val="21"/>
        </w:rPr>
        <w:t>b：</w:t>
      </w:r>
      <w:r>
        <w:rPr>
          <w:rFonts w:hint="eastAsia"/>
        </w:rPr>
        <w:t>能量均分定理，理想气体的内能和热容量、理想气体的熵、固体热容量的爱因斯坦理论、顺磁性固体、负温度状态</w:t>
      </w:r>
    </w:p>
    <w:p>
      <w:pPr>
        <w:spacing w:line="360" w:lineRule="auto"/>
        <w:ind w:firstLine="420" w:firstLineChars="200"/>
        <w:rPr>
          <w:rFonts w:hint="eastAsia"/>
          <w:sz w:val="28"/>
        </w:rPr>
      </w:pPr>
      <w:r>
        <w:rPr>
          <w:rFonts w:hint="eastAsia" w:cs="Arial"/>
          <w:szCs w:val="21"/>
        </w:rPr>
        <w:t>6）</w:t>
      </w:r>
      <w:r>
        <w:rPr>
          <w:rFonts w:hint="eastAsia"/>
          <w:szCs w:val="21"/>
        </w:rPr>
        <w:t>玻色统计和费米统计</w:t>
      </w:r>
    </w:p>
    <w:p>
      <w:pPr>
        <w:pStyle w:val="7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</w:rPr>
        <w:t>热力学量的统计表达式、玻色气体和费米气体</w:t>
      </w:r>
    </w:p>
    <w:p>
      <w:pPr>
        <w:pStyle w:val="7"/>
        <w:spacing w:line="360" w:lineRule="auto"/>
        <w:ind w:left="1260" w:leftChars="400" w:hanging="420" w:hangingChars="2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</w:rPr>
        <w:t>玻色—爱因斯坦凝聚</w:t>
      </w:r>
    </w:p>
    <w:p>
      <w:pPr>
        <w:wordWrap w:val="0"/>
        <w:spacing w:line="288" w:lineRule="auto"/>
        <w:ind w:firstLine="420" w:firstLineChars="20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3"/>
    <w:rsid w:val="000161E0"/>
    <w:rsid w:val="00225640"/>
    <w:rsid w:val="003430E1"/>
    <w:rsid w:val="003B05F0"/>
    <w:rsid w:val="007C0CFA"/>
    <w:rsid w:val="00870F56"/>
    <w:rsid w:val="009919F6"/>
    <w:rsid w:val="00A537DE"/>
    <w:rsid w:val="00EA4323"/>
    <w:rsid w:val="5A460775"/>
    <w:rsid w:val="7B9A6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111"/>
    <w:basedOn w:val="1"/>
    <w:uiPriority w:val="0"/>
    <w:pPr>
      <w:spacing w:line="360" w:lineRule="exact"/>
    </w:pPr>
    <w:rPr>
      <w:rFonts w:ascii="宋体" w:hAnsi="宋体"/>
      <w:sz w:val="24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2007-07-13T02:00:00Z</dcterms:created>
  <dc:creator>amy</dc:creator>
  <cp:lastModifiedBy>vertesyuan</cp:lastModifiedBy>
  <dcterms:modified xsi:type="dcterms:W3CDTF">2022-09-16T04:53:44Z</dcterms:modified>
  <dc:title>硕士研究生入学考试（复试）大纲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BE8DA55E18CF4B84977EF9A0395CCC63</vt:lpwstr>
  </property>
</Properties>
</file>