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>
      <w:pPr>
        <w:spacing w:after="0" w:line="0" w:lineRule="atLeast"/>
        <w:ind w:left="0" w:right="0"/>
        <w:contextualSpacing/>
        <w:jc w:val="center"/>
        <w:rPr>
          <w:b/>
          <w:sz w:val="28"/>
          <w:szCs w:val="28"/>
        </w:rPr>
      </w:pPr>
    </w:p>
    <w:p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船舶原理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试卷满分及考试时间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试卷满分为</w:t>
      </w:r>
      <w:r>
        <w:rPr>
          <w:rFonts w:cs="Times New Roman"/>
          <w:sz w:val="28"/>
          <w:szCs w:val="28"/>
        </w:rPr>
        <w:t>150</w:t>
      </w:r>
      <w:r>
        <w:rPr>
          <w:sz w:val="28"/>
          <w:szCs w:val="28"/>
        </w:rPr>
        <w:t>分，考试时间为</w:t>
      </w:r>
      <w:r>
        <w:rPr>
          <w:rFonts w:cs="Times New Roman"/>
          <w:sz w:val="28"/>
          <w:szCs w:val="28"/>
        </w:rPr>
        <w:t>180</w:t>
      </w:r>
      <w:r>
        <w:rPr>
          <w:sz w:val="28"/>
          <w:szCs w:val="28"/>
        </w:rPr>
        <w:t>分钟</w:t>
      </w:r>
      <w:r>
        <w:rPr>
          <w:rFonts w:hint="eastAsia"/>
          <w:sz w:val="28"/>
          <w:szCs w:val="28"/>
        </w:rPr>
        <w:t>。</w:t>
      </w:r>
    </w:p>
    <w:p>
      <w:pPr>
        <w:pStyle w:val="10"/>
        <w:rPr>
          <w:rFonts w:hint="eastAsia" w:ascii="宋体" w:hAnsi="宋体" w:eastAsia="宋体"/>
          <w:szCs w:val="28"/>
        </w:rPr>
      </w:pPr>
    </w:p>
    <w:p>
      <w:pPr>
        <w:pStyle w:val="1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一、船体的形状</w:t>
      </w:r>
    </w:p>
    <w:p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型线图的组成，船舶的尺度及相关参数。</w:t>
      </w:r>
    </w:p>
    <w:p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.掌握基本概念。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.掌握船舶主尺度，主尺度比、船体系数及与船舶性能的关系。</w:t>
      </w:r>
    </w:p>
    <w:p>
      <w:pPr>
        <w:spacing w:after="0" w:line="0" w:lineRule="atLeast"/>
        <w:ind w:left="0" w:right="0"/>
        <w:contextualSpacing/>
        <w:rPr>
          <w:sz w:val="28"/>
          <w:szCs w:val="28"/>
        </w:rPr>
      </w:pPr>
    </w:p>
    <w:p>
      <w:pPr>
        <w:pStyle w:val="1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二、船体计算的近似积分法</w:t>
      </w:r>
    </w:p>
    <w:p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近似积分法的计算原理，梯形法则，辛氏法则的运用。</w:t>
      </w:r>
    </w:p>
    <w:p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1.掌握基本概念。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2.掌握梯形法则，辛氏法则的计算原理和特点。</w:t>
      </w:r>
    </w:p>
    <w:p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3.掌握梯形法则，辛氏法则的使用方法、原则和应用，实现船体的相关计算。 </w:t>
      </w:r>
    </w:p>
    <w:p>
      <w:pPr>
        <w:pStyle w:val="10"/>
        <w:rPr>
          <w:rFonts w:hint="eastAsia" w:ascii="宋体" w:hAnsi="宋体" w:eastAsia="宋体"/>
          <w:szCs w:val="28"/>
        </w:rPr>
      </w:pPr>
    </w:p>
    <w:p>
      <w:pPr>
        <w:pStyle w:val="1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三、</w:t>
      </w:r>
      <w:r>
        <w:rPr>
          <w:rFonts w:hint="eastAsia" w:ascii="宋体" w:hAnsi="宋体" w:eastAsia="宋体"/>
          <w:szCs w:val="28"/>
        </w:rPr>
        <w:t>浮性</w:t>
      </w:r>
    </w:p>
    <w:p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船舶浮性的有关概念，浮体的平衡条件及浮态、船舶重心、排水量、浮心、漂心以及吃水等计算。</w:t>
      </w:r>
    </w:p>
    <w:p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掌握基本概念。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根据船舶重量、重心、排水量、浮心的相对位置判定船舶的漂浮状态。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掌握本章的相关计算及每厘米吃水吨数的应用。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sz w:val="28"/>
          <w:szCs w:val="28"/>
        </w:rPr>
      </w:pPr>
    </w:p>
    <w:p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</w:t>
      </w:r>
      <w:r>
        <w:rPr>
          <w:rFonts w:ascii="宋体" w:hAnsi="宋体" w:eastAsia="宋体"/>
          <w:szCs w:val="28"/>
        </w:rPr>
        <w:t>稳性</w:t>
      </w:r>
    </w:p>
    <w:p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稳性的基本概念与分类，船内重物变化及船舶装卸重物对船舶初稳性的影响。稳性计算表达式的原理和计算方法，船舶的平衡原理及稳性校核的方法。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考试要求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1.掌握基本概念。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2.掌握船内重物变化及船舶装卸重物的稳性计算。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3.掌握大倾角稳性中稳性曲线的的概念和应用。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4.掌握影响船舶稳性的因素及稳性校核的方法。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</w:p>
    <w:p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五、吃水差</w:t>
      </w:r>
    </w:p>
    <w:p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吃水及吃水差的概念和计算原理，船舶浮态与稳性的影响。</w:t>
      </w:r>
    </w:p>
    <w:p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1.掌握基本概念。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2.掌握船舶吃水及吃水差的计算。船舶浮态与稳性的关系。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六、抗沉性</w:t>
      </w:r>
    </w:p>
    <w:p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抗沉性的基本概念，重量增加法和浮力损失法的计算原理。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1.掌握基本概念。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2.掌握重量增加法和浮力损失法的计算原理及重量增加法的应用。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3.掌握船舶抗沉能力的分析。 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七、船体强度</w:t>
      </w:r>
    </w:p>
    <w:p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船体强度的基本概念，船体总纵弯矩和切力的计算原理。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1.掌握基本概念。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2.掌握船舶总纵强度、局部强度的计算及影响的因素和校核。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</w:p>
    <w:p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八、船舶阻力</w:t>
      </w:r>
    </w:p>
    <w:p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船舶阻力的组成和成因及影响因素，相关的阻力计算。</w:t>
      </w:r>
    </w:p>
    <w:p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1.掌握基本概念。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2.掌握船舶阻力的成因及影响因素。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3.附加阻力的计算。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hint="eastAsia"/>
          <w:sz w:val="28"/>
          <w:szCs w:val="28"/>
        </w:rPr>
      </w:pPr>
    </w:p>
    <w:p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九、船舶推进</w:t>
      </w:r>
    </w:p>
    <w:p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螺旋桨的的主要技术参数，螺旋桨的工作原理，船体和螺旋桨的相互影响。影响螺旋桨推进性能的因素。</w:t>
      </w:r>
    </w:p>
    <w:p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1.掌握基本概念。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2.掌握螺旋桨推力的产生及影响因素。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十、船舶的摇荡性</w:t>
      </w:r>
    </w:p>
    <w:p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船舶摇荡运动的基本概念，自由横摇和谐摇。</w:t>
      </w:r>
    </w:p>
    <w:p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1.掌握基本概念。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2.掌握</w:t>
      </w:r>
      <w:r>
        <w:rPr>
          <w:rFonts w:hint="eastAsia"/>
          <w:sz w:val="28"/>
          <w:szCs w:val="28"/>
        </w:rPr>
        <w:t>船舶自由横摇周期及影响因素。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3.船舶谐摇的判定及避开谐摇区的方法。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十一、船舶的操纵性</w:t>
      </w:r>
    </w:p>
    <w:p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操纵性的基本概念，</w:t>
      </w:r>
      <w:r>
        <w:rPr>
          <w:sz w:val="28"/>
          <w:szCs w:val="28"/>
        </w:rPr>
        <w:t xml:space="preserve"> K、T指数</w:t>
      </w:r>
      <w:r>
        <w:rPr>
          <w:rFonts w:hint="eastAsia"/>
          <w:sz w:val="28"/>
          <w:szCs w:val="28"/>
        </w:rPr>
        <w:t>，船舶回转运动。</w:t>
      </w:r>
    </w:p>
    <w:p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>
      <w:pPr>
        <w:spacing w:after="0" w:line="0" w:lineRule="atLeast"/>
        <w:ind w:left="0" w:right="0" w:firstLine="140" w:firstLineChars="50"/>
        <w:contextualSpacing/>
        <w:rPr>
          <w:sz w:val="28"/>
          <w:szCs w:val="28"/>
        </w:rPr>
      </w:pPr>
      <w:r>
        <w:rPr>
          <w:sz w:val="28"/>
          <w:szCs w:val="28"/>
        </w:rPr>
        <w:t>1.掌握基本概念。</w:t>
      </w:r>
    </w:p>
    <w:p>
      <w:pPr>
        <w:spacing w:after="0" w:line="0" w:lineRule="atLeast"/>
        <w:ind w:left="0" w:right="0" w:firstLine="140" w:firstLineChars="50"/>
        <w:contextualSpacing/>
        <w:rPr>
          <w:sz w:val="28"/>
          <w:szCs w:val="28"/>
        </w:rPr>
      </w:pPr>
      <w:r>
        <w:rPr>
          <w:sz w:val="28"/>
          <w:szCs w:val="28"/>
        </w:rPr>
        <w:t>2.掌握船舶</w:t>
      </w:r>
      <w:r>
        <w:rPr>
          <w:rFonts w:hint="eastAsia"/>
          <w:sz w:val="28"/>
          <w:szCs w:val="28"/>
        </w:rPr>
        <w:t>回转圈及几何要素。</w:t>
      </w:r>
    </w:p>
    <w:p>
      <w:pPr>
        <w:spacing w:after="0" w:line="0" w:lineRule="atLeast"/>
        <w:ind w:left="0" w:right="0" w:firstLine="140" w:firstLineChars="5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3.船舶</w:t>
      </w:r>
      <w:r>
        <w:rPr>
          <w:rFonts w:hint="eastAsia"/>
          <w:sz w:val="28"/>
          <w:szCs w:val="28"/>
        </w:rPr>
        <w:t>回转运动各阶段中船舶的受力分析及运动特点。</w:t>
      </w:r>
    </w:p>
    <w:p>
      <w:p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>
      <w:pPr>
        <w:spacing w:after="0" w:line="0" w:lineRule="atLeast"/>
        <w:ind w:left="120" w:leftChars="57" w:right="0" w:firstLine="280" w:firstLineChars="100"/>
        <w:contextualSpacing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《船舶原理》 </w:t>
      </w:r>
      <w:r>
        <w:rPr>
          <w:kern w:val="0"/>
          <w:sz w:val="28"/>
          <w:szCs w:val="28"/>
        </w:rPr>
        <w:t>杜嘉立</w:t>
      </w:r>
      <w:r>
        <w:rPr>
          <w:rFonts w:hint="eastAsia"/>
          <w:kern w:val="0"/>
          <w:sz w:val="28"/>
          <w:szCs w:val="28"/>
        </w:rPr>
        <w:t xml:space="preserve">、姜华 </w:t>
      </w:r>
      <w:r>
        <w:rPr>
          <w:kern w:val="0"/>
          <w:sz w:val="28"/>
          <w:szCs w:val="28"/>
        </w:rPr>
        <w:t>大连海事大学出版社</w:t>
      </w:r>
      <w:r>
        <w:rPr>
          <w:rFonts w:hint="eastAsia"/>
          <w:kern w:val="0"/>
          <w:sz w:val="28"/>
          <w:szCs w:val="28"/>
        </w:rPr>
        <w:t xml:space="preserve">  </w:t>
      </w:r>
      <w:r>
        <w:rPr>
          <w:kern w:val="0"/>
          <w:sz w:val="28"/>
          <w:szCs w:val="28"/>
        </w:rPr>
        <w:t>2016年版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050EC"/>
    <w:multiLevelType w:val="multilevel"/>
    <w:tmpl w:val="01C050EC"/>
    <w:lvl w:ilvl="0" w:tentative="0">
      <w:start w:val="1"/>
      <w:numFmt w:val="bullet"/>
      <w:lvlText w:val=""/>
      <w:lvlJc w:val="left"/>
      <w:pPr>
        <w:tabs>
          <w:tab w:val="left" w:pos="540"/>
        </w:tabs>
        <w:ind w:left="5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55B"/>
    <w:rsid w:val="000906F9"/>
    <w:rsid w:val="000A5119"/>
    <w:rsid w:val="000C0033"/>
    <w:rsid w:val="000D4FF4"/>
    <w:rsid w:val="0012282B"/>
    <w:rsid w:val="001E16E9"/>
    <w:rsid w:val="001F69ED"/>
    <w:rsid w:val="001F7D9E"/>
    <w:rsid w:val="002911BC"/>
    <w:rsid w:val="002B069B"/>
    <w:rsid w:val="00404A85"/>
    <w:rsid w:val="004072FF"/>
    <w:rsid w:val="00486E21"/>
    <w:rsid w:val="00567CFA"/>
    <w:rsid w:val="005C5EDF"/>
    <w:rsid w:val="00605FCD"/>
    <w:rsid w:val="00621C97"/>
    <w:rsid w:val="00662591"/>
    <w:rsid w:val="00666B22"/>
    <w:rsid w:val="006D3EEA"/>
    <w:rsid w:val="0070543A"/>
    <w:rsid w:val="007236DA"/>
    <w:rsid w:val="00726ACA"/>
    <w:rsid w:val="00726E4F"/>
    <w:rsid w:val="00746963"/>
    <w:rsid w:val="007727E2"/>
    <w:rsid w:val="007B39A3"/>
    <w:rsid w:val="008433F2"/>
    <w:rsid w:val="008503AF"/>
    <w:rsid w:val="00861B1A"/>
    <w:rsid w:val="00862EA7"/>
    <w:rsid w:val="00885D55"/>
    <w:rsid w:val="00905728"/>
    <w:rsid w:val="00960AB6"/>
    <w:rsid w:val="00967195"/>
    <w:rsid w:val="00AA2166"/>
    <w:rsid w:val="00BF1034"/>
    <w:rsid w:val="00CF6CC3"/>
    <w:rsid w:val="00D61C96"/>
    <w:rsid w:val="00D977A8"/>
    <w:rsid w:val="00DA46C8"/>
    <w:rsid w:val="00DC5669"/>
    <w:rsid w:val="00E35733"/>
    <w:rsid w:val="00E755FD"/>
    <w:rsid w:val="00EB2894"/>
    <w:rsid w:val="00EF463A"/>
    <w:rsid w:val="00F35940"/>
    <w:rsid w:val="00FC63CF"/>
    <w:rsid w:val="00FC7F62"/>
    <w:rsid w:val="00FE0DD8"/>
    <w:rsid w:val="0D8241B4"/>
    <w:rsid w:val="3DF84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9">
    <w:name w:val="样式1 Char"/>
    <w:link w:val="10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0">
    <w:name w:val="样式1"/>
    <w:basedOn w:val="1"/>
    <w:link w:val="9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1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1037</Characters>
  <Lines>8</Lines>
  <Paragraphs>2</Paragraphs>
  <TotalTime>0</TotalTime>
  <ScaleCrop>false</ScaleCrop>
  <LinksUpToDate>false</LinksUpToDate>
  <CharactersWithSpaces>1216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2014-08-26T10:10:00Z</dcterms:created>
  <dc:creator>rhx</dc:creator>
  <cp:lastModifiedBy>vertesyuan</cp:lastModifiedBy>
  <dcterms:modified xsi:type="dcterms:W3CDTF">2022-09-15T11:28:29Z</dcterms:modified>
  <dc:title>2014年数学考研大纲(数学一)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5168CCB98AE3438FBF9CC25BC37EECAB</vt:lpwstr>
  </property>
</Properties>
</file>