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0B76" w14:textId="77777777" w:rsidR="00943650" w:rsidRDefault="0000000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“学校体育学”考试大纲</w:t>
      </w:r>
    </w:p>
    <w:p w14:paraId="633D94E4" w14:textId="77777777" w:rsidR="00943650" w:rsidRDefault="00000000">
      <w:p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一、考试的学科范围</w:t>
      </w:r>
    </w:p>
    <w:p w14:paraId="4C85E5AA" w14:textId="77777777" w:rsidR="00943650" w:rsidRDefault="00000000">
      <w:pPr>
        <w:pStyle w:val="a3"/>
        <w:rPr>
          <w:color w:val="FF0000"/>
        </w:rPr>
      </w:pPr>
      <w:r>
        <w:rPr>
          <w:rFonts w:asciiTheme="majorEastAsia" w:eastAsiaTheme="majorEastAsia" w:hAnsiTheme="majorEastAsia" w:hint="eastAsia"/>
          <w:sz w:val="24"/>
        </w:rPr>
        <w:t>学校体育学</w:t>
      </w:r>
      <w:r>
        <w:rPr>
          <w:rFonts w:hAnsi="宋体" w:hint="eastAsia"/>
          <w:sz w:val="24"/>
        </w:rPr>
        <w:t>课程教学（大纲）基本要求的所有内容</w:t>
      </w:r>
      <w:r>
        <w:rPr>
          <w:rFonts w:hint="eastAsia"/>
          <w:sz w:val="24"/>
        </w:rPr>
        <w:t>。</w:t>
      </w:r>
    </w:p>
    <w:p w14:paraId="47C887BE" w14:textId="77777777" w:rsidR="00943650" w:rsidRDefault="00000000">
      <w:p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二、评价目标</w:t>
      </w:r>
    </w:p>
    <w:p w14:paraId="730C6DD2" w14:textId="77777777" w:rsidR="00943650" w:rsidRDefault="00000000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主要考查考生对</w:t>
      </w:r>
      <w:r>
        <w:rPr>
          <w:rFonts w:asciiTheme="majorEastAsia" w:eastAsiaTheme="majorEastAsia" w:hAnsiTheme="majorEastAsia" w:hint="eastAsia"/>
          <w:sz w:val="24"/>
        </w:rPr>
        <w:t>学校体育学</w:t>
      </w:r>
      <w:r>
        <w:rPr>
          <w:rFonts w:hint="eastAsia"/>
          <w:sz w:val="24"/>
        </w:rPr>
        <w:t>的基础理论、基本知识掌握的情况</w:t>
      </w:r>
      <w:r>
        <w:rPr>
          <w:sz w:val="24"/>
        </w:rPr>
        <w:t>，</w:t>
      </w:r>
      <w:r>
        <w:rPr>
          <w:rFonts w:hint="eastAsia"/>
          <w:sz w:val="24"/>
        </w:rPr>
        <w:t>要求考生应掌握以下有关知识：</w:t>
      </w:r>
    </w:p>
    <w:p w14:paraId="3EDDFD69" w14:textId="77777777" w:rsidR="00943650" w:rsidRDefault="000000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left"/>
        <w:rPr>
          <w:sz w:val="24"/>
        </w:rPr>
      </w:pPr>
      <w:r>
        <w:rPr>
          <w:rFonts w:hint="eastAsia"/>
          <w:sz w:val="24"/>
        </w:rPr>
        <w:t>学校体育的基本问题</w:t>
      </w:r>
    </w:p>
    <w:p w14:paraId="654F832D" w14:textId="77777777" w:rsidR="00943650" w:rsidRDefault="000000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left"/>
        <w:rPr>
          <w:sz w:val="24"/>
        </w:rPr>
      </w:pPr>
      <w:r>
        <w:rPr>
          <w:rFonts w:hint="eastAsia"/>
          <w:sz w:val="24"/>
        </w:rPr>
        <w:t>体育课程与教学在相关问题</w:t>
      </w:r>
    </w:p>
    <w:p w14:paraId="366853FA" w14:textId="77777777" w:rsidR="00943650" w:rsidRDefault="000000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left"/>
        <w:rPr>
          <w:sz w:val="24"/>
        </w:rPr>
      </w:pPr>
      <w:r>
        <w:rPr>
          <w:rFonts w:hint="eastAsia"/>
          <w:sz w:val="24"/>
        </w:rPr>
        <w:t>课外体育的形式</w:t>
      </w:r>
    </w:p>
    <w:p w14:paraId="5B6A769C" w14:textId="77777777" w:rsidR="00943650" w:rsidRDefault="000000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left"/>
        <w:rPr>
          <w:sz w:val="24"/>
        </w:rPr>
      </w:pPr>
      <w:r>
        <w:rPr>
          <w:rFonts w:hint="eastAsia"/>
          <w:sz w:val="24"/>
        </w:rPr>
        <w:t>体育教师的职责</w:t>
      </w:r>
    </w:p>
    <w:p w14:paraId="1E5521E1" w14:textId="77777777" w:rsidR="00943650" w:rsidRDefault="00000000">
      <w:p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三、考试形式与试卷结构</w:t>
      </w:r>
    </w:p>
    <w:p w14:paraId="43017B19" w14:textId="77777777" w:rsidR="00943650" w:rsidRDefault="00000000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、题型：概念、简答题、论述</w:t>
      </w:r>
    </w:p>
    <w:p w14:paraId="2ADC3710" w14:textId="77777777" w:rsidR="00943650" w:rsidRDefault="00000000">
      <w:pPr>
        <w:pStyle w:val="a3"/>
        <w:ind w:leftChars="0" w:left="0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四、考查要点</w:t>
      </w:r>
    </w:p>
    <w:p w14:paraId="5D393781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第一章 学校体育的历史沿革与思想演变</w:t>
      </w:r>
    </w:p>
    <w:p w14:paraId="77132FC5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1、古代社会的体育</w:t>
      </w:r>
    </w:p>
    <w:p w14:paraId="361C8597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2、现代学校体育的形成</w:t>
      </w:r>
    </w:p>
    <w:p w14:paraId="7F3DB06B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3、中国学校体育的发展</w:t>
      </w:r>
    </w:p>
    <w:p w14:paraId="7CA5EC68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第二章 学校体育与学生的全面发展</w:t>
      </w:r>
    </w:p>
    <w:p w14:paraId="046B5596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1、学校体育与学生身体发展</w:t>
      </w:r>
    </w:p>
    <w:p w14:paraId="24BEFC17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2、学校体育与学生心理发展</w:t>
      </w:r>
    </w:p>
    <w:p w14:paraId="4DD9B25B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3、学校体育与学生的社会适应</w:t>
      </w:r>
    </w:p>
    <w:p w14:paraId="339C2926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4、学校体育与学生动作发展</w:t>
      </w:r>
    </w:p>
    <w:p w14:paraId="08E3535A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第三章 我国学校体育目的与目标</w:t>
      </w:r>
    </w:p>
    <w:p w14:paraId="14014E2F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1、学校体育的结构与作用</w:t>
      </w:r>
    </w:p>
    <w:p w14:paraId="1121142E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2、我国学校体育目的与目标</w:t>
      </w:r>
    </w:p>
    <w:p w14:paraId="3D0FD78B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3、实现学校体育目标的基本要求</w:t>
      </w:r>
    </w:p>
    <w:p w14:paraId="23CCB721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第四章 学校体育的制度与组织管理</w:t>
      </w:r>
    </w:p>
    <w:p w14:paraId="7F9A3956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1、我国现行学校体育制度与法规</w:t>
      </w:r>
    </w:p>
    <w:p w14:paraId="5A969BF7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2、我国学校体育的组织与管理</w:t>
      </w:r>
    </w:p>
    <w:p w14:paraId="5EEA3928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第五章 体育课程编制与实施</w:t>
      </w:r>
    </w:p>
    <w:p w14:paraId="5A9F98FC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1、体育课程的特点</w:t>
      </w:r>
    </w:p>
    <w:p w14:paraId="37BCD324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2、体育课程的学科基础</w:t>
      </w:r>
    </w:p>
    <w:p w14:paraId="61FCCC84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3、体育与健康课程标准的制定</w:t>
      </w:r>
    </w:p>
    <w:p w14:paraId="3A3EC5E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4、体育与健康课程实施</w:t>
      </w:r>
    </w:p>
    <w:p w14:paraId="153A5874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第六章 体育教学的特点、目标与内容</w:t>
      </w:r>
    </w:p>
    <w:p w14:paraId="7A601C7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1、体育教学的本质与特征</w:t>
      </w:r>
    </w:p>
    <w:p w14:paraId="54305E76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2、体育教学（学习)目标</w:t>
      </w:r>
    </w:p>
    <w:p w14:paraId="5EA4CA47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3、体育教学内容</w:t>
      </w:r>
    </w:p>
    <w:p w14:paraId="72F0F7D5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第七章 体育教学方法与组织</w:t>
      </w:r>
    </w:p>
    <w:p w14:paraId="216091C1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1、体育教学方法</w:t>
      </w:r>
    </w:p>
    <w:p w14:paraId="10C457D5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2、体育教学组织管理</w:t>
      </w:r>
    </w:p>
    <w:p w14:paraId="576A3B21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第八章 体育教学设计</w:t>
      </w:r>
    </w:p>
    <w:p w14:paraId="216B3609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1、体育教学设计概述</w:t>
      </w:r>
    </w:p>
    <w:p w14:paraId="2904B0F7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2、体育教学设计的过程及要素</w:t>
      </w:r>
    </w:p>
    <w:p w14:paraId="3405C85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3、体育教学计划的设计</w:t>
      </w:r>
    </w:p>
    <w:p w14:paraId="5CE2F4C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第九章 体育与健康课程学习与教学评价</w:t>
      </w:r>
    </w:p>
    <w:p w14:paraId="09D4CA2A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1、体育与健康学习评价</w:t>
      </w:r>
    </w:p>
    <w:p w14:paraId="435C6142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2、体育教师教学评价</w:t>
      </w:r>
    </w:p>
    <w:p w14:paraId="4A0BFD10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第十章 体育与健康课程资源的开发与利用</w:t>
      </w:r>
    </w:p>
    <w:p w14:paraId="48F831B8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1、体育与健康课程资源的性质与分类</w:t>
      </w:r>
    </w:p>
    <w:p w14:paraId="749830B0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2、体育与健康课程内容资源的开发与利用</w:t>
      </w:r>
    </w:p>
    <w:p w14:paraId="0D90CFC5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3、体育场地设施资源的开发与利用</w:t>
      </w:r>
    </w:p>
    <w:p w14:paraId="077F678D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4、人力资源的利用与开发</w:t>
      </w:r>
    </w:p>
    <w:p w14:paraId="3DB43B6E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第十一章 体育课教学</w:t>
      </w:r>
    </w:p>
    <w:p w14:paraId="4658AF12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1、体育与健康课的类型与结构</w:t>
      </w:r>
    </w:p>
    <w:p w14:paraId="534123A6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2、体育实践课的密度与运动负荷</w:t>
      </w:r>
    </w:p>
    <w:p w14:paraId="0501768B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3、体育课的准备与分析</w:t>
      </w:r>
    </w:p>
    <w:p w14:paraId="242D60CE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第十二章 课外体育活动</w:t>
      </w:r>
    </w:p>
    <w:p w14:paraId="7BE77C0D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1、课外体育活动的性质与特点</w:t>
      </w:r>
    </w:p>
    <w:p w14:paraId="7A8EE7EB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2、课外体育活动的组织形式</w:t>
      </w:r>
    </w:p>
    <w:p w14:paraId="57642379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3、课外体育活动的实施</w:t>
      </w:r>
    </w:p>
    <w:p w14:paraId="37B1B199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第十三章 学校课余体育训练</w:t>
      </w:r>
    </w:p>
    <w:p w14:paraId="36F70FDA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1、学校课余体育训练的性质与特点</w:t>
      </w:r>
    </w:p>
    <w:p w14:paraId="3F27ECCC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2、学校课余体育训练的组织形式</w:t>
      </w:r>
    </w:p>
    <w:p w14:paraId="79B41656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3、学校课余体育训练的实施</w:t>
      </w:r>
    </w:p>
    <w:p w14:paraId="0CC9E558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第十四章 学校课余体育竞赛</w:t>
      </w:r>
    </w:p>
    <w:p w14:paraId="38701D70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1、课余体育竞赛的特点</w:t>
      </w:r>
    </w:p>
    <w:p w14:paraId="40261B91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2、课余体育竞赛的组织形式</w:t>
      </w:r>
    </w:p>
    <w:p w14:paraId="10FC6744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3、学校课余体育竞赛的实施</w:t>
      </w:r>
    </w:p>
    <w:p w14:paraId="3E124A29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第十五章 体育教师</w:t>
      </w:r>
    </w:p>
    <w:p w14:paraId="5EB3D20C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1、体育教师的特征</w:t>
      </w:r>
    </w:p>
    <w:p w14:paraId="338DF751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2、体育教师的工作与研究</w:t>
      </w:r>
    </w:p>
    <w:p w14:paraId="6855B9E9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第十六章 体育教师的职业培训与终身学习</w:t>
      </w:r>
    </w:p>
    <w:p w14:paraId="3BCA1788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1、体育教育专业的学科学习</w:t>
      </w:r>
    </w:p>
    <w:p w14:paraId="52F587DC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2、体育教育专业的见习与实习</w:t>
      </w:r>
    </w:p>
    <w:p w14:paraId="3069D964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3、体育教师的在职培训</w:t>
      </w:r>
    </w:p>
    <w:p w14:paraId="67C59C54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4、体育教师的终身学习</w:t>
      </w:r>
    </w:p>
    <w:p w14:paraId="230B3BE7" w14:textId="77777777" w:rsidR="00943650" w:rsidRDefault="00943650">
      <w:pPr>
        <w:pStyle w:val="a3"/>
        <w:rPr>
          <w:rFonts w:asciiTheme="majorEastAsia" w:eastAsiaTheme="majorEastAsia" w:hAnsiTheme="majorEastAsia"/>
          <w:sz w:val="24"/>
        </w:rPr>
      </w:pPr>
    </w:p>
    <w:p w14:paraId="0105CA4A" w14:textId="77777777" w:rsidR="00943650" w:rsidRDefault="00000000">
      <w:pPr>
        <w:pStyle w:val="a3"/>
        <w:ind w:leftChars="0" w:left="0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五、参考书目</w:t>
      </w:r>
    </w:p>
    <w:p w14:paraId="562E234B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潘绍伟、于可红主编《学校体育学》（第三版）、北京：高等教育出版社、2015.12</w:t>
      </w:r>
    </w:p>
    <w:p w14:paraId="430CC6BE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5C314BCD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6A35DD13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2F6F076E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517CE585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3F7E01FF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601F75F1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31FC8461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3F6F514F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2C8F15E6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0847D600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46E96F61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0462AA9E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583822B9" w14:textId="77777777" w:rsidR="00943650" w:rsidRDefault="00943650">
      <w:pPr>
        <w:snapToGrid w:val="0"/>
        <w:spacing w:line="360" w:lineRule="auto"/>
        <w:ind w:firstLineChars="300" w:firstLine="720"/>
        <w:rPr>
          <w:sz w:val="24"/>
        </w:rPr>
      </w:pPr>
    </w:p>
    <w:p w14:paraId="7C98FD4D" w14:textId="77777777" w:rsidR="00943650" w:rsidRDefault="00943650">
      <w:pPr>
        <w:snapToGrid w:val="0"/>
        <w:spacing w:line="360" w:lineRule="auto"/>
        <w:rPr>
          <w:sz w:val="24"/>
        </w:rPr>
      </w:pPr>
    </w:p>
    <w:p w14:paraId="143A7AF8" w14:textId="77777777" w:rsidR="00943650" w:rsidRDefault="00943650">
      <w:pPr>
        <w:rPr>
          <w:b/>
        </w:rPr>
      </w:pPr>
    </w:p>
    <w:p w14:paraId="228C49A6" w14:textId="77777777" w:rsidR="00943650" w:rsidRDefault="0000000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“</w:t>
      </w:r>
      <w:r>
        <w:rPr>
          <w:rFonts w:eastAsia="黑体" w:hint="eastAsia"/>
          <w:sz w:val="36"/>
          <w:szCs w:val="36"/>
        </w:rPr>
        <w:t>运动训练学</w:t>
      </w:r>
      <w:r>
        <w:rPr>
          <w:rFonts w:eastAsia="黑体"/>
          <w:sz w:val="36"/>
          <w:szCs w:val="36"/>
        </w:rPr>
        <w:t>”</w:t>
      </w:r>
      <w:r>
        <w:rPr>
          <w:rFonts w:eastAsia="黑体" w:hint="eastAsia"/>
          <w:sz w:val="36"/>
          <w:szCs w:val="36"/>
        </w:rPr>
        <w:t>考试大纲</w:t>
      </w:r>
    </w:p>
    <w:p w14:paraId="7AF218B4" w14:textId="77777777" w:rsidR="00943650" w:rsidRDefault="0000000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一、考试的学科范围</w:t>
      </w:r>
    </w:p>
    <w:p w14:paraId="34AAA275" w14:textId="77777777" w:rsidR="00943650" w:rsidRDefault="00000000">
      <w:pPr>
        <w:spacing w:afterLines="50" w:after="156" w:line="400" w:lineRule="exact"/>
        <w:ind w:firstLineChars="200" w:firstLine="480"/>
        <w:rPr>
          <w:rFonts w:hAnsi="宋体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运动训练学</w:t>
      </w:r>
      <w:r>
        <w:rPr>
          <w:rFonts w:hAnsi="宋体" w:hint="eastAsia"/>
          <w:sz w:val="24"/>
        </w:rPr>
        <w:t>课程教学（大纲）基本要求的所有内容。</w:t>
      </w:r>
    </w:p>
    <w:p w14:paraId="11274018" w14:textId="77777777" w:rsidR="00943650" w:rsidRDefault="0000000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二、评价目标</w:t>
      </w:r>
    </w:p>
    <w:p w14:paraId="29D2872D" w14:textId="77777777" w:rsidR="00943650" w:rsidRDefault="00000000">
      <w:pPr>
        <w:snapToGrid w:val="0"/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主要考查考生对</w:t>
      </w:r>
      <w:r>
        <w:rPr>
          <w:rFonts w:asciiTheme="majorEastAsia" w:eastAsiaTheme="majorEastAsia" w:hAnsiTheme="majorEastAsia" w:hint="eastAsia"/>
          <w:sz w:val="24"/>
        </w:rPr>
        <w:t>运动训练学</w:t>
      </w:r>
      <w:r>
        <w:rPr>
          <w:rFonts w:hint="eastAsia"/>
          <w:sz w:val="24"/>
        </w:rPr>
        <w:t>基础理论、基本知识掌握和运用的情况</w:t>
      </w:r>
      <w:r>
        <w:rPr>
          <w:sz w:val="24"/>
        </w:rPr>
        <w:t>，</w:t>
      </w:r>
      <w:r>
        <w:rPr>
          <w:rFonts w:hint="eastAsia"/>
          <w:sz w:val="24"/>
        </w:rPr>
        <w:t>要求考生应掌握以下有关知识：</w:t>
      </w:r>
    </w:p>
    <w:p w14:paraId="0C989481" w14:textId="77777777" w:rsidR="00943650" w:rsidRDefault="00000000">
      <w:pPr>
        <w:numPr>
          <w:ilvl w:val="0"/>
          <w:numId w:val="2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hint="eastAsia"/>
          <w:sz w:val="24"/>
        </w:rPr>
        <w:t>对运动训练学做出科学的定义，对运动训练学的理论体系有明确的认识。</w:t>
      </w:r>
    </w:p>
    <w:p w14:paraId="5485D375" w14:textId="77777777" w:rsidR="00943650" w:rsidRDefault="00000000">
      <w:pPr>
        <w:numPr>
          <w:ilvl w:val="0"/>
          <w:numId w:val="2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hint="eastAsia"/>
          <w:sz w:val="24"/>
        </w:rPr>
        <w:t>熟练掌握运动训练的内容、负荷、方法、过程四大主体构件。对运动训练原则有准确的认识，确立正确的</w:t>
      </w:r>
      <w:r>
        <w:rPr>
          <w:rFonts w:ascii="宋体" w:hAnsi="宋体" w:hint="eastAsia"/>
          <w:sz w:val="24"/>
        </w:rPr>
        <w:t>“</w:t>
      </w:r>
      <w:r>
        <w:rPr>
          <w:rFonts w:hint="eastAsia"/>
          <w:sz w:val="24"/>
        </w:rPr>
        <w:t>辩证协同训练训练原则</w:t>
      </w:r>
      <w:r>
        <w:rPr>
          <w:rFonts w:ascii="宋体" w:hAnsi="宋体" w:hint="eastAsia"/>
          <w:sz w:val="24"/>
        </w:rPr>
        <w:t>”</w:t>
      </w:r>
      <w:r>
        <w:rPr>
          <w:rFonts w:hint="eastAsia"/>
          <w:sz w:val="24"/>
        </w:rPr>
        <w:t>。</w:t>
      </w:r>
    </w:p>
    <w:p w14:paraId="2D0E0AFE" w14:textId="77777777" w:rsidR="00943650" w:rsidRDefault="00000000">
      <w:pPr>
        <w:numPr>
          <w:ilvl w:val="0"/>
          <w:numId w:val="2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hint="eastAsia"/>
          <w:sz w:val="24"/>
        </w:rPr>
        <w:t>掌握运动员体能的概念、体能的组成部分、各个组成部分的训练方法与评价体系。</w:t>
      </w:r>
    </w:p>
    <w:p w14:paraId="0EC883CC" w14:textId="77777777" w:rsidR="00943650" w:rsidRDefault="00000000">
      <w:pPr>
        <w:numPr>
          <w:ilvl w:val="0"/>
          <w:numId w:val="2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hint="eastAsia"/>
          <w:sz w:val="24"/>
        </w:rPr>
        <w:t>运动技术的定义、构成及基本特征，运动技术的常用训练方法及基本要求、战术训练的方法与要求，常用的心理训练方法与评价。</w:t>
      </w:r>
    </w:p>
    <w:p w14:paraId="3D74F490" w14:textId="77777777" w:rsidR="00943650" w:rsidRDefault="00000000">
      <w:pPr>
        <w:numPr>
          <w:ilvl w:val="0"/>
          <w:numId w:val="2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hint="eastAsia"/>
          <w:sz w:val="24"/>
        </w:rPr>
        <w:t>运动员竞技能力及其训练的构成及基本特征，应用方法及基本要求，常用的心理训练方法与评价。</w:t>
      </w:r>
    </w:p>
    <w:p w14:paraId="4AD70EC8" w14:textId="77777777" w:rsidR="00943650" w:rsidRDefault="00000000">
      <w:pPr>
        <w:widowControl/>
        <w:wordWrap w:val="0"/>
        <w:spacing w:line="288" w:lineRule="auto"/>
        <w:rPr>
          <w:rFonts w:ascii="Arial" w:hAnsi="Arial" w:cs="Arial"/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rFonts w:ascii="Arial" w:hAnsi="Arial" w:cs="Arial"/>
          <w:b/>
          <w:bCs/>
          <w:sz w:val="24"/>
        </w:rPr>
        <w:t>试题主要类型</w:t>
      </w:r>
    </w:p>
    <w:p w14:paraId="375ED9A9" w14:textId="77777777" w:rsidR="00943650" w:rsidRDefault="00000000">
      <w:pPr>
        <w:snapToGrid w:val="0"/>
        <w:spacing w:afterLines="50" w:after="156"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运动训练学</w:t>
      </w:r>
      <w:r>
        <w:rPr>
          <w:rFonts w:ascii="Arial" w:hAnsi="Arial" w:cs="Arial"/>
          <w:bCs/>
          <w:sz w:val="24"/>
        </w:rPr>
        <w:t>试题类型</w:t>
      </w:r>
      <w:r>
        <w:rPr>
          <w:rFonts w:hint="eastAsia"/>
          <w:sz w:val="24"/>
        </w:rPr>
        <w:t>：概念、简答、论述</w:t>
      </w:r>
    </w:p>
    <w:p w14:paraId="4CD0FB6A" w14:textId="77777777" w:rsidR="00943650" w:rsidRDefault="00000000">
      <w:p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四、考查要点</w:t>
      </w:r>
    </w:p>
    <w:p w14:paraId="0849F53E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第一章 运动训练学导言</w:t>
      </w:r>
    </w:p>
    <w:p w14:paraId="1851F5F0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1、运动训练与运动训练学</w:t>
      </w:r>
    </w:p>
    <w:p w14:paraId="1B54A45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2、不同层级的运动训练理论体系</w:t>
      </w:r>
    </w:p>
    <w:p w14:paraId="1930B71B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3、运动训练构成要素的理论体系</w:t>
      </w:r>
    </w:p>
    <w:p w14:paraId="7CED4E10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第二章 运动训练的辩证协同原则</w:t>
      </w:r>
    </w:p>
    <w:p w14:paraId="36D8B20D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1、运动员竞技能力构成、变化与表现的基本规律</w:t>
      </w:r>
    </w:p>
    <w:p w14:paraId="3233687A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2、基于辩证协同思想的运动训练原则体系</w:t>
      </w:r>
    </w:p>
    <w:p w14:paraId="793BDC4B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3、导向激励与健康保障训练原则</w:t>
      </w:r>
    </w:p>
    <w:p w14:paraId="087F307F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4、竞技需要与区别对待训练原则</w:t>
      </w:r>
    </w:p>
    <w:p w14:paraId="1274265F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5、系统持续与周期安排训练原则</w:t>
      </w:r>
    </w:p>
    <w:p w14:paraId="0CF0C0C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6、适宜负荷与适时恢复训练原则</w:t>
      </w:r>
    </w:p>
    <w:p w14:paraId="0B1FBFCD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第三章 运动员竞技能力及其训练(上）</w:t>
      </w:r>
    </w:p>
    <w:p w14:paraId="5C0DCF79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1、运动员体能及其训练</w:t>
      </w:r>
    </w:p>
    <w:p w14:paraId="18DD310C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2、运动员技术能力及其训练</w:t>
      </w:r>
    </w:p>
    <w:p w14:paraId="78AF55E6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第四章 运动员竞技能力及其训练(下)</w:t>
      </w:r>
    </w:p>
    <w:p w14:paraId="797F4FC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1、运动员战术能力及其训练</w:t>
      </w:r>
    </w:p>
    <w:p w14:paraId="2423EBBF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2、运动员心理能力及其训练</w:t>
      </w:r>
    </w:p>
    <w:p w14:paraId="1117B44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3、运动员知识能力及其训练</w:t>
      </w:r>
    </w:p>
    <w:p w14:paraId="556B38D1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第五章 运动训练方法及其应用</w:t>
      </w:r>
    </w:p>
    <w:p w14:paraId="0D6F98E6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1、运动训练方法概述</w:t>
      </w:r>
    </w:p>
    <w:p w14:paraId="0D496369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2、运动训练控制方法</w:t>
      </w:r>
    </w:p>
    <w:p w14:paraId="53775AEE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3、操作性训练方法</w:t>
      </w:r>
    </w:p>
    <w:p w14:paraId="24E8479C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4、运动训练基本手段</w:t>
      </w:r>
    </w:p>
    <w:p w14:paraId="7E0FFBC4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第六章 运动训练负荷及其设计与安排</w:t>
      </w:r>
    </w:p>
    <w:p w14:paraId="463A951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1、运动训练负荷概述</w:t>
      </w:r>
    </w:p>
    <w:p w14:paraId="5075D1F1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2、运动训练负荷的设计基础</w:t>
      </w:r>
    </w:p>
    <w:p w14:paraId="5303F4CC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3、运动训练负荷的设计与安排</w:t>
      </w:r>
    </w:p>
    <w:p w14:paraId="59D325AD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4、运动训练负荷的监控与评定</w:t>
      </w:r>
    </w:p>
    <w:p w14:paraId="1459497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5、运动训练负荷的项群特征</w:t>
      </w:r>
    </w:p>
    <w:p w14:paraId="40636DF6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第七章 运动训练过程与训练计划</w:t>
      </w:r>
    </w:p>
    <w:p w14:paraId="417E3E26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1、运动训练过程的基本构架</w:t>
      </w:r>
    </w:p>
    <w:p w14:paraId="23231218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2、运动训练计划的制订与实施</w:t>
      </w:r>
    </w:p>
    <w:p w14:paraId="1379F7D7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3、运动训练过程的调控</w:t>
      </w:r>
    </w:p>
    <w:p w14:paraId="4925B3C5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集八章 教练员职责与教练行为</w:t>
      </w:r>
    </w:p>
    <w:p w14:paraId="466E5D0A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1、教练员的认知</w:t>
      </w:r>
    </w:p>
    <w:p w14:paraId="12F4259F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2、教练员的执教</w:t>
      </w:r>
    </w:p>
    <w:p w14:paraId="3B540833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3、教练员的知识与能力</w:t>
      </w:r>
    </w:p>
    <w:p w14:paraId="21CB524A" w14:textId="77777777" w:rsidR="00943650" w:rsidRDefault="00000000">
      <w:pPr>
        <w:pStyle w:val="a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4、教练员的领导行为</w:t>
      </w:r>
    </w:p>
    <w:p w14:paraId="1020987C" w14:textId="77777777" w:rsidR="00943650" w:rsidRDefault="00000000">
      <w:pPr>
        <w:widowControl/>
        <w:spacing w:beforeLines="50" w:before="156"/>
        <w:rPr>
          <w:rFonts w:hAnsi="宋体" w:cs="宋体"/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rFonts w:hAnsi="宋体" w:cs="宋体"/>
          <w:b/>
          <w:sz w:val="24"/>
        </w:rPr>
        <w:t>主要参考书目</w:t>
      </w:r>
    </w:p>
    <w:p w14:paraId="4D8677FB" w14:textId="77777777" w:rsidR="00943650" w:rsidRDefault="00000000">
      <w:pPr>
        <w:snapToGrid w:val="0"/>
        <w:spacing w:beforeLines="50" w:before="156"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r>
        <w:rPr>
          <w:rFonts w:hAnsi="宋体" w:hint="eastAsia"/>
          <w:sz w:val="24"/>
        </w:rPr>
        <w:t>田麦久主编</w:t>
      </w:r>
      <w:r>
        <w:rPr>
          <w:rFonts w:hAnsi="宋体"/>
          <w:sz w:val="24"/>
        </w:rPr>
        <w:t>，</w:t>
      </w:r>
      <w:r>
        <w:rPr>
          <w:rFonts w:hAnsi="宋体" w:hint="eastAsia"/>
          <w:sz w:val="24"/>
        </w:rPr>
        <w:t>《运动训练学》（第二版），</w:t>
      </w:r>
      <w:r>
        <w:rPr>
          <w:rFonts w:ascii="宋体" w:hAnsi="宋体" w:hint="eastAsia"/>
          <w:sz w:val="24"/>
        </w:rPr>
        <w:t>高等教育出版社/2017.4</w:t>
      </w:r>
    </w:p>
    <w:p w14:paraId="67F13C8C" w14:textId="77777777" w:rsidR="00943650" w:rsidRDefault="0094365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2CACB71A" w14:textId="77777777" w:rsidR="00943650" w:rsidRDefault="0094365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78F93E07" w14:textId="77777777" w:rsidR="00943650" w:rsidRDefault="0094365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0CCD8DBB" w14:textId="77777777" w:rsidR="00943650" w:rsidRDefault="00943650">
      <w:pPr>
        <w:snapToGrid w:val="0"/>
        <w:spacing w:line="360" w:lineRule="auto"/>
        <w:rPr>
          <w:sz w:val="24"/>
        </w:rPr>
      </w:pPr>
    </w:p>
    <w:sectPr w:rsidR="00943650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05E6" w14:textId="77777777" w:rsidR="00462EB2" w:rsidRDefault="00462EB2">
      <w:r>
        <w:separator/>
      </w:r>
    </w:p>
  </w:endnote>
  <w:endnote w:type="continuationSeparator" w:id="0">
    <w:p w14:paraId="419E1645" w14:textId="77777777" w:rsidR="00462EB2" w:rsidRDefault="0046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A9E4" w14:textId="77777777" w:rsidR="00462EB2" w:rsidRDefault="00462EB2">
      <w:r>
        <w:separator/>
      </w:r>
    </w:p>
  </w:footnote>
  <w:footnote w:type="continuationSeparator" w:id="0">
    <w:p w14:paraId="6C00A73B" w14:textId="77777777" w:rsidR="00462EB2" w:rsidRDefault="0046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B3DD" w14:textId="77777777" w:rsidR="00943650" w:rsidRDefault="0094365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9F5"/>
    <w:multiLevelType w:val="multilevel"/>
    <w:tmpl w:val="249C39F5"/>
    <w:lvl w:ilvl="0">
      <w:start w:val="1"/>
      <w:numFmt w:val="decimal"/>
      <w:lvlText w:val="%1."/>
      <w:lvlJc w:val="left"/>
      <w:pPr>
        <w:tabs>
          <w:tab w:val="left" w:pos="760"/>
        </w:tabs>
        <w:ind w:left="760" w:hanging="360"/>
      </w:pPr>
      <w:rPr>
        <w:rFonts w:asci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left" w:pos="1240"/>
        </w:tabs>
        <w:ind w:left="1240" w:hanging="420"/>
      </w:pPr>
    </w:lvl>
    <w:lvl w:ilvl="2">
      <w:start w:val="1"/>
      <w:numFmt w:val="lowerRoman"/>
      <w:lvlText w:val="%3."/>
      <w:lvlJc w:val="right"/>
      <w:pPr>
        <w:tabs>
          <w:tab w:val="left" w:pos="1660"/>
        </w:tabs>
        <w:ind w:left="1660" w:hanging="420"/>
      </w:pPr>
    </w:lvl>
    <w:lvl w:ilvl="3">
      <w:start w:val="1"/>
      <w:numFmt w:val="decimal"/>
      <w:lvlText w:val="%4."/>
      <w:lvlJc w:val="left"/>
      <w:pPr>
        <w:tabs>
          <w:tab w:val="left" w:pos="2080"/>
        </w:tabs>
        <w:ind w:left="2080" w:hanging="420"/>
      </w:pPr>
    </w:lvl>
    <w:lvl w:ilvl="4">
      <w:start w:val="1"/>
      <w:numFmt w:val="lowerLetter"/>
      <w:lvlText w:val="%5)"/>
      <w:lvlJc w:val="left"/>
      <w:pPr>
        <w:tabs>
          <w:tab w:val="left" w:pos="2500"/>
        </w:tabs>
        <w:ind w:left="2500" w:hanging="420"/>
      </w:pPr>
    </w:lvl>
    <w:lvl w:ilvl="5">
      <w:start w:val="1"/>
      <w:numFmt w:val="lowerRoman"/>
      <w:lvlText w:val="%6."/>
      <w:lvlJc w:val="right"/>
      <w:pPr>
        <w:tabs>
          <w:tab w:val="left" w:pos="2920"/>
        </w:tabs>
        <w:ind w:left="2920" w:hanging="420"/>
      </w:pPr>
    </w:lvl>
    <w:lvl w:ilvl="6">
      <w:start w:val="1"/>
      <w:numFmt w:val="decimal"/>
      <w:lvlText w:val="%7."/>
      <w:lvlJc w:val="left"/>
      <w:pPr>
        <w:tabs>
          <w:tab w:val="left" w:pos="3340"/>
        </w:tabs>
        <w:ind w:left="3340" w:hanging="420"/>
      </w:pPr>
    </w:lvl>
    <w:lvl w:ilvl="7">
      <w:start w:val="1"/>
      <w:numFmt w:val="lowerLetter"/>
      <w:lvlText w:val="%8)"/>
      <w:lvlJc w:val="left"/>
      <w:pPr>
        <w:tabs>
          <w:tab w:val="left" w:pos="3760"/>
        </w:tabs>
        <w:ind w:left="3760" w:hanging="420"/>
      </w:pPr>
    </w:lvl>
    <w:lvl w:ilvl="8">
      <w:start w:val="1"/>
      <w:numFmt w:val="lowerRoman"/>
      <w:lvlText w:val="%9."/>
      <w:lvlJc w:val="right"/>
      <w:pPr>
        <w:tabs>
          <w:tab w:val="left" w:pos="4180"/>
        </w:tabs>
        <w:ind w:left="4180" w:hanging="420"/>
      </w:pPr>
    </w:lvl>
  </w:abstractNum>
  <w:abstractNum w:abstractNumId="1" w15:restartNumberingAfterBreak="0">
    <w:nsid w:val="272D1F64"/>
    <w:multiLevelType w:val="multilevel"/>
    <w:tmpl w:val="272D1F64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 w16cid:durableId="1418136712">
    <w:abstractNumId w:val="0"/>
  </w:num>
  <w:num w:numId="2" w16cid:durableId="190159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U3NTcxZjc5MzViN2U1M2YyNTBmYTcwMGVmODkwNmUifQ=="/>
  </w:docVars>
  <w:rsids>
    <w:rsidRoot w:val="00EC1A5B"/>
    <w:rsid w:val="00003B98"/>
    <w:rsid w:val="000221B8"/>
    <w:rsid w:val="00041EEB"/>
    <w:rsid w:val="00050F3A"/>
    <w:rsid w:val="00074F54"/>
    <w:rsid w:val="000768D5"/>
    <w:rsid w:val="000B1A9B"/>
    <w:rsid w:val="000F4C4D"/>
    <w:rsid w:val="00104755"/>
    <w:rsid w:val="00114351"/>
    <w:rsid w:val="00127EEC"/>
    <w:rsid w:val="0015715E"/>
    <w:rsid w:val="00161F36"/>
    <w:rsid w:val="001951BE"/>
    <w:rsid w:val="00196812"/>
    <w:rsid w:val="001A219B"/>
    <w:rsid w:val="001E4462"/>
    <w:rsid w:val="001E5E89"/>
    <w:rsid w:val="00240B6F"/>
    <w:rsid w:val="00250AE1"/>
    <w:rsid w:val="0029354F"/>
    <w:rsid w:val="002A4599"/>
    <w:rsid w:val="002B7E31"/>
    <w:rsid w:val="002E04F9"/>
    <w:rsid w:val="002F5640"/>
    <w:rsid w:val="002F7E8D"/>
    <w:rsid w:val="00316D22"/>
    <w:rsid w:val="00341D93"/>
    <w:rsid w:val="00357A33"/>
    <w:rsid w:val="003721C9"/>
    <w:rsid w:val="00387D85"/>
    <w:rsid w:val="003D79A8"/>
    <w:rsid w:val="0041428F"/>
    <w:rsid w:val="00462EB2"/>
    <w:rsid w:val="0046428E"/>
    <w:rsid w:val="004744D4"/>
    <w:rsid w:val="00497962"/>
    <w:rsid w:val="004A1A5D"/>
    <w:rsid w:val="004A6900"/>
    <w:rsid w:val="004C52E4"/>
    <w:rsid w:val="004D020A"/>
    <w:rsid w:val="004D335F"/>
    <w:rsid w:val="0050573E"/>
    <w:rsid w:val="00507547"/>
    <w:rsid w:val="00537A18"/>
    <w:rsid w:val="005905F0"/>
    <w:rsid w:val="005C2047"/>
    <w:rsid w:val="005C48D1"/>
    <w:rsid w:val="005C5D37"/>
    <w:rsid w:val="005E6C0D"/>
    <w:rsid w:val="005E79E0"/>
    <w:rsid w:val="005F42DD"/>
    <w:rsid w:val="00602AFA"/>
    <w:rsid w:val="00640D62"/>
    <w:rsid w:val="00641688"/>
    <w:rsid w:val="00652C37"/>
    <w:rsid w:val="00661AE2"/>
    <w:rsid w:val="0066456C"/>
    <w:rsid w:val="0068277F"/>
    <w:rsid w:val="006A39D6"/>
    <w:rsid w:val="006A6F2F"/>
    <w:rsid w:val="006C145E"/>
    <w:rsid w:val="006E2CBB"/>
    <w:rsid w:val="006F3866"/>
    <w:rsid w:val="00740A2C"/>
    <w:rsid w:val="007468F8"/>
    <w:rsid w:val="007644DD"/>
    <w:rsid w:val="00774540"/>
    <w:rsid w:val="007A18DA"/>
    <w:rsid w:val="007A258F"/>
    <w:rsid w:val="007A383C"/>
    <w:rsid w:val="007A5EAF"/>
    <w:rsid w:val="007B43CA"/>
    <w:rsid w:val="007B48A0"/>
    <w:rsid w:val="007E1B9C"/>
    <w:rsid w:val="0081298D"/>
    <w:rsid w:val="00836479"/>
    <w:rsid w:val="00840C3E"/>
    <w:rsid w:val="008764BE"/>
    <w:rsid w:val="008C2385"/>
    <w:rsid w:val="008C65F2"/>
    <w:rsid w:val="008C67F0"/>
    <w:rsid w:val="008E12AB"/>
    <w:rsid w:val="009434A4"/>
    <w:rsid w:val="00943650"/>
    <w:rsid w:val="00974A66"/>
    <w:rsid w:val="00981729"/>
    <w:rsid w:val="009F13A9"/>
    <w:rsid w:val="00A125E3"/>
    <w:rsid w:val="00AE04CC"/>
    <w:rsid w:val="00B22D1F"/>
    <w:rsid w:val="00B31055"/>
    <w:rsid w:val="00B31EB2"/>
    <w:rsid w:val="00B64CA6"/>
    <w:rsid w:val="00BA1B12"/>
    <w:rsid w:val="00BA583B"/>
    <w:rsid w:val="00BA6646"/>
    <w:rsid w:val="00BB3DDB"/>
    <w:rsid w:val="00BD4A11"/>
    <w:rsid w:val="00BD540A"/>
    <w:rsid w:val="00BF5CEC"/>
    <w:rsid w:val="00C0758A"/>
    <w:rsid w:val="00C40118"/>
    <w:rsid w:val="00C43BD0"/>
    <w:rsid w:val="00C46178"/>
    <w:rsid w:val="00C74932"/>
    <w:rsid w:val="00C771D8"/>
    <w:rsid w:val="00CB560E"/>
    <w:rsid w:val="00CF2032"/>
    <w:rsid w:val="00CF3DFC"/>
    <w:rsid w:val="00D40377"/>
    <w:rsid w:val="00D51EAA"/>
    <w:rsid w:val="00D53615"/>
    <w:rsid w:val="00DA400C"/>
    <w:rsid w:val="00DA4A6E"/>
    <w:rsid w:val="00DA7DEB"/>
    <w:rsid w:val="00DC6430"/>
    <w:rsid w:val="00DF39F2"/>
    <w:rsid w:val="00E01544"/>
    <w:rsid w:val="00E177DC"/>
    <w:rsid w:val="00E36165"/>
    <w:rsid w:val="00E67C3C"/>
    <w:rsid w:val="00E81392"/>
    <w:rsid w:val="00EC1A5B"/>
    <w:rsid w:val="00EC55A2"/>
    <w:rsid w:val="00F254D1"/>
    <w:rsid w:val="00F80A75"/>
    <w:rsid w:val="00FA4E8C"/>
    <w:rsid w:val="00FA7270"/>
    <w:rsid w:val="00FB355A"/>
    <w:rsid w:val="00FD23F9"/>
    <w:rsid w:val="03811F78"/>
    <w:rsid w:val="12C22452"/>
    <w:rsid w:val="197C53C0"/>
    <w:rsid w:val="29107699"/>
    <w:rsid w:val="2E9D31D3"/>
    <w:rsid w:val="33BF67AD"/>
    <w:rsid w:val="3B1B58C6"/>
    <w:rsid w:val="3B820975"/>
    <w:rsid w:val="4BB477B2"/>
    <w:rsid w:val="4EB95EC7"/>
    <w:rsid w:val="54FC355F"/>
    <w:rsid w:val="55195EBF"/>
    <w:rsid w:val="57C06AF4"/>
    <w:rsid w:val="58816255"/>
    <w:rsid w:val="5B1734F8"/>
    <w:rsid w:val="5ECE5283"/>
    <w:rsid w:val="640130AB"/>
    <w:rsid w:val="68F24FC1"/>
    <w:rsid w:val="6B656D11"/>
    <w:rsid w:val="6EF11D3F"/>
    <w:rsid w:val="753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D889"/>
  <w15:docId w15:val="{6EBBBEBF-5D07-45F7-BD43-DC586929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Plain Text"/>
    <w:basedOn w:val="a"/>
    <w:link w:val="a6"/>
    <w:unhideWhenUsed/>
    <w:qFormat/>
    <w:rPr>
      <w:rFonts w:ascii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ind w:firstLine="525"/>
    </w:pPr>
    <w:rPr>
      <w:rFonts w:ascii="宋体"/>
      <w:szCs w:val="20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正文文本缩进 3 字符"/>
    <w:basedOn w:val="a0"/>
    <w:link w:val="3"/>
    <w:qFormat/>
    <w:rPr>
      <w:rFonts w:ascii="宋体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48</cp:revision>
  <dcterms:created xsi:type="dcterms:W3CDTF">2015-07-17T00:35:00Z</dcterms:created>
  <dcterms:modified xsi:type="dcterms:W3CDTF">2022-09-14T01:59:00Z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A03C87532B044E7C912FDFFEA98ED53B</vt:lpwstr>
  </property>
</Properties>
</file>