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考试科目代码：[-]      考试科目名称：</w:t>
      </w:r>
      <w:r>
        <w:rPr>
          <w:rFonts w:ascii="仿宋" w:hAnsi="仿宋" w:eastAsia="仿宋" w:cs="仿宋"/>
          <w:sz w:val="28"/>
          <w:szCs w:val="28"/>
        </w:rPr>
        <w:t>马克思主义政治经济学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0分，考试时间为100分钟。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.判断题：15小题，每小题2分，共30分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.简答题：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小题，每小题10分，共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.分析论述题：2小题，每小题25分，共50分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二、考试目标：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1.掌握</w:t>
      </w:r>
      <w:r>
        <w:rPr>
          <w:rFonts w:ascii="仿宋" w:hAnsi="仿宋" w:eastAsia="仿宋" w:cs="仿宋"/>
          <w:sz w:val="28"/>
          <w:szCs w:val="28"/>
        </w:rPr>
        <w:t>马克思主义政治经济学</w:t>
      </w:r>
      <w:r>
        <w:rPr>
          <w:rFonts w:hint="eastAsia" w:ascii="仿宋" w:hAnsi="仿宋" w:eastAsia="仿宋" w:cs="仿宋"/>
          <w:sz w:val="28"/>
          <w:szCs w:val="28"/>
        </w:rPr>
        <w:t>的基本概念和基础知识。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2.理解</w:t>
      </w:r>
      <w:r>
        <w:rPr>
          <w:rFonts w:ascii="仿宋" w:hAnsi="仿宋" w:eastAsia="仿宋" w:cs="仿宋"/>
          <w:sz w:val="28"/>
          <w:szCs w:val="28"/>
        </w:rPr>
        <w:t>马克思主义政治经济学</w:t>
      </w:r>
      <w:r>
        <w:rPr>
          <w:rFonts w:hint="eastAsia" w:ascii="仿宋" w:hAnsi="仿宋" w:eastAsia="仿宋" w:cs="仿宋"/>
          <w:sz w:val="28"/>
          <w:szCs w:val="28"/>
        </w:rPr>
        <w:t>的基本理论和基本方法。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3.运用</w:t>
      </w:r>
      <w:r>
        <w:rPr>
          <w:rFonts w:ascii="仿宋" w:hAnsi="仿宋" w:eastAsia="仿宋" w:cs="仿宋"/>
          <w:sz w:val="28"/>
          <w:szCs w:val="28"/>
        </w:rPr>
        <w:t>马克思主义政治经济学</w:t>
      </w:r>
      <w:r>
        <w:rPr>
          <w:rFonts w:hint="eastAsia" w:ascii="仿宋" w:hAnsi="仿宋" w:eastAsia="仿宋" w:cs="仿宋"/>
          <w:sz w:val="28"/>
          <w:szCs w:val="28"/>
        </w:rPr>
        <w:t>的基本理论和方法来分析和解决现实问题。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三、考试范围：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ascii="仿宋" w:hAnsi="仿宋" w:eastAsia="仿宋" w:cs="仿宋"/>
          <w:sz w:val="28"/>
          <w:szCs w:val="28"/>
        </w:rPr>
        <w:t>商品经济的基本原理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商品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货币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价值规律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深化对劳动和劳动价值论的认识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ascii="仿宋" w:hAnsi="仿宋" w:eastAsia="仿宋" w:cs="仿宋"/>
          <w:sz w:val="28"/>
          <w:szCs w:val="28"/>
        </w:rPr>
        <w:t>剩余价值的生产与分割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货币转化为资本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剩余价值的生产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价值向生产价格的转化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剩余价值的分割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（三）</w:t>
      </w:r>
      <w:r>
        <w:rPr>
          <w:rFonts w:ascii="仿宋" w:hAnsi="仿宋" w:eastAsia="仿宋" w:cs="仿宋"/>
          <w:sz w:val="28"/>
          <w:szCs w:val="28"/>
        </w:rPr>
        <w:t>剩余价值的流通过程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资本循环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资本周转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社会资本再生产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资本主义经济危机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（四）</w:t>
      </w:r>
      <w:r>
        <w:rPr>
          <w:rFonts w:ascii="仿宋" w:hAnsi="仿宋" w:eastAsia="仿宋" w:cs="仿宋"/>
          <w:sz w:val="28"/>
          <w:szCs w:val="28"/>
        </w:rPr>
        <w:t>资本主义发展的历史阶段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资本主义由自由竞争向垄断的过渡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垄断资本主义的基本经济特征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国家垄断资本主义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4.</w:t>
      </w:r>
      <w:r>
        <w:rPr>
          <w:rFonts w:ascii="仿宋" w:hAnsi="仿宋" w:eastAsia="仿宋" w:cs="仿宋"/>
          <w:sz w:val="28"/>
          <w:szCs w:val="28"/>
        </w:rPr>
        <w:t>资本主义发展的历史趋势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（五）</w:t>
      </w:r>
      <w:r>
        <w:rPr>
          <w:rFonts w:ascii="仿宋" w:hAnsi="仿宋" w:eastAsia="仿宋" w:cs="仿宋"/>
          <w:sz w:val="28"/>
          <w:szCs w:val="28"/>
        </w:rPr>
        <w:t>社会主义初级阶段的基本经济制度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以公有制为主体、多种所有制经济共同发展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社会主义混合所有制经济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坚持和完善社会主义基本经济制度的原则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（六）</w:t>
      </w:r>
      <w:r>
        <w:rPr>
          <w:rFonts w:ascii="仿宋" w:hAnsi="仿宋" w:eastAsia="仿宋" w:cs="仿宋"/>
          <w:sz w:val="28"/>
          <w:szCs w:val="28"/>
        </w:rPr>
        <w:t>社会主义初级阶段的分配制度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社会主义按劳分配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以按劳分配为主体、多种分配方式并存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坚持和完善社会主义初级阶段分配制度的原则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（七）</w:t>
      </w:r>
      <w:r>
        <w:rPr>
          <w:rFonts w:ascii="仿宋" w:hAnsi="仿宋" w:eastAsia="仿宋" w:cs="仿宋"/>
          <w:sz w:val="28"/>
          <w:szCs w:val="28"/>
        </w:rPr>
        <w:t>社会主义市场经济体制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市场经济的一般性与特殊性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计划与市场的有机结合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（八）</w:t>
      </w:r>
      <w:r>
        <w:rPr>
          <w:rFonts w:ascii="仿宋" w:hAnsi="仿宋" w:eastAsia="仿宋" w:cs="仿宋"/>
          <w:sz w:val="28"/>
          <w:szCs w:val="28"/>
        </w:rPr>
        <w:t>社会主义市场经济的运行基础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社会主义市场经济的微观基础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建立现代企业制度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市场体系和市场秩序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（九）</w:t>
      </w:r>
      <w:r>
        <w:rPr>
          <w:rFonts w:ascii="仿宋" w:hAnsi="仿宋" w:eastAsia="仿宋" w:cs="仿宋"/>
          <w:sz w:val="28"/>
          <w:szCs w:val="28"/>
        </w:rPr>
        <w:t>社会主义经济的宏观调控与保障体系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ascii="仿宋" w:hAnsi="仿宋" w:eastAsia="仿宋" w:cs="仿宋"/>
          <w:sz w:val="28"/>
          <w:szCs w:val="28"/>
        </w:rPr>
        <w:t>宏观调控是社会主义市场经济的重要内容</w:t>
      </w:r>
    </w:p>
    <w:p>
      <w:pPr>
        <w:ind w:left="560" w:leftChars="200" w:hanging="140" w:hangingChars="5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ascii="仿宋" w:hAnsi="仿宋" w:eastAsia="仿宋" w:cs="仿宋"/>
          <w:sz w:val="28"/>
          <w:szCs w:val="28"/>
        </w:rPr>
        <w:t>宏观调控的主要目标和手段</w:t>
      </w:r>
    </w:p>
    <w:p>
      <w:pPr>
        <w:ind w:left="560" w:leftChars="200" w:hanging="140" w:hangingChars="50"/>
        <w:jc w:val="left"/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ascii="仿宋" w:hAnsi="仿宋" w:eastAsia="仿宋" w:cs="仿宋"/>
          <w:sz w:val="28"/>
          <w:szCs w:val="28"/>
        </w:rPr>
        <w:t>社会主义市场经济的保障体系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四、主要参考书目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《马克思主义政治经济学概论》（第</w:t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版）</w:t>
      </w:r>
      <w:r>
        <w:rPr>
          <w:rFonts w:hint="eastAsia" w:ascii="仿宋" w:hAnsi="仿宋" w:eastAsia="仿宋" w:cs="仿宋"/>
          <w:sz w:val="28"/>
          <w:szCs w:val="28"/>
        </w:rPr>
        <w:t>，马工程教材编写组</w:t>
      </w:r>
      <w:r>
        <w:rPr>
          <w:rFonts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人民</w:t>
      </w:r>
      <w:r>
        <w:rPr>
          <w:rFonts w:ascii="仿宋" w:hAnsi="仿宋" w:eastAsia="仿宋" w:cs="仿宋"/>
          <w:sz w:val="28"/>
          <w:szCs w:val="28"/>
        </w:rPr>
        <w:t>出版社，201</w:t>
      </w:r>
      <w:r>
        <w:rPr>
          <w:rFonts w:hint="eastAsia" w:ascii="仿宋" w:hAnsi="仿宋" w:eastAsia="仿宋" w:cs="仿宋"/>
          <w:sz w:val="28"/>
          <w:szCs w:val="28"/>
        </w:rPr>
        <w:t>1。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zViMDI2N2IyYjJjYzE5N2I0NTUxOGI0MzcxODIifQ=="/>
  </w:docVars>
  <w:rsids>
    <w:rsidRoot w:val="000618D6"/>
    <w:rsid w:val="000004FA"/>
    <w:rsid w:val="0003414E"/>
    <w:rsid w:val="000618D6"/>
    <w:rsid w:val="000706BA"/>
    <w:rsid w:val="000D0BA8"/>
    <w:rsid w:val="000F5B61"/>
    <w:rsid w:val="001F43C3"/>
    <w:rsid w:val="00270FE2"/>
    <w:rsid w:val="002B794B"/>
    <w:rsid w:val="00330E58"/>
    <w:rsid w:val="0037423B"/>
    <w:rsid w:val="00461361"/>
    <w:rsid w:val="0047065C"/>
    <w:rsid w:val="004B0867"/>
    <w:rsid w:val="0051038B"/>
    <w:rsid w:val="005224D2"/>
    <w:rsid w:val="005A6491"/>
    <w:rsid w:val="00616B87"/>
    <w:rsid w:val="00637B77"/>
    <w:rsid w:val="006F3A5E"/>
    <w:rsid w:val="007C6872"/>
    <w:rsid w:val="007E44BE"/>
    <w:rsid w:val="008A7612"/>
    <w:rsid w:val="008E50B3"/>
    <w:rsid w:val="009418E3"/>
    <w:rsid w:val="009764CF"/>
    <w:rsid w:val="009C51E9"/>
    <w:rsid w:val="009C5B34"/>
    <w:rsid w:val="009E5A96"/>
    <w:rsid w:val="009F065C"/>
    <w:rsid w:val="00A17AA7"/>
    <w:rsid w:val="00A76BEA"/>
    <w:rsid w:val="00AC094B"/>
    <w:rsid w:val="00BD7EA3"/>
    <w:rsid w:val="00C73A20"/>
    <w:rsid w:val="00D0281C"/>
    <w:rsid w:val="00DF054B"/>
    <w:rsid w:val="00E403DD"/>
    <w:rsid w:val="00E86C45"/>
    <w:rsid w:val="00E95FE0"/>
    <w:rsid w:val="00FB7C89"/>
    <w:rsid w:val="04B47DDF"/>
    <w:rsid w:val="18FD7F48"/>
    <w:rsid w:val="1D265AB4"/>
    <w:rsid w:val="2EED0758"/>
    <w:rsid w:val="51D34DBF"/>
    <w:rsid w:val="53802ADB"/>
    <w:rsid w:val="54EA5FDD"/>
    <w:rsid w:val="5A3B1A46"/>
    <w:rsid w:val="63A159DE"/>
    <w:rsid w:val="67123602"/>
    <w:rsid w:val="755E3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781</Words>
  <Characters>823</Characters>
  <Lines>28</Lines>
  <Paragraphs>8</Paragraphs>
  <TotalTime>0</TotalTime>
  <ScaleCrop>false</ScaleCrop>
  <LinksUpToDate>false</LinksUpToDate>
  <CharactersWithSpaces>830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2017-07-13T01:41:00Z</dcterms:created>
  <dc:creator>1 1</dc:creator>
  <cp:lastModifiedBy>vertesyuan</cp:lastModifiedBy>
  <dcterms:modified xsi:type="dcterms:W3CDTF">2022-09-07T07:39:35Z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69C2DFB707ED4E699948D453A2464816</vt:lpwstr>
  </property>
</Properties>
</file>