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《公共行政学》科目大纲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0</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pStyle w:val="6"/>
        <w:jc w:val="center"/>
        <w:rPr>
          <w:rFonts w:hint="eastAsia" w:ascii="黑体" w:eastAsia="黑体"/>
          <w:b/>
          <w:bCs/>
          <w:sz w:val="30"/>
          <w:szCs w:val="30"/>
        </w:rPr>
      </w:pPr>
    </w:p>
    <w:p>
      <w:pPr>
        <w:pStyle w:val="6"/>
        <w:jc w:val="center"/>
        <w:rPr>
          <w:rFonts w:hint="eastAsia" w:ascii="黑体" w:eastAsia="黑体"/>
          <w:b/>
          <w:bCs/>
          <w:sz w:val="30"/>
          <w:szCs w:val="30"/>
        </w:rPr>
      </w:pPr>
    </w:p>
    <w:p>
      <w:pPr>
        <w:pStyle w:val="6"/>
        <w:jc w:val="center"/>
        <w:rPr>
          <w:rFonts w:hint="eastAsia" w:ascii="黑体" w:eastAsia="黑体"/>
          <w:b/>
          <w:bCs/>
          <w:sz w:val="30"/>
          <w:szCs w:val="30"/>
        </w:rPr>
      </w:pPr>
    </w:p>
    <w:p>
      <w:pPr>
        <w:pStyle w:val="6"/>
        <w:jc w:val="center"/>
        <w:rPr>
          <w:rFonts w:ascii="黑体" w:eastAsia="黑体"/>
          <w:b/>
          <w:bCs/>
          <w:sz w:val="30"/>
          <w:szCs w:val="30"/>
        </w:rPr>
      </w:pPr>
      <w:r>
        <w:rPr>
          <w:rFonts w:hint="eastAsia" w:ascii="黑体" w:eastAsia="黑体"/>
          <w:b/>
          <w:bCs/>
          <w:sz w:val="30"/>
          <w:szCs w:val="30"/>
        </w:rPr>
        <w:t>《公共行政学》科目大纲</w:t>
      </w:r>
    </w:p>
    <w:p>
      <w:pPr>
        <w:pStyle w:val="6"/>
        <w:jc w:val="center"/>
        <w:rPr>
          <w:rFonts w:hint="eastAsia" w:ascii="黑体" w:eastAsia="黑体"/>
          <w:sz w:val="24"/>
          <w:szCs w:val="24"/>
        </w:rPr>
      </w:pPr>
      <w:r>
        <w:rPr>
          <w:rFonts w:hint="eastAsia" w:ascii="黑体" w:eastAsia="黑体"/>
          <w:b/>
          <w:bCs/>
          <w:sz w:val="48"/>
          <w:szCs w:val="48"/>
        </w:rPr>
        <w:t xml:space="preserve"> </w:t>
      </w:r>
      <w:r>
        <w:rPr>
          <w:rFonts w:hint="eastAsia" w:ascii="黑体" w:eastAsia="黑体"/>
          <w:sz w:val="24"/>
          <w:szCs w:val="24"/>
        </w:rPr>
        <w:t>(科目代码：982)</w:t>
      </w:r>
    </w:p>
    <w:p>
      <w:pPr>
        <w:pStyle w:val="6"/>
        <w:spacing w:line="520" w:lineRule="atLeast"/>
        <w:jc w:val="center"/>
        <w:rPr>
          <w:rFonts w:hint="eastAsia" w:ascii="仿宋_GB2312" w:eastAsia="仿宋_GB2312"/>
          <w:b/>
          <w:bCs/>
          <w:sz w:val="28"/>
          <w:szCs w:val="28"/>
        </w:rPr>
      </w:pPr>
      <w:r>
        <w:rPr>
          <w:rFonts w:hint="eastAsia" w:ascii="仿宋_GB2312" w:eastAsia="仿宋_GB2312"/>
          <w:b/>
          <w:bCs/>
          <w:sz w:val="28"/>
          <w:szCs w:val="28"/>
        </w:rPr>
        <w:t>一、考核要求</w:t>
      </w:r>
    </w:p>
    <w:p>
      <w:pPr>
        <w:pStyle w:val="6"/>
        <w:spacing w:line="520" w:lineRule="atLeast"/>
        <w:ind w:firstLine="420"/>
        <w:jc w:val="left"/>
        <w:rPr>
          <w:rFonts w:hint="eastAsia" w:ascii="仿宋_GB2312" w:eastAsia="仿宋_GB2312"/>
        </w:rPr>
      </w:pPr>
      <w:r>
        <w:rPr>
          <w:rFonts w:hint="eastAsia" w:ascii="仿宋_GB2312" w:eastAsia="仿宋_GB2312"/>
        </w:rPr>
        <w:t>《公共行政学》是公共管理专业学术型硕士学位研究生入学复试的科目之一。考试力求反映考生对于公共行政的基本知识和理论，选拔具有培养前途和发展潜力的优秀人才，从而为国家培养从事公共公共管理领域教学、科研以及相关工作的高级专业人才。</w:t>
      </w:r>
    </w:p>
    <w:p>
      <w:pPr>
        <w:pStyle w:val="6"/>
        <w:spacing w:line="520" w:lineRule="atLeast"/>
        <w:jc w:val="center"/>
        <w:rPr>
          <w:rFonts w:hint="eastAsia" w:ascii="仿宋_GB2312" w:eastAsia="仿宋_GB2312"/>
          <w:b/>
          <w:bCs/>
          <w:sz w:val="28"/>
          <w:szCs w:val="28"/>
        </w:rPr>
      </w:pPr>
      <w:r>
        <w:rPr>
          <w:rFonts w:hint="eastAsia" w:ascii="仿宋_GB2312" w:eastAsia="仿宋_GB2312"/>
          <w:b/>
          <w:bCs/>
          <w:sz w:val="28"/>
          <w:szCs w:val="28"/>
        </w:rPr>
        <w:t>二、考核评价目标</w:t>
      </w:r>
    </w:p>
    <w:p>
      <w:pPr>
        <w:pStyle w:val="6"/>
        <w:spacing w:before="100" w:after="100" w:line="360" w:lineRule="auto"/>
        <w:ind w:firstLine="420"/>
        <w:jc w:val="left"/>
        <w:rPr>
          <w:rFonts w:hint="eastAsia" w:ascii="仿宋_GB2312" w:eastAsia="仿宋_GB2312"/>
          <w:color w:val="222222"/>
        </w:rPr>
      </w:pPr>
      <w:r>
        <w:rPr>
          <w:rFonts w:hint="eastAsia" w:ascii="仿宋_GB2312" w:eastAsia="仿宋_GB2312"/>
          <w:color w:val="222222"/>
        </w:rPr>
        <w:t>要求考生系统了解和掌握公共行政学的基础知识、基本概念、基本理论和基本技能，并能运用公共行政学的理论和方法来分析和解决现实公共行政问题的基本能力。</w:t>
      </w:r>
    </w:p>
    <w:p>
      <w:pPr>
        <w:pStyle w:val="6"/>
        <w:spacing w:line="520" w:lineRule="atLeast"/>
        <w:jc w:val="center"/>
        <w:rPr>
          <w:rFonts w:ascii="仿宋_GB2312" w:eastAsia="仿宋_GB2312"/>
          <w:b/>
          <w:bCs/>
          <w:sz w:val="28"/>
          <w:szCs w:val="28"/>
        </w:rPr>
      </w:pPr>
      <w:r>
        <w:rPr>
          <w:rFonts w:hint="eastAsia" w:ascii="仿宋_GB2312" w:eastAsia="仿宋_GB2312"/>
          <w:b/>
          <w:bCs/>
          <w:sz w:val="28"/>
          <w:szCs w:val="28"/>
        </w:rPr>
        <w:t>三、考核内容</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导论</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行政管理、公共行政、公共管理</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公共领域、公共性、公共物品</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统治行政、管理行政、服务行政</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公共行政学的发展阶段</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行政体系的结构</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行政人员及其责任</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作为特殊职业群体的行政人员</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公务员制度</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行政人员的职业责任</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行政问责制</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公共行政的组织</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官僚制组织</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行政组织的要素与结构</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行政组织的人力资源</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机构改革</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公共行政的权力及其体制</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行政权力的政治内容和管理特征</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行政权力中的抽象权利与具体权利</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行政权力体制</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政府职能与公共事务管理</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政府职能概述</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引导型政府职能模式</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政府的公共事务管理</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非政府组织的参与治理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公共行政的运行机制</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公共行政中的领导</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公共行政中的协调</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行政监督</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公共行政的过程</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行政决策</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行政执行</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机关管理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公共行政的保障</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公共财政与预算</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依法行政</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公共行政的方法与技术</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公共行政的效率</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行政效率概述</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效率追求的双重效应</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从属于效率追求的绩效管理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行政生态与行政发展</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行政环境</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行政改革</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危机管理</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rPr>
          <w:rFonts w:ascii="仿宋_GB2312" w:eastAsia="仿宋_GB2312"/>
          <w:color w:val="222222"/>
          <w:kern w:val="0"/>
          <w:szCs w:val="21"/>
        </w:rPr>
      </w:pPr>
      <w:r>
        <w:rPr>
          <w:rFonts w:ascii="仿宋_GB2312" w:eastAsia="仿宋_GB2312"/>
          <w:color w:val="222222"/>
          <w:kern w:val="0"/>
          <w:szCs w:val="21"/>
        </w:rPr>
        <w:t>1.</w:t>
      </w:r>
      <w:r>
        <w:rPr>
          <w:rFonts w:hint="eastAsia" w:ascii="仿宋_GB2312" w:eastAsia="仿宋_GB2312"/>
          <w:color w:val="222222"/>
          <w:kern w:val="0"/>
          <w:szCs w:val="21"/>
        </w:rPr>
        <w:t>张国庆</w:t>
      </w:r>
      <w:r>
        <w:rPr>
          <w:rFonts w:ascii="仿宋_GB2312" w:eastAsia="仿宋_GB2312"/>
          <w:color w:val="222222"/>
          <w:kern w:val="0"/>
          <w:szCs w:val="21"/>
        </w:rPr>
        <w:t>.</w:t>
      </w:r>
      <w:r>
        <w:rPr>
          <w:rFonts w:hint="eastAsia" w:ascii="仿宋_GB2312" w:eastAsia="仿宋_GB2312"/>
          <w:color w:val="222222"/>
          <w:kern w:val="0"/>
          <w:szCs w:val="21"/>
        </w:rPr>
        <w:t>公共行政学（第三版）,北京大学</w:t>
      </w:r>
      <w:r>
        <w:rPr>
          <w:rFonts w:ascii="仿宋_GB2312" w:eastAsia="仿宋_GB2312"/>
          <w:color w:val="222222"/>
          <w:kern w:val="0"/>
          <w:szCs w:val="21"/>
        </w:rPr>
        <w:t>出版社,20</w:t>
      </w:r>
      <w:r>
        <w:rPr>
          <w:rFonts w:hint="eastAsia" w:ascii="仿宋_GB2312" w:eastAsia="仿宋_GB2312"/>
          <w:color w:val="222222"/>
          <w:kern w:val="0"/>
          <w:szCs w:val="21"/>
        </w:rPr>
        <w:t>07.</w:t>
      </w:r>
    </w:p>
    <w:p>
      <w:pPr>
        <w:rPr>
          <w:rFonts w:ascii="仿宋_GB2312" w:eastAsia="仿宋_GB2312"/>
          <w:color w:val="222222"/>
          <w:kern w:val="0"/>
          <w:szCs w:val="21"/>
        </w:rPr>
      </w:pPr>
      <w:r>
        <w:rPr>
          <w:rFonts w:hint="eastAsia" w:ascii="仿宋_GB2312" w:eastAsia="仿宋_GB2312"/>
          <w:color w:val="222222"/>
          <w:kern w:val="0"/>
          <w:szCs w:val="21"/>
        </w:rPr>
        <w:t>2</w:t>
      </w:r>
      <w:r>
        <w:rPr>
          <w:rFonts w:ascii="仿宋_GB2312" w:eastAsia="仿宋_GB2312"/>
          <w:color w:val="222222"/>
          <w:kern w:val="0"/>
          <w:szCs w:val="21"/>
        </w:rPr>
        <w:t>.</w:t>
      </w:r>
      <w:r>
        <w:rPr>
          <w:rFonts w:hint="eastAsia" w:ascii="仿宋_GB2312" w:eastAsia="仿宋_GB2312"/>
          <w:color w:val="222222"/>
          <w:kern w:val="0"/>
          <w:szCs w:val="21"/>
        </w:rPr>
        <w:t>沈亚平、吴春华</w:t>
      </w:r>
      <w:r>
        <w:rPr>
          <w:rFonts w:ascii="仿宋_GB2312" w:eastAsia="仿宋_GB2312"/>
          <w:color w:val="222222"/>
          <w:kern w:val="0"/>
          <w:szCs w:val="21"/>
        </w:rPr>
        <w:t>.</w:t>
      </w:r>
      <w:r>
        <w:rPr>
          <w:rFonts w:hint="eastAsia" w:ascii="仿宋_GB2312" w:eastAsia="仿宋_GB2312"/>
          <w:color w:val="222222"/>
          <w:kern w:val="0"/>
          <w:szCs w:val="21"/>
        </w:rPr>
        <w:t>公共行政学（第二版）,天津大学</w:t>
      </w:r>
      <w:r>
        <w:rPr>
          <w:rFonts w:ascii="仿宋_GB2312" w:eastAsia="仿宋_GB2312"/>
          <w:color w:val="222222"/>
          <w:kern w:val="0"/>
          <w:szCs w:val="21"/>
        </w:rPr>
        <w:t>出版社,20</w:t>
      </w:r>
      <w:r>
        <w:rPr>
          <w:rFonts w:hint="eastAsia" w:ascii="仿宋_GB2312" w:eastAsia="仿宋_GB2312"/>
          <w:color w:val="222222"/>
          <w:kern w:val="0"/>
          <w:szCs w:val="21"/>
        </w:rPr>
        <w:t>11.</w:t>
      </w:r>
    </w:p>
    <w:p>
      <w:pPr>
        <w:pStyle w:val="6"/>
        <w:spacing w:before="100" w:after="100" w:line="360" w:lineRule="auto"/>
        <w:ind w:firstLine="420"/>
        <w:jc w:val="left"/>
        <w:rPr>
          <w:rFonts w:hint="eastAsia" w:ascii="仿宋_GB2312" w:eastAsia="仿宋_GB2312"/>
          <w:color w:val="22222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japaneseCounting"/>
      <w:lvlText w:val="第%1章"/>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1"/>
    <w:multiLevelType w:val="multilevel"/>
    <w:tmpl w:val="00000011"/>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4"/>
    <w:multiLevelType w:val="multilevel"/>
    <w:tmpl w:val="00000014"/>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0"/>
  </w:num>
  <w:num w:numId="3">
    <w:abstractNumId w:val="8"/>
  </w:num>
  <w:num w:numId="4">
    <w:abstractNumId w:val="7"/>
  </w:num>
  <w:num w:numId="5">
    <w:abstractNumId w:val="1"/>
  </w:num>
  <w:num w:numId="6">
    <w:abstractNumId w:val="9"/>
  </w:num>
  <w:num w:numId="7">
    <w:abstractNumId w:val="4"/>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17D"/>
    <w:rsid w:val="001B6A8A"/>
    <w:rsid w:val="00282CA6"/>
    <w:rsid w:val="005E3EE6"/>
    <w:rsid w:val="007B46CF"/>
    <w:rsid w:val="0086647E"/>
    <w:rsid w:val="00AF1898"/>
    <w:rsid w:val="00B6434F"/>
    <w:rsid w:val="221B0B36"/>
    <w:rsid w:val="69E4603E"/>
    <w:rsid w:val="7FF919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Corporation</Company>
  <Pages>3</Pages>
  <Words>130</Words>
  <Characters>743</Characters>
  <Lines>6</Lines>
  <Paragraphs>1</Paragraphs>
  <TotalTime>0</TotalTime>
  <ScaleCrop>false</ScaleCrop>
  <LinksUpToDate>false</LinksUpToDate>
  <CharactersWithSpaces>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2011-08-24T17:07:00Z</dcterms:created>
  <dc:creator>fxzm</dc:creator>
  <cp:lastModifiedBy>vertesyuan</cp:lastModifiedBy>
  <dcterms:modified xsi:type="dcterms:W3CDTF">2022-09-08T07:07:15Z</dcterms:modified>
  <dc:title>《公共行政学》科目大纲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D81B75CBD9D14D73B32C83B3B3F18FCA</vt:lpwstr>
  </property>
</Properties>
</file>