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bCs/>
          <w:color w:val="000000"/>
          <w:sz w:val="32"/>
          <w:szCs w:val="32"/>
        </w:rPr>
      </w:pPr>
      <w:bookmarkStart w:id="0" w:name="_GoBack"/>
      <w:bookmarkEnd w:id="0"/>
      <w:r>
        <w:rPr>
          <w:rFonts w:hint="eastAsia" w:ascii="仿宋" w:hAnsi="仿宋" w:eastAsia="仿宋" w:cs="仿宋"/>
          <w:b/>
          <w:bCs/>
          <w:color w:val="000000"/>
          <w:sz w:val="32"/>
          <w:szCs w:val="32"/>
        </w:rPr>
        <w:t>海南师范大学全国硕士研究生招生自命题考试大纲</w:t>
      </w:r>
    </w:p>
    <w:p>
      <w:pPr>
        <w:spacing w:line="360" w:lineRule="auto"/>
        <w:jc w:val="center"/>
        <w:rPr>
          <w:rFonts w:ascii="仿宋" w:hAnsi="仿宋" w:eastAsia="仿宋" w:cs="仿宋"/>
          <w:color w:val="000000"/>
          <w:sz w:val="28"/>
          <w:szCs w:val="28"/>
        </w:rPr>
      </w:pPr>
      <w:r>
        <w:rPr>
          <w:rFonts w:hint="eastAsia" w:ascii="仿宋" w:hAnsi="仿宋" w:eastAsia="仿宋" w:cs="仿宋"/>
          <w:color w:val="000000"/>
          <w:sz w:val="28"/>
          <w:szCs w:val="28"/>
        </w:rPr>
        <w:t>考试科目代码：[</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考试科目名称：</w:t>
      </w:r>
      <w:r>
        <w:rPr>
          <w:rFonts w:hint="eastAsia" w:ascii="仿宋" w:hAnsi="仿宋" w:eastAsia="仿宋" w:cs="仿宋"/>
          <w:color w:val="000000"/>
          <w:kern w:val="0"/>
          <w:sz w:val="28"/>
          <w:szCs w:val="28"/>
          <w:lang w:bidi="hi-IN"/>
        </w:rPr>
        <w:t>微观经济学</w:t>
      </w:r>
    </w:p>
    <w:p>
      <w:pPr>
        <w:rPr>
          <w:rFonts w:ascii="仿宋" w:hAnsi="仿宋" w:eastAsia="仿宋" w:cs="仿宋"/>
          <w:sz w:val="28"/>
          <w:szCs w:val="28"/>
        </w:rPr>
      </w:pPr>
      <w:r>
        <w:rPr>
          <w:rFonts w:ascii="宋体" w:hAnsi="宋体"/>
          <w:szCs w:val="21"/>
        </w:rPr>
        <w:t>﹡﹡﹡﹡﹡﹡﹡﹡﹡﹡﹡﹡﹡﹡﹡﹡﹡﹡﹡﹡﹡﹡﹡﹡﹡﹡﹡﹡﹡﹡﹡﹡﹡﹡﹡﹡﹡﹡﹡</w:t>
      </w:r>
    </w:p>
    <w:p>
      <w:pPr>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sz w:val="28"/>
          <w:szCs w:val="28"/>
          <w:lang w:eastAsia="zh-CN"/>
        </w:rPr>
        <w:t>、</w:t>
      </w:r>
      <w:r>
        <w:rPr>
          <w:rFonts w:hint="eastAsia" w:ascii="仿宋" w:hAnsi="仿宋" w:eastAsia="仿宋" w:cs="仿宋"/>
          <w:sz w:val="28"/>
          <w:szCs w:val="28"/>
        </w:rPr>
        <w:t>考试形式与试卷结构</w:t>
      </w:r>
    </w:p>
    <w:p>
      <w:pPr>
        <w:ind w:firstLine="560" w:firstLineChars="200"/>
        <w:rPr>
          <w:rFonts w:ascii="仿宋" w:hAnsi="仿宋" w:eastAsia="仿宋" w:cs="仿宋"/>
          <w:sz w:val="28"/>
          <w:szCs w:val="28"/>
        </w:rPr>
      </w:pPr>
      <w:r>
        <w:rPr>
          <w:rFonts w:hint="eastAsia" w:ascii="仿宋" w:hAnsi="仿宋" w:eastAsia="仿宋" w:cs="仿宋"/>
          <w:sz w:val="28"/>
          <w:szCs w:val="28"/>
        </w:rPr>
        <w:t>（一）试卷成绩及考试时间</w:t>
      </w:r>
    </w:p>
    <w:p>
      <w:pPr>
        <w:pStyle w:val="8"/>
        <w:ind w:firstLine="560"/>
        <w:contextualSpacing/>
        <w:jc w:val="left"/>
        <w:rPr>
          <w:rFonts w:ascii="仿宋" w:hAnsi="仿宋" w:eastAsia="仿宋"/>
          <w:sz w:val="28"/>
          <w:szCs w:val="28"/>
        </w:rPr>
      </w:pPr>
      <w:r>
        <w:rPr>
          <w:rFonts w:hint="eastAsia" w:ascii="仿宋" w:hAnsi="仿宋" w:eastAsia="仿宋"/>
          <w:sz w:val="28"/>
          <w:szCs w:val="28"/>
        </w:rPr>
        <w:t>本试卷满分为100分，考试时间为120分钟。</w:t>
      </w:r>
    </w:p>
    <w:p>
      <w:pPr>
        <w:ind w:firstLine="560" w:firstLineChars="200"/>
        <w:rPr>
          <w:rFonts w:ascii="仿宋" w:hAnsi="仿宋" w:eastAsia="仿宋" w:cs="仿宋"/>
          <w:sz w:val="28"/>
          <w:szCs w:val="28"/>
        </w:rPr>
      </w:pPr>
      <w:r>
        <w:rPr>
          <w:rFonts w:hint="eastAsia" w:ascii="仿宋" w:hAnsi="仿宋" w:eastAsia="仿宋" w:cs="仿宋"/>
          <w:sz w:val="28"/>
          <w:szCs w:val="28"/>
        </w:rPr>
        <w:t>（二）答题方式</w:t>
      </w:r>
    </w:p>
    <w:p>
      <w:pPr>
        <w:ind w:firstLine="560" w:firstLineChars="200"/>
        <w:rPr>
          <w:rFonts w:ascii="仿宋" w:hAnsi="仿宋" w:eastAsia="仿宋" w:cs="仿宋"/>
          <w:sz w:val="28"/>
          <w:szCs w:val="28"/>
        </w:rPr>
      </w:pPr>
      <w:r>
        <w:rPr>
          <w:rFonts w:hint="eastAsia" w:ascii="仿宋" w:hAnsi="仿宋" w:eastAsia="仿宋" w:cs="仿宋"/>
          <w:sz w:val="28"/>
          <w:szCs w:val="28"/>
        </w:rPr>
        <w:t>答题方式为闭卷</w:t>
      </w:r>
      <w:r>
        <w:rPr>
          <w:rFonts w:hint="eastAsia" w:ascii="仿宋" w:hAnsi="仿宋" w:eastAsia="仿宋" w:cs="仿宋"/>
          <w:sz w:val="28"/>
          <w:szCs w:val="28"/>
          <w:lang w:eastAsia="zh-CN"/>
        </w:rPr>
        <w:t>.</w:t>
      </w:r>
      <w:r>
        <w:rPr>
          <w:rFonts w:hint="eastAsia" w:ascii="仿宋" w:hAnsi="仿宋" w:eastAsia="仿宋" w:cs="仿宋"/>
          <w:sz w:val="28"/>
          <w:szCs w:val="28"/>
        </w:rPr>
        <w:t>笔试。</w:t>
      </w:r>
    </w:p>
    <w:p>
      <w:pPr>
        <w:pStyle w:val="8"/>
        <w:ind w:firstLine="560"/>
        <w:contextualSpacing/>
        <w:jc w:val="left"/>
        <w:rPr>
          <w:rFonts w:ascii="仿宋" w:hAnsi="仿宋" w:eastAsia="仿宋" w:cs="仿宋"/>
          <w:sz w:val="28"/>
          <w:szCs w:val="28"/>
        </w:rPr>
      </w:pPr>
      <w:r>
        <w:rPr>
          <w:rFonts w:hint="eastAsia" w:ascii="仿宋" w:hAnsi="仿宋" w:eastAsia="仿宋"/>
          <w:sz w:val="28"/>
          <w:szCs w:val="28"/>
        </w:rPr>
        <w:t>试卷由试题和答题纸组成；答案必须写在答题纸（由考点提供）相应的位置上。</w:t>
      </w:r>
    </w:p>
    <w:p>
      <w:pPr>
        <w:ind w:firstLine="560" w:firstLineChars="200"/>
        <w:rPr>
          <w:rFonts w:ascii="仿宋" w:hAnsi="仿宋" w:eastAsia="仿宋" w:cs="仿宋"/>
          <w:sz w:val="28"/>
          <w:szCs w:val="28"/>
        </w:rPr>
      </w:pPr>
      <w:r>
        <w:rPr>
          <w:rFonts w:hint="eastAsia" w:ascii="仿宋" w:hAnsi="仿宋" w:eastAsia="仿宋" w:cs="仿宋"/>
          <w:sz w:val="28"/>
          <w:szCs w:val="28"/>
        </w:rPr>
        <w:t>（三）试卷结构</w:t>
      </w:r>
    </w:p>
    <w:p>
      <w:pPr>
        <w:pStyle w:val="8"/>
        <w:ind w:firstLine="560"/>
        <w:contextualSpacing/>
        <w:jc w:val="left"/>
        <w:rPr>
          <w:rFonts w:ascii="仿宋" w:hAnsi="仿宋" w:eastAsia="仿宋"/>
          <w:sz w:val="28"/>
          <w:szCs w:val="28"/>
        </w:rPr>
      </w:pPr>
      <w:r>
        <w:rPr>
          <w:rFonts w:hint="eastAsia" w:ascii="仿宋" w:hAnsi="仿宋" w:eastAsia="仿宋"/>
          <w:sz w:val="28"/>
          <w:szCs w:val="28"/>
        </w:rPr>
        <w:t>简答题：30分</w:t>
      </w:r>
    </w:p>
    <w:p>
      <w:pPr>
        <w:pStyle w:val="8"/>
        <w:ind w:firstLine="560"/>
        <w:contextualSpacing/>
        <w:jc w:val="left"/>
        <w:rPr>
          <w:rFonts w:ascii="仿宋" w:hAnsi="仿宋" w:eastAsia="仿宋"/>
          <w:sz w:val="28"/>
          <w:szCs w:val="28"/>
        </w:rPr>
      </w:pPr>
      <w:r>
        <w:rPr>
          <w:rFonts w:hint="eastAsia" w:ascii="仿宋" w:hAnsi="仿宋" w:eastAsia="仿宋"/>
          <w:sz w:val="28"/>
          <w:szCs w:val="28"/>
        </w:rPr>
        <w:t>计算题：10分</w:t>
      </w:r>
    </w:p>
    <w:p>
      <w:pPr>
        <w:pStyle w:val="8"/>
        <w:ind w:firstLine="560"/>
        <w:contextualSpacing/>
        <w:jc w:val="left"/>
        <w:rPr>
          <w:rFonts w:ascii="仿宋" w:hAnsi="仿宋" w:eastAsia="仿宋" w:cs="仿宋"/>
          <w:sz w:val="28"/>
          <w:szCs w:val="28"/>
        </w:rPr>
      </w:pPr>
      <w:r>
        <w:rPr>
          <w:rFonts w:hint="eastAsia" w:ascii="仿宋" w:hAnsi="仿宋" w:eastAsia="仿宋"/>
          <w:sz w:val="28"/>
          <w:szCs w:val="28"/>
        </w:rPr>
        <w:t>分析论述题：60分</w:t>
      </w:r>
      <w:r>
        <w:rPr>
          <w:rFonts w:hint="eastAsia" w:ascii="仿宋" w:hAnsi="仿宋" w:eastAsia="仿宋" w:cs="仿宋"/>
          <w:sz w:val="28"/>
          <w:szCs w:val="28"/>
        </w:rPr>
        <w:t xml:space="preserve"> </w:t>
      </w:r>
    </w:p>
    <w:p>
      <w:pPr>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sz w:val="28"/>
          <w:szCs w:val="28"/>
          <w:lang w:eastAsia="zh-CN"/>
        </w:rPr>
        <w:t>、</w:t>
      </w:r>
      <w:r>
        <w:rPr>
          <w:rFonts w:hint="eastAsia" w:ascii="仿宋" w:hAnsi="仿宋" w:eastAsia="仿宋" w:cs="仿宋"/>
          <w:sz w:val="28"/>
          <w:szCs w:val="28"/>
        </w:rPr>
        <w:t>考试目标：</w:t>
      </w:r>
    </w:p>
    <w:p>
      <w:pPr>
        <w:ind w:firstLine="560" w:firstLineChars="200"/>
        <w:rPr>
          <w:rFonts w:ascii="仿宋" w:hAnsi="仿宋" w:eastAsia="仿宋" w:cs="仿宋"/>
          <w:sz w:val="28"/>
          <w:szCs w:val="28"/>
        </w:rPr>
      </w:pPr>
      <w:r>
        <w:rPr>
          <w:rFonts w:hint="eastAsia" w:ascii="仿宋" w:hAnsi="仿宋" w:eastAsia="仿宋" w:cs="仿宋"/>
          <w:sz w:val="28"/>
          <w:szCs w:val="28"/>
        </w:rPr>
        <w:t>1.系统掌握微观经济学的基本原理</w:t>
      </w:r>
      <w:r>
        <w:rPr>
          <w:rFonts w:hint="eastAsia" w:ascii="仿宋" w:hAnsi="仿宋" w:eastAsia="仿宋" w:cs="仿宋"/>
          <w:sz w:val="28"/>
          <w:szCs w:val="28"/>
          <w:lang w:eastAsia="zh-CN"/>
        </w:rPr>
        <w:t>.</w:t>
      </w:r>
      <w:r>
        <w:rPr>
          <w:rFonts w:hint="eastAsia" w:ascii="仿宋" w:hAnsi="仿宋" w:eastAsia="仿宋" w:cs="仿宋"/>
          <w:sz w:val="28"/>
          <w:szCs w:val="28"/>
        </w:rPr>
        <w:t>基本概念和主要理论。</w:t>
      </w:r>
    </w:p>
    <w:p>
      <w:pPr>
        <w:ind w:firstLine="560" w:firstLineChars="200"/>
        <w:rPr>
          <w:rFonts w:ascii="仿宋" w:hAnsi="仿宋" w:eastAsia="仿宋" w:cs="仿宋"/>
          <w:sz w:val="28"/>
          <w:szCs w:val="28"/>
        </w:rPr>
      </w:pPr>
      <w:r>
        <w:rPr>
          <w:rFonts w:hint="eastAsia" w:ascii="仿宋" w:hAnsi="仿宋" w:eastAsia="仿宋" w:cs="仿宋"/>
          <w:sz w:val="28"/>
          <w:szCs w:val="28"/>
        </w:rPr>
        <w:t>2.理解微观经济学理论体系的研究方法。</w:t>
      </w:r>
    </w:p>
    <w:p>
      <w:pPr>
        <w:ind w:firstLine="560" w:firstLineChars="200"/>
        <w:rPr>
          <w:rFonts w:ascii="仿宋" w:hAnsi="仿宋" w:eastAsia="仿宋" w:cs="仿宋"/>
          <w:sz w:val="28"/>
          <w:szCs w:val="28"/>
        </w:rPr>
      </w:pPr>
      <w:r>
        <w:rPr>
          <w:rFonts w:hint="eastAsia" w:ascii="仿宋" w:hAnsi="仿宋" w:eastAsia="仿宋" w:cs="仿宋"/>
          <w:sz w:val="28"/>
          <w:szCs w:val="28"/>
        </w:rPr>
        <w:t>3.运用微观经济学的基本原理和研究方法分析和解决现实中的经济问题。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三</w:t>
      </w:r>
      <w:r>
        <w:rPr>
          <w:rFonts w:hint="eastAsia" w:ascii="仿宋" w:hAnsi="仿宋" w:eastAsia="仿宋" w:cs="仿宋"/>
          <w:sz w:val="28"/>
          <w:szCs w:val="28"/>
          <w:lang w:eastAsia="zh-CN"/>
        </w:rPr>
        <w:t>、</w:t>
      </w:r>
      <w:r>
        <w:rPr>
          <w:rFonts w:hint="eastAsia" w:ascii="仿宋" w:hAnsi="仿宋" w:eastAsia="仿宋" w:cs="仿宋"/>
          <w:sz w:val="28"/>
          <w:szCs w:val="28"/>
        </w:rPr>
        <w:t>考试范围</w:t>
      </w:r>
      <w:r>
        <w:rPr>
          <w:rFonts w:hint="eastAsia" w:ascii="仿宋" w:hAnsi="仿宋" w:eastAsia="仿宋" w:cs="仿宋"/>
          <w:sz w:val="28"/>
          <w:szCs w:val="28"/>
          <w:lang w:val="en-US"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（一）需求</w:t>
      </w:r>
      <w:r>
        <w:rPr>
          <w:rFonts w:hint="eastAsia" w:ascii="仿宋" w:hAnsi="仿宋" w:eastAsia="仿宋" w:cs="仿宋"/>
          <w:sz w:val="28"/>
          <w:szCs w:val="28"/>
          <w:lang w:eastAsia="zh-CN"/>
        </w:rPr>
        <w:t>.</w:t>
      </w:r>
      <w:r>
        <w:rPr>
          <w:rFonts w:hint="eastAsia" w:ascii="仿宋" w:hAnsi="仿宋" w:eastAsia="仿宋" w:cs="仿宋"/>
          <w:sz w:val="28"/>
          <w:szCs w:val="28"/>
        </w:rPr>
        <w:t>供给与均衡价格</w:t>
      </w:r>
    </w:p>
    <w:p>
      <w:pPr>
        <w:ind w:firstLine="560" w:firstLineChars="200"/>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cs="仿宋"/>
          <w:sz w:val="28"/>
          <w:szCs w:val="28"/>
        </w:rPr>
        <w:t>需求</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供给</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均衡价格</w:t>
      </w:r>
    </w:p>
    <w:p>
      <w:pPr>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需求弹性和供给弹性</w:t>
      </w:r>
    </w:p>
    <w:p>
      <w:pPr>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运用需求</w:t>
      </w:r>
      <w:r>
        <w:rPr>
          <w:rFonts w:hint="eastAsia" w:ascii="仿宋" w:hAnsi="仿宋" w:eastAsia="仿宋" w:cs="仿宋"/>
          <w:sz w:val="28"/>
          <w:szCs w:val="28"/>
          <w:lang w:eastAsia="zh-CN"/>
        </w:rPr>
        <w:t>.</w:t>
      </w:r>
      <w:r>
        <w:rPr>
          <w:rFonts w:hint="eastAsia" w:ascii="仿宋" w:hAnsi="仿宋" w:eastAsia="仿宋" w:cs="仿宋"/>
          <w:sz w:val="28"/>
          <w:szCs w:val="28"/>
        </w:rPr>
        <w:t>供给和均衡价格的事例</w:t>
      </w:r>
    </w:p>
    <w:p>
      <w:pPr>
        <w:ind w:firstLine="560" w:firstLineChars="200"/>
        <w:rPr>
          <w:rFonts w:ascii="仿宋" w:hAnsi="仿宋" w:eastAsia="仿宋" w:cs="仿宋"/>
          <w:sz w:val="28"/>
          <w:szCs w:val="28"/>
        </w:rPr>
      </w:pPr>
      <w:r>
        <w:rPr>
          <w:rFonts w:hint="eastAsia" w:ascii="仿宋" w:hAnsi="仿宋" w:eastAsia="仿宋" w:cs="仿宋"/>
          <w:sz w:val="28"/>
          <w:szCs w:val="28"/>
        </w:rPr>
        <w:t>（二）消费者选择</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效用论概述</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无差异曲线</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效用最大化与消费者选择</w:t>
      </w:r>
    </w:p>
    <w:p>
      <w:pPr>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价格变化和收入变化对消费者均衡的影响</w:t>
      </w:r>
    </w:p>
    <w:p>
      <w:pPr>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替代效应和收入效应</w:t>
      </w:r>
    </w:p>
    <w:p>
      <w:pPr>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市场需求曲线</w:t>
      </w:r>
    </w:p>
    <w:p>
      <w:pPr>
        <w:ind w:firstLine="560" w:firstLineChars="200"/>
        <w:rPr>
          <w:rFonts w:ascii="仿宋" w:hAnsi="仿宋" w:eastAsia="仿宋" w:cs="仿宋"/>
          <w:sz w:val="28"/>
          <w:szCs w:val="28"/>
        </w:rPr>
      </w:pPr>
      <w:r>
        <w:rPr>
          <w:rFonts w:hint="eastAsia" w:ascii="仿宋" w:hAnsi="仿宋" w:eastAsia="仿宋" w:cs="仿宋"/>
          <w:sz w:val="28"/>
          <w:szCs w:val="28"/>
        </w:rPr>
        <w:t>（三）生产技术</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厂商和生产的基本概念</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短期生产函数</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长期生产函数</w:t>
      </w:r>
    </w:p>
    <w:p>
      <w:pPr>
        <w:ind w:firstLine="560" w:firstLineChars="200"/>
        <w:rPr>
          <w:rFonts w:ascii="仿宋" w:hAnsi="仿宋" w:eastAsia="仿宋" w:cs="仿宋"/>
          <w:sz w:val="28"/>
          <w:szCs w:val="28"/>
        </w:rPr>
      </w:pPr>
      <w:r>
        <w:rPr>
          <w:rFonts w:hint="eastAsia" w:ascii="仿宋" w:hAnsi="仿宋" w:eastAsia="仿宋" w:cs="仿宋"/>
          <w:sz w:val="28"/>
          <w:szCs w:val="28"/>
        </w:rPr>
        <w:t>（四）成本</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成本的基本概念</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成本最小化</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短期成本曲线</w:t>
      </w:r>
    </w:p>
    <w:p>
      <w:pPr>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长期成本曲线</w:t>
      </w:r>
    </w:p>
    <w:p>
      <w:pPr>
        <w:ind w:firstLine="560" w:firstLineChars="200"/>
        <w:rPr>
          <w:rFonts w:ascii="仿宋" w:hAnsi="仿宋" w:eastAsia="仿宋" w:cs="仿宋"/>
          <w:sz w:val="28"/>
          <w:szCs w:val="28"/>
        </w:rPr>
      </w:pPr>
      <w:r>
        <w:rPr>
          <w:rFonts w:hint="eastAsia" w:ascii="仿宋" w:hAnsi="仿宋" w:eastAsia="仿宋" w:cs="仿宋"/>
          <w:sz w:val="28"/>
          <w:szCs w:val="28"/>
        </w:rPr>
        <w:t>（五）完全竞争市场</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厂商和市场的类型</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利润最大化</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完全竞争厂商的短期均衡和短期供给曲线</w:t>
      </w:r>
    </w:p>
    <w:p>
      <w:pPr>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完全竞争行业的短期供给曲线</w:t>
      </w:r>
    </w:p>
    <w:p>
      <w:pPr>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完全竞争厂商的长期均衡</w:t>
      </w:r>
    </w:p>
    <w:p>
      <w:pPr>
        <w:ind w:firstLine="560" w:firstLineChars="200"/>
        <w:rPr>
          <w:rFonts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完全竞争行业的长期供给曲线</w:t>
      </w:r>
    </w:p>
    <w:p>
      <w:pPr>
        <w:ind w:firstLine="560" w:firstLineChars="200"/>
        <w:rPr>
          <w:rFonts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完全竞争市场的短期均衡和长期均衡</w:t>
      </w:r>
    </w:p>
    <w:p>
      <w:pPr>
        <w:ind w:firstLine="560" w:firstLineChars="200"/>
        <w:rPr>
          <w:rFonts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完全竞争市场的福利</w:t>
      </w:r>
    </w:p>
    <w:p>
      <w:pPr>
        <w:ind w:firstLine="560" w:firstLineChars="200"/>
        <w:rPr>
          <w:rFonts w:ascii="仿宋" w:hAnsi="仿宋" w:eastAsia="仿宋" w:cs="仿宋"/>
          <w:sz w:val="28"/>
          <w:szCs w:val="28"/>
        </w:rPr>
      </w:pPr>
      <w:r>
        <w:rPr>
          <w:rFonts w:hint="eastAsia" w:ascii="仿宋" w:hAnsi="仿宋" w:eastAsia="仿宋" w:cs="仿宋"/>
          <w:sz w:val="28"/>
          <w:szCs w:val="28"/>
        </w:rPr>
        <w:t>（六）不完全竞争市场</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垄断</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垄断竞争</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寡头</w:t>
      </w:r>
    </w:p>
    <w:p>
      <w:pPr>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不同市场的比较</w:t>
      </w:r>
    </w:p>
    <w:p>
      <w:pPr>
        <w:ind w:firstLine="560" w:firstLineChars="200"/>
        <w:rPr>
          <w:rFonts w:ascii="仿宋" w:hAnsi="仿宋" w:eastAsia="仿宋" w:cs="仿宋"/>
          <w:sz w:val="28"/>
          <w:szCs w:val="28"/>
        </w:rPr>
      </w:pPr>
      <w:r>
        <w:rPr>
          <w:rFonts w:hint="eastAsia" w:ascii="仿宋" w:hAnsi="仿宋" w:eastAsia="仿宋" w:cs="仿宋"/>
          <w:sz w:val="28"/>
          <w:szCs w:val="28"/>
        </w:rPr>
        <w:t>（七）市场失灵和微观经济政策</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不完全竞争</w:t>
      </w:r>
    </w:p>
    <w:p>
      <w:pPr>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外部影响</w:t>
      </w:r>
    </w:p>
    <w:p>
      <w:pPr>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公共物品和公共资源</w:t>
      </w:r>
    </w:p>
    <w:p>
      <w:pPr>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信息的不完全和不对称</w:t>
      </w:r>
    </w:p>
    <w:p>
      <w:pPr>
        <w:ind w:firstLine="560" w:firstLineChars="200"/>
        <w:rPr>
          <w:rFonts w:ascii="仿宋" w:hAnsi="仿宋" w:eastAsia="仿宋" w:cs="仿宋"/>
          <w:sz w:val="28"/>
          <w:szCs w:val="28"/>
        </w:rPr>
      </w:pPr>
      <w:r>
        <w:rPr>
          <w:rFonts w:hint="eastAsia" w:ascii="仿宋" w:hAnsi="仿宋" w:eastAsia="仿宋" w:cs="仿宋"/>
          <w:sz w:val="28"/>
          <w:szCs w:val="28"/>
        </w:rPr>
        <w:t>四</w:t>
      </w:r>
      <w:r>
        <w:rPr>
          <w:rFonts w:hint="eastAsia" w:ascii="仿宋" w:hAnsi="仿宋" w:eastAsia="仿宋" w:cs="仿宋"/>
          <w:sz w:val="28"/>
          <w:szCs w:val="28"/>
          <w:lang w:eastAsia="zh-CN"/>
        </w:rPr>
        <w:t>、</w:t>
      </w:r>
      <w:r>
        <w:rPr>
          <w:rFonts w:hint="eastAsia" w:ascii="仿宋" w:hAnsi="仿宋" w:eastAsia="仿宋" w:cs="仿宋"/>
          <w:sz w:val="28"/>
          <w:szCs w:val="28"/>
        </w:rPr>
        <w:t>主要参考书目</w:t>
      </w:r>
    </w:p>
    <w:p>
      <w:pPr>
        <w:ind w:firstLine="560" w:firstLineChars="200"/>
        <w:contextualSpacing/>
        <w:jc w:val="left"/>
        <w:rPr>
          <w:rFonts w:ascii="仿宋" w:hAnsi="仿宋" w:eastAsia="仿宋"/>
          <w:sz w:val="28"/>
          <w:szCs w:val="28"/>
        </w:rPr>
      </w:pPr>
      <w:r>
        <w:rPr>
          <w:rFonts w:hint="eastAsia" w:ascii="仿宋" w:hAnsi="仿宋" w:eastAsia="仿宋" w:cs="仿宋"/>
          <w:sz w:val="28"/>
          <w:szCs w:val="28"/>
        </w:rPr>
        <w:t>1.</w:t>
      </w:r>
      <w:r>
        <w:rPr>
          <w:rFonts w:hint="eastAsia" w:ascii="仿宋" w:hAnsi="仿宋" w:eastAsia="仿宋"/>
          <w:sz w:val="28"/>
          <w:szCs w:val="28"/>
        </w:rPr>
        <w:t xml:space="preserve"> 《西方经济学》</w:t>
      </w:r>
      <w:r>
        <w:rPr>
          <w:rFonts w:hint="eastAsia" w:ascii="仿宋" w:hAnsi="仿宋" w:eastAsia="仿宋"/>
          <w:sz w:val="28"/>
          <w:szCs w:val="28"/>
          <w:lang w:eastAsia="zh-CN"/>
        </w:rPr>
        <w:t>上</w:t>
      </w:r>
      <w:r>
        <w:rPr>
          <w:rFonts w:hint="eastAsia" w:ascii="仿宋" w:hAnsi="仿宋" w:eastAsia="仿宋"/>
          <w:sz w:val="28"/>
          <w:szCs w:val="28"/>
        </w:rPr>
        <w:t>册（马克思主义理论研究和建设工程重点教材，第二版），西方经济学编写组，高等教育出版社，2019；</w:t>
      </w:r>
    </w:p>
    <w:p>
      <w:pPr>
        <w:ind w:firstLine="560" w:firstLineChars="200"/>
        <w:rPr>
          <w:rFonts w:ascii="Verdana" w:hAnsi="Verdana" w:cs="宋体"/>
          <w:kern w:val="0"/>
          <w:sz w:val="18"/>
          <w:szCs w:val="1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西方经济学</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微</w:t>
      </w:r>
      <w:r>
        <w:rPr>
          <w:rFonts w:ascii="仿宋" w:hAnsi="仿宋" w:eastAsia="仿宋"/>
          <w:sz w:val="28"/>
          <w:szCs w:val="28"/>
        </w:rPr>
        <w:t>观部分</w:t>
      </w:r>
      <w:r>
        <w:rPr>
          <w:rFonts w:hint="eastAsia" w:ascii="仿宋" w:hAnsi="仿宋" w:eastAsia="仿宋"/>
          <w:sz w:val="28"/>
          <w:szCs w:val="28"/>
          <w:lang w:eastAsia="zh-CN"/>
        </w:rPr>
        <w:t>）（</w:t>
      </w:r>
      <w:r>
        <w:rPr>
          <w:rFonts w:ascii="仿宋" w:hAnsi="仿宋" w:eastAsia="仿宋"/>
          <w:sz w:val="28"/>
          <w:szCs w:val="28"/>
        </w:rPr>
        <w:t>第</w:t>
      </w:r>
      <w:r>
        <w:rPr>
          <w:rFonts w:hint="eastAsia" w:ascii="仿宋" w:hAnsi="仿宋" w:eastAsia="仿宋"/>
          <w:sz w:val="28"/>
          <w:szCs w:val="28"/>
          <w:lang w:eastAsia="zh-CN"/>
        </w:rPr>
        <w:t>七</w:t>
      </w:r>
      <w:r>
        <w:rPr>
          <w:rFonts w:ascii="仿宋" w:hAnsi="仿宋" w:eastAsia="仿宋"/>
          <w:sz w:val="28"/>
          <w:szCs w:val="28"/>
        </w:rPr>
        <w:t>版）</w:t>
      </w:r>
      <w:r>
        <w:rPr>
          <w:rFonts w:hint="eastAsia" w:ascii="仿宋" w:hAnsi="仿宋" w:eastAsia="仿宋"/>
          <w:sz w:val="28"/>
          <w:szCs w:val="28"/>
        </w:rPr>
        <w:t>，</w:t>
      </w:r>
      <w:r>
        <w:rPr>
          <w:rFonts w:ascii="仿宋" w:hAnsi="仿宋" w:eastAsia="仿宋"/>
          <w:sz w:val="28"/>
          <w:szCs w:val="28"/>
        </w:rPr>
        <w:t>高鸿业</w:t>
      </w:r>
      <w:r>
        <w:rPr>
          <w:rFonts w:hint="eastAsia" w:ascii="仿宋" w:hAnsi="仿宋" w:eastAsia="仿宋"/>
          <w:sz w:val="28"/>
          <w:szCs w:val="28"/>
          <w:lang w:eastAsia="zh-CN"/>
        </w:rPr>
        <w:t>，</w:t>
      </w:r>
      <w:r>
        <w:rPr>
          <w:rFonts w:ascii="仿宋" w:hAnsi="仿宋" w:eastAsia="仿宋"/>
          <w:sz w:val="28"/>
          <w:szCs w:val="28"/>
        </w:rPr>
        <w:t>中国人民大学出版社</w:t>
      </w:r>
      <w:r>
        <w:rPr>
          <w:rFonts w:hint="eastAsia" w:ascii="仿宋" w:hAnsi="仿宋" w:eastAsia="仿宋"/>
          <w:sz w:val="28"/>
          <w:szCs w:val="28"/>
        </w:rPr>
        <w:t>，2</w:t>
      </w:r>
      <w:r>
        <w:rPr>
          <w:rFonts w:ascii="仿宋" w:hAnsi="仿宋" w:eastAsia="仿宋"/>
          <w:sz w:val="28"/>
          <w:szCs w:val="28"/>
        </w:rPr>
        <w:t>018</w:t>
      </w:r>
      <w:r>
        <w:rPr>
          <w:rFonts w:hint="eastAsia" w:ascii="仿宋" w:hAnsi="仿宋" w:eastAsia="仿宋"/>
          <w:sz w:val="28"/>
          <w:szCs w:val="28"/>
        </w:rPr>
        <w:t>。</w:t>
      </w:r>
    </w:p>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MS UI Gothic"/>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hyphenationZone w:val="360"/>
  <w:displayHorizontalDrawingGridEvery w:val="1"/>
  <w:displayVerticalDrawingGridEvery w:val="1"/>
  <w:characterSpacingControl w:val="doNotCompress"/>
  <w:hdrShapeDefaults>
    <o:shapelayout v:ext="edit">
      <o:idmap v:ext="edit" data="3"/>
    </o:shapelayout>
  </w:hdrShapeDefaults>
  <w:compat>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ZTlmNmYzMGI4ZDBmNTUxYjE5OTY1ODRiYzI1MmQifQ=="/>
  </w:docVars>
  <w:rsids>
    <w:rsidRoot w:val="000618D6"/>
    <w:rsid w:val="000004FA"/>
    <w:rsid w:val="000618D6"/>
    <w:rsid w:val="000706BA"/>
    <w:rsid w:val="00086551"/>
    <w:rsid w:val="00097B73"/>
    <w:rsid w:val="000B1142"/>
    <w:rsid w:val="000C3740"/>
    <w:rsid w:val="001057A6"/>
    <w:rsid w:val="00125D5C"/>
    <w:rsid w:val="00133349"/>
    <w:rsid w:val="001471B1"/>
    <w:rsid w:val="00176ABB"/>
    <w:rsid w:val="001B539C"/>
    <w:rsid w:val="00230965"/>
    <w:rsid w:val="00270FE2"/>
    <w:rsid w:val="002A13CC"/>
    <w:rsid w:val="002D5AE4"/>
    <w:rsid w:val="00330E58"/>
    <w:rsid w:val="0037423B"/>
    <w:rsid w:val="003A77D9"/>
    <w:rsid w:val="00430B7C"/>
    <w:rsid w:val="0046378F"/>
    <w:rsid w:val="00500903"/>
    <w:rsid w:val="00507E52"/>
    <w:rsid w:val="00517050"/>
    <w:rsid w:val="00527413"/>
    <w:rsid w:val="005E7201"/>
    <w:rsid w:val="0061730C"/>
    <w:rsid w:val="00631576"/>
    <w:rsid w:val="00636F55"/>
    <w:rsid w:val="00637B77"/>
    <w:rsid w:val="0065523E"/>
    <w:rsid w:val="00690661"/>
    <w:rsid w:val="006C63C6"/>
    <w:rsid w:val="007E44BE"/>
    <w:rsid w:val="0082574B"/>
    <w:rsid w:val="008361F0"/>
    <w:rsid w:val="008A3AED"/>
    <w:rsid w:val="008A7612"/>
    <w:rsid w:val="008E680E"/>
    <w:rsid w:val="009418E3"/>
    <w:rsid w:val="009556EB"/>
    <w:rsid w:val="00964089"/>
    <w:rsid w:val="009764CF"/>
    <w:rsid w:val="009E5A96"/>
    <w:rsid w:val="00A17AA7"/>
    <w:rsid w:val="00A3058F"/>
    <w:rsid w:val="00A30928"/>
    <w:rsid w:val="00A93B3D"/>
    <w:rsid w:val="00AC6F34"/>
    <w:rsid w:val="00AF201A"/>
    <w:rsid w:val="00AF6FD7"/>
    <w:rsid w:val="00B11BFC"/>
    <w:rsid w:val="00B172BE"/>
    <w:rsid w:val="00B83891"/>
    <w:rsid w:val="00BB58CB"/>
    <w:rsid w:val="00BC1064"/>
    <w:rsid w:val="00BC18FA"/>
    <w:rsid w:val="00CC3D38"/>
    <w:rsid w:val="00D23185"/>
    <w:rsid w:val="00D860FE"/>
    <w:rsid w:val="00E74C68"/>
    <w:rsid w:val="00ED4542"/>
    <w:rsid w:val="00EF78D5"/>
    <w:rsid w:val="00F22D3E"/>
    <w:rsid w:val="00FB0F5B"/>
    <w:rsid w:val="00FE5C90"/>
    <w:rsid w:val="14B12B1A"/>
    <w:rsid w:val="1AD44AA2"/>
    <w:rsid w:val="1D265AB4"/>
    <w:rsid w:val="3A3E1146"/>
    <w:rsid w:val="494A2B0C"/>
    <w:rsid w:val="4F905C33"/>
    <w:rsid w:val="60EE360B"/>
    <w:rsid w:val="709D46E6"/>
    <w:rsid w:val="755E39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Times New Roman" w:hAnsi="Times New Roman" w:eastAsia="宋体" w:cs="Times New Roman"/>
      <w:kern w:val="2"/>
      <w:sz w:val="18"/>
      <w:szCs w:val="18"/>
    </w:rPr>
  </w:style>
  <w:style w:type="character" w:customStyle="1" w:styleId="7">
    <w:name w:val="页眉 字符"/>
    <w:basedOn w:val="5"/>
    <w:link w:val="3"/>
    <w:qFormat/>
    <w:uiPriority w:val="99"/>
    <w:rPr>
      <w:rFonts w:ascii="Times New Roman" w:hAnsi="Times New Roman" w:eastAsia="宋体" w:cs="Times New Roman"/>
      <w:kern w:val="2"/>
      <w:sz w:val="18"/>
      <w:szCs w:val="18"/>
    </w:rPr>
  </w:style>
  <w:style w:type="paragraph" w:customStyle="1" w:styleId="8">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3</Pages>
  <Words>741</Words>
  <Characters>793</Characters>
  <Lines>6</Lines>
  <Paragraphs>1</Paragraphs>
  <TotalTime>1</TotalTime>
  <ScaleCrop>false</ScaleCrop>
  <LinksUpToDate>false</LinksUpToDate>
  <CharactersWithSpaces>811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2017-07-13T01:41:00Z</dcterms:created>
  <dc:creator>1 1</dc:creator>
  <cp:lastModifiedBy>vertesyuan</cp:lastModifiedBy>
  <cp:lastPrinted>2022-06-24T07:56:39Z</cp:lastPrinted>
  <dcterms:modified xsi:type="dcterms:W3CDTF">2022-09-07T07:39:50Z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BA019DAAE621441689FCCFD4C92EB857</vt:lpwstr>
  </property>
</Properties>
</file>