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jc w:val="center"/>
        <w:rPr>
          <w:rFonts w:ascii="宋体" w:hAnsi="宋体"/>
          <w:sz w:val="24"/>
        </w:rPr>
      </w:pPr>
      <w:r>
        <w:rPr>
          <w:rFonts w:hint="eastAsia"/>
        </w:rPr>
        <w:drawing>
          <wp:inline distT="0" distB="0" distL="0" distR="0">
            <wp:extent cx="2655570" cy="482600"/>
            <wp:effectExtent l="0" t="0" r="0" b="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招生</w:t>
      </w:r>
      <w:r>
        <w:rPr>
          <w:rFonts w:hint="eastAsia" w:ascii="华文中宋" w:hAnsi="华文中宋" w:eastAsia="华文中宋"/>
          <w:b/>
          <w:sz w:val="44"/>
          <w:szCs w:val="44"/>
        </w:rPr>
        <w:t>考试</w:t>
      </w:r>
    </w:p>
    <w:p>
      <w:pPr>
        <w:widowControl/>
        <w:jc w:val="center"/>
        <w:rPr>
          <w:rFonts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《地图学》科目大纲</w:t>
      </w:r>
    </w:p>
    <w:p>
      <w:pPr>
        <w:widowControl/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(科目代码：</w:t>
      </w:r>
      <w:r>
        <w:rPr>
          <w:rFonts w:ascii="黑体" w:hAnsi="宋体" w:eastAsia="黑体"/>
          <w:sz w:val="30"/>
          <w:szCs w:val="30"/>
        </w:rPr>
        <w:t>735</w:t>
      </w:r>
      <w:r>
        <w:rPr>
          <w:rFonts w:hint="eastAsia" w:ascii="黑体" w:hAnsi="宋体" w:eastAsia="黑体"/>
          <w:sz w:val="30"/>
          <w:szCs w:val="30"/>
        </w:rPr>
        <w:t>)</w:t>
      </w: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800" w:lineRule="exact"/>
        <w:ind w:firstLine="1619" w:firstLineChars="506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地理与环境科学学院   </w:t>
      </w:r>
    </w:p>
    <w:p>
      <w:pPr>
        <w:widowControl/>
        <w:spacing w:line="800" w:lineRule="exact"/>
        <w:ind w:firstLine="1635" w:firstLineChars="568"/>
        <w:jc w:val="left"/>
        <w:rPr>
          <w:rFonts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         </w:t>
      </w: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20</w:t>
      </w:r>
      <w:r>
        <w:rPr>
          <w:rFonts w:ascii="仿宋_GB2312" w:hAnsi="宋体" w:eastAsia="仿宋_GB2312"/>
          <w:sz w:val="32"/>
          <w:szCs w:val="32"/>
          <w:u w:val="single"/>
        </w:rPr>
        <w:t>2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  <w:u w:val="single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  <w:u w:val="single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22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日 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bookmarkStart w:id="3" w:name="_GoBack"/>
      <w:bookmarkEnd w:id="3"/>
    </w:p>
    <w:p>
      <w:pPr>
        <w:widowControl/>
        <w:spacing w:line="800" w:lineRule="exact"/>
        <w:ind w:firstLine="480" w:firstLineChars="200"/>
        <w:jc w:val="left"/>
        <w:rPr>
          <w:rFonts w:ascii="宋体" w:hAnsi="宋体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ascii="宋体" w:hAnsi="宋体"/>
          <w:sz w:val="2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>《地图学》科目大纲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>科目代码：7</w:t>
      </w:r>
      <w:r>
        <w:rPr>
          <w:rFonts w:ascii="黑体" w:hAnsi="宋体" w:eastAsia="黑体" w:cs="宋体"/>
          <w:b/>
          <w:kern w:val="0"/>
          <w:sz w:val="32"/>
          <w:szCs w:val="32"/>
        </w:rPr>
        <w:t>35</w:t>
      </w:r>
    </w:p>
    <w:p>
      <w:pPr>
        <w:widowControl/>
        <w:spacing w:line="520" w:lineRule="exact"/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一、考核要求</w:t>
      </w:r>
    </w:p>
    <w:p>
      <w:pPr>
        <w:pStyle w:val="2"/>
        <w:ind w:firstLine="420" w:firstLineChars="2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本《地图学》</w:t>
      </w:r>
      <w:bookmarkStart w:id="0" w:name="_Hlk49971261"/>
      <w:r>
        <w:rPr>
          <w:rFonts w:hint="eastAsia" w:ascii="仿宋_GB2312" w:hAnsi="宋体" w:eastAsia="仿宋_GB2312"/>
          <w:szCs w:val="21"/>
        </w:rPr>
        <w:t>考试大纲适用于西北师范大学地理与环境科学学院地图学与</w:t>
      </w:r>
      <w:r>
        <w:rPr>
          <w:rFonts w:ascii="仿宋_GB2312" w:hAnsi="宋体" w:eastAsia="仿宋_GB2312"/>
          <w:szCs w:val="21"/>
        </w:rPr>
        <w:t>地理信息系统专业</w:t>
      </w:r>
      <w:r>
        <w:rPr>
          <w:rFonts w:hint="eastAsia" w:ascii="仿宋_GB2312" w:hAnsi="宋体" w:eastAsia="仿宋_GB2312"/>
          <w:szCs w:val="21"/>
        </w:rPr>
        <w:t>的硕士研究生入学考试。</w:t>
      </w:r>
      <w:bookmarkEnd w:id="0"/>
      <w:r>
        <w:rPr>
          <w:rFonts w:hint="eastAsia" w:ascii="仿宋_GB2312" w:hAnsi="宋体" w:eastAsia="仿宋_GB2312"/>
          <w:szCs w:val="21"/>
        </w:rPr>
        <w:t>要求考生掌握地图</w:t>
      </w:r>
      <w:r>
        <w:rPr>
          <w:rFonts w:ascii="仿宋_GB2312" w:hAnsi="宋体" w:eastAsia="仿宋_GB2312"/>
          <w:szCs w:val="21"/>
        </w:rPr>
        <w:t>的基本概念</w:t>
      </w:r>
      <w:r>
        <w:rPr>
          <w:rFonts w:hint="eastAsia" w:ascii="仿宋_GB2312" w:hAnsi="宋体" w:eastAsia="仿宋_GB2312"/>
          <w:szCs w:val="21"/>
        </w:rPr>
        <w:t>、</w:t>
      </w:r>
      <w:r>
        <w:rPr>
          <w:rFonts w:ascii="仿宋_GB2312" w:hAnsi="宋体" w:eastAsia="仿宋_GB2312"/>
          <w:szCs w:val="21"/>
        </w:rPr>
        <w:t>地图学的</w:t>
      </w:r>
      <w:r>
        <w:rPr>
          <w:rFonts w:hint="eastAsia" w:ascii="仿宋_GB2312" w:hAnsi="宋体" w:eastAsia="仿宋_GB2312"/>
          <w:szCs w:val="21"/>
        </w:rPr>
        <w:t>概念</w:t>
      </w:r>
      <w:r>
        <w:rPr>
          <w:rFonts w:ascii="仿宋_GB2312" w:hAnsi="宋体" w:eastAsia="仿宋_GB2312"/>
          <w:szCs w:val="21"/>
        </w:rPr>
        <w:t>与学科体系、</w:t>
      </w:r>
      <w:r>
        <w:rPr>
          <w:rFonts w:hint="eastAsia" w:ascii="仿宋_GB2312" w:hAnsi="宋体" w:eastAsia="仿宋_GB2312"/>
          <w:szCs w:val="21"/>
        </w:rPr>
        <w:t>地图投影</w:t>
      </w:r>
      <w:r>
        <w:rPr>
          <w:rFonts w:ascii="仿宋_GB2312" w:hAnsi="宋体" w:eastAsia="仿宋_GB2312"/>
          <w:szCs w:val="21"/>
        </w:rPr>
        <w:t>、地图</w:t>
      </w:r>
      <w:r>
        <w:rPr>
          <w:rFonts w:hint="eastAsia" w:ascii="仿宋_GB2312" w:hAnsi="宋体" w:eastAsia="仿宋_GB2312"/>
          <w:szCs w:val="21"/>
        </w:rPr>
        <w:t>符号系统</w:t>
      </w:r>
      <w:r>
        <w:rPr>
          <w:rFonts w:ascii="仿宋_GB2312" w:hAnsi="宋体" w:eastAsia="仿宋_GB2312"/>
          <w:szCs w:val="21"/>
        </w:rPr>
        <w:t>、地图</w:t>
      </w:r>
      <w:r>
        <w:rPr>
          <w:rFonts w:hint="eastAsia" w:ascii="仿宋_GB2312" w:hAnsi="宋体" w:eastAsia="仿宋_GB2312"/>
          <w:szCs w:val="21"/>
        </w:rPr>
        <w:t>概括</w:t>
      </w:r>
      <w:r>
        <w:rPr>
          <w:rFonts w:ascii="仿宋_GB2312" w:hAnsi="宋体" w:eastAsia="仿宋_GB2312"/>
          <w:szCs w:val="21"/>
        </w:rPr>
        <w:t>（</w:t>
      </w:r>
      <w:r>
        <w:rPr>
          <w:rFonts w:hint="eastAsia" w:ascii="仿宋_GB2312" w:hAnsi="宋体" w:eastAsia="仿宋_GB2312"/>
          <w:szCs w:val="21"/>
        </w:rPr>
        <w:t>制图综合</w:t>
      </w:r>
      <w:r>
        <w:rPr>
          <w:rFonts w:ascii="仿宋_GB2312" w:hAnsi="宋体" w:eastAsia="仿宋_GB2312"/>
          <w:szCs w:val="21"/>
        </w:rPr>
        <w:t>）</w:t>
      </w:r>
      <w:r>
        <w:rPr>
          <w:rFonts w:hint="eastAsia" w:ascii="仿宋_GB2312" w:hAnsi="宋体" w:eastAsia="仿宋_GB2312"/>
          <w:szCs w:val="21"/>
        </w:rPr>
        <w:t>与</w:t>
      </w:r>
      <w:r>
        <w:rPr>
          <w:rFonts w:ascii="仿宋_GB2312" w:hAnsi="宋体" w:eastAsia="仿宋_GB2312"/>
          <w:szCs w:val="21"/>
        </w:rPr>
        <w:t>地图分析与应用</w:t>
      </w:r>
      <w:r>
        <w:rPr>
          <w:rFonts w:hint="eastAsia" w:ascii="仿宋_GB2312" w:hAnsi="宋体" w:eastAsia="仿宋_GB2312"/>
          <w:szCs w:val="21"/>
        </w:rPr>
        <w:t>等</w:t>
      </w:r>
      <w:r>
        <w:rPr>
          <w:rFonts w:ascii="仿宋_GB2312" w:hAnsi="宋体" w:eastAsia="仿宋_GB2312"/>
          <w:szCs w:val="21"/>
        </w:rPr>
        <w:t>地图学</w:t>
      </w:r>
      <w:r>
        <w:rPr>
          <w:rFonts w:hint="eastAsia" w:ascii="仿宋_GB2312" w:hAnsi="宋体" w:eastAsia="仿宋_GB2312"/>
          <w:szCs w:val="21"/>
        </w:rPr>
        <w:t>基础知识，</w:t>
      </w:r>
      <w:bookmarkStart w:id="1" w:name="_Hlk49971603"/>
      <w:r>
        <w:rPr>
          <w:rFonts w:hint="eastAsia" w:ascii="仿宋_GB2312" w:hAnsi="宋体" w:eastAsia="仿宋_GB2312"/>
          <w:szCs w:val="21"/>
        </w:rPr>
        <w:t>并能运用相关理论和方法分析、解决实际问题。</w:t>
      </w:r>
      <w:bookmarkEnd w:id="1"/>
    </w:p>
    <w:p>
      <w:pPr>
        <w:widowControl/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二、考核评价目标</w:t>
      </w:r>
    </w:p>
    <w:p>
      <w:pPr>
        <w:pStyle w:val="2"/>
        <w:ind w:firstLine="420" w:firstLineChars="200"/>
        <w:rPr>
          <w:rFonts w:eastAsia="仿宋_GB2312"/>
          <w:szCs w:val="21"/>
          <w:lang w:val="zh-CN"/>
        </w:rPr>
      </w:pPr>
      <w:bookmarkStart w:id="2" w:name="_Hlk49971623"/>
      <w:r>
        <w:rPr>
          <w:rFonts w:hint="eastAsia" w:ascii="仿宋_GB2312" w:eastAsia="仿宋_GB2312"/>
        </w:rPr>
        <w:t>高等学校优秀本科毕业生能达到的及格或及格以上水平，以保证被录取者具有基本的专业基础知识素养，并有利于本校地图学与</w:t>
      </w:r>
      <w:r>
        <w:rPr>
          <w:rFonts w:ascii="仿宋_GB2312" w:eastAsia="仿宋_GB2312"/>
        </w:rPr>
        <w:t>地理信息系统</w:t>
      </w:r>
      <w:r>
        <w:rPr>
          <w:rFonts w:hint="eastAsia" w:ascii="仿宋_GB2312" w:eastAsia="仿宋_GB2312"/>
        </w:rPr>
        <w:t>专业人才择优选拔</w:t>
      </w:r>
      <w:r>
        <w:rPr>
          <w:rFonts w:hint="eastAsia" w:eastAsia="仿宋_GB2312"/>
          <w:szCs w:val="21"/>
        </w:rPr>
        <w:t>。</w:t>
      </w:r>
    </w:p>
    <w:bookmarkEnd w:id="2"/>
    <w:p>
      <w:pPr>
        <w:widowControl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三、考核内容</w:t>
      </w:r>
    </w:p>
    <w:p>
      <w:pPr>
        <w:widowControl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第一章 现代地图与现代地图学</w:t>
      </w:r>
    </w:p>
    <w:p>
      <w:pPr>
        <w:widowControl/>
        <w:ind w:firstLine="316" w:firstLineChars="150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第一节 现代地图概念与分类</w:t>
      </w:r>
    </w:p>
    <w:p>
      <w:pPr>
        <w:widowControl/>
        <w:ind w:firstLine="420" w:firstLineChars="2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地图的特性及其现代拓展；地图构成要素与基础及其现代拓展；地图功用及其现代拓展；现代地图定义与分类。</w:t>
      </w:r>
    </w:p>
    <w:p>
      <w:pPr>
        <w:widowControl/>
        <w:ind w:firstLine="316" w:firstLineChars="150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第二节 现代地图学概念与学科体系</w:t>
      </w:r>
    </w:p>
    <w:p>
      <w:pPr>
        <w:widowControl/>
        <w:ind w:firstLine="420" w:firstLineChars="2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现代地图学概念；现代地图学的学科体系；现代地图学与地学及相关学科的关系。</w:t>
      </w:r>
    </w:p>
    <w:p>
      <w:pPr>
        <w:widowControl/>
        <w:ind w:firstLine="316" w:firstLineChars="150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第三节 地图学发展简史及展望</w:t>
      </w:r>
    </w:p>
    <w:p>
      <w:pPr>
        <w:widowControl/>
        <w:ind w:firstLine="420" w:firstLineChars="2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原始地图的遗存与记载；古代地图学的萌芽与发展；近代地图学简史与传统地图学的形成；现代地图学的进展与未来地图学展望。</w:t>
      </w:r>
    </w:p>
    <w:p>
      <w:pPr>
        <w:widowControl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第二章 地球空间认知与现代测绘成图</w:t>
      </w:r>
    </w:p>
    <w:p>
      <w:pPr>
        <w:widowControl/>
        <w:ind w:firstLine="316" w:firstLineChars="150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第一节 概述</w:t>
      </w:r>
    </w:p>
    <w:p>
      <w:pPr>
        <w:widowControl/>
        <w:ind w:firstLine="420" w:firstLineChars="2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基本概念；地理空间数据传输与表达；地球体模型。</w:t>
      </w:r>
    </w:p>
    <w:p>
      <w:pPr>
        <w:widowControl/>
        <w:ind w:firstLine="316" w:firstLineChars="150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第二节 地球空间参照系</w:t>
      </w:r>
    </w:p>
    <w:p>
      <w:pPr>
        <w:widowControl/>
        <w:ind w:firstLine="420" w:firstLineChars="2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地理与大地坐标系；参心与地心坐标系；平面直角坐标系；高程参照系与高程基准；地理格网参照系；时空地理参照系。</w:t>
      </w:r>
    </w:p>
    <w:p>
      <w:pPr>
        <w:widowControl/>
        <w:ind w:firstLine="316" w:firstLineChars="150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第三节 空间尺度与地图比例尺</w:t>
      </w:r>
    </w:p>
    <w:p>
      <w:pPr>
        <w:widowControl/>
        <w:ind w:firstLine="420" w:firstLineChars="2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地图比例尺与空间尺度概念；地图比例尺的形式与作用。</w:t>
      </w:r>
    </w:p>
    <w:p>
      <w:pPr>
        <w:widowControl/>
        <w:ind w:firstLine="316" w:firstLineChars="150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第四节 地图测绘成图法</w:t>
      </w:r>
    </w:p>
    <w:p>
      <w:pPr>
        <w:widowControl/>
        <w:ind w:firstLine="420" w:firstLineChars="2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传统实测成图法；传统编绘成图法；数字测量成图法；数字编绘成图法。</w:t>
      </w:r>
    </w:p>
    <w:p>
      <w:pPr>
        <w:widowControl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第三章 地图投影及其选择与变换</w:t>
      </w:r>
    </w:p>
    <w:p>
      <w:pPr>
        <w:widowControl/>
        <w:ind w:firstLine="316" w:firstLineChars="150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第一节 地图投影的基本概念与问题</w:t>
      </w:r>
    </w:p>
    <w:p>
      <w:pPr>
        <w:widowControl/>
        <w:ind w:firstLine="420" w:firstLineChars="2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地图投影的科学概念；地图投影的变形问题；地图投影的分类及依据。</w:t>
      </w:r>
    </w:p>
    <w:p>
      <w:pPr>
        <w:widowControl/>
        <w:ind w:firstLine="316" w:firstLineChars="150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第二节 常用地图投影</w:t>
      </w:r>
    </w:p>
    <w:p>
      <w:pPr>
        <w:widowControl/>
        <w:ind w:firstLine="420" w:firstLineChars="2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世界地图常用投影；区域地图常用投影；中国地图常用投影。</w:t>
      </w:r>
    </w:p>
    <w:p>
      <w:pPr>
        <w:widowControl/>
        <w:ind w:firstLine="316" w:firstLineChars="150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第三节 地图投影的选择与变换</w:t>
      </w:r>
    </w:p>
    <w:p>
      <w:pPr>
        <w:widowControl/>
        <w:ind w:firstLine="420" w:firstLineChars="2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地图投影的选择；地图投影的变换。</w:t>
      </w:r>
    </w:p>
    <w:p>
      <w:pPr>
        <w:widowControl/>
        <w:ind w:firstLine="316" w:firstLineChars="150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第四节 我国地形图投影及其分幅与编号</w:t>
      </w:r>
    </w:p>
    <w:p>
      <w:pPr>
        <w:widowControl/>
        <w:ind w:firstLine="420" w:firstLineChars="2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1:100万地形图投影；高斯－克吕格投影；地形图分幅与编号。</w:t>
      </w:r>
    </w:p>
    <w:p>
      <w:pPr>
        <w:widowControl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第四章 地图符号语言与内容符号表达</w:t>
      </w:r>
    </w:p>
    <w:p>
      <w:pPr>
        <w:widowControl/>
        <w:ind w:firstLine="316" w:firstLineChars="150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第一节 地图符号分类、变量与量表</w:t>
      </w:r>
    </w:p>
    <w:p>
      <w:pPr>
        <w:widowControl/>
        <w:ind w:firstLine="420" w:firstLineChars="2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地图符号概念与分类；地图符号的变量与量表。</w:t>
      </w:r>
    </w:p>
    <w:p>
      <w:pPr>
        <w:widowControl/>
        <w:ind w:firstLine="316" w:firstLineChars="150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第二节 地图符号图形、色彩与注记语言</w:t>
      </w:r>
    </w:p>
    <w:p>
      <w:pPr>
        <w:widowControl/>
        <w:ind w:firstLine="420" w:firstLineChars="2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地图符号图形语言；地图符号色彩语言；地图注记语言。</w:t>
      </w:r>
    </w:p>
    <w:p>
      <w:pPr>
        <w:widowControl/>
        <w:ind w:firstLine="316" w:firstLineChars="150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第三节 普通地图内容及图形符号表达</w:t>
      </w:r>
    </w:p>
    <w:p>
      <w:pPr>
        <w:widowControl/>
        <w:ind w:firstLine="420" w:firstLineChars="2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普通地图概述；普通基础地理要素及其符号表达。</w:t>
      </w:r>
    </w:p>
    <w:p>
      <w:pPr>
        <w:widowControl/>
        <w:ind w:firstLine="316" w:firstLineChars="150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第四节 专题地图内容及图形符号表达</w:t>
      </w:r>
    </w:p>
    <w:p>
      <w:pPr>
        <w:widowControl/>
        <w:ind w:firstLine="420" w:firstLineChars="2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专题地图概述；专题内容的表示方法及其表达手段。</w:t>
      </w:r>
    </w:p>
    <w:p>
      <w:pPr>
        <w:widowControl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第五章 地图概括原理与方法</w:t>
      </w:r>
    </w:p>
    <w:p>
      <w:pPr>
        <w:widowControl/>
        <w:ind w:firstLine="316" w:firstLineChars="150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第一节 地图概括的概念与影响因素</w:t>
      </w:r>
    </w:p>
    <w:p>
      <w:pPr>
        <w:widowControl/>
        <w:ind w:firstLine="420" w:firstLineChars="2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地图概括的概念与作用；地图概括的原则与方法；地图概括的影响因素。</w:t>
      </w:r>
    </w:p>
    <w:p>
      <w:pPr>
        <w:widowControl/>
        <w:ind w:firstLine="316" w:firstLineChars="150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第二节 地图内容选取</w:t>
      </w:r>
    </w:p>
    <w:p>
      <w:pPr>
        <w:widowControl/>
        <w:ind w:firstLine="420" w:firstLineChars="2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地图内容选取的相关知识；地图内容选取方法。</w:t>
      </w:r>
    </w:p>
    <w:p>
      <w:pPr>
        <w:widowControl/>
        <w:ind w:firstLine="316" w:firstLineChars="150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第三节 地图内容概括</w:t>
      </w:r>
    </w:p>
    <w:p>
      <w:pPr>
        <w:widowControl/>
        <w:ind w:firstLine="420" w:firstLineChars="2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地图内容概括概念与方法；地图内容概括的衡量标准——地图载负量。</w:t>
      </w:r>
    </w:p>
    <w:p>
      <w:pPr>
        <w:widowControl/>
        <w:ind w:firstLine="316" w:firstLineChars="150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第四节 地图符号图形简化</w:t>
      </w:r>
    </w:p>
    <w:p>
      <w:pPr>
        <w:widowControl/>
        <w:ind w:firstLine="420" w:firstLineChars="2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图形符号简化的概念与方法；地图概括对地图精度的影响。</w:t>
      </w:r>
    </w:p>
    <w:p>
      <w:pPr>
        <w:widowControl/>
        <w:ind w:firstLine="316" w:firstLineChars="150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第五节 地图概括智能化</w:t>
      </w:r>
    </w:p>
    <w:p>
      <w:pPr>
        <w:widowControl/>
        <w:ind w:firstLine="420" w:firstLineChars="2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地图智能概括的基本概念与方法；基于GIS软件的地图概括方法。</w:t>
      </w:r>
    </w:p>
    <w:p>
      <w:pPr>
        <w:widowControl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第六章 数字制图技术与电子地图编制</w:t>
      </w:r>
    </w:p>
    <w:p>
      <w:pPr>
        <w:widowControl/>
        <w:ind w:firstLine="316" w:firstLineChars="150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第一节 数字制图的基本原理与方法</w:t>
      </w:r>
    </w:p>
    <w:p>
      <w:pPr>
        <w:widowControl/>
        <w:ind w:firstLine="420" w:firstLineChars="2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数字地图的概念与特性；数字地图的原理与系统；地图数据结构与表示；地图数据库与数据组织和管理。</w:t>
      </w:r>
    </w:p>
    <w:p>
      <w:pPr>
        <w:widowControl/>
        <w:ind w:firstLine="316" w:firstLineChars="150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第二节 地形图数据库与基础数据生产</w:t>
      </w:r>
    </w:p>
    <w:p>
      <w:pPr>
        <w:widowControl/>
        <w:ind w:firstLine="420" w:firstLineChars="2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地形图数据库概念与特点；我国地形图数据库及其建设情况；地形图4D产品的规模化生产。</w:t>
      </w:r>
    </w:p>
    <w:p>
      <w:pPr>
        <w:widowControl/>
        <w:ind w:firstLine="316" w:firstLineChars="150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第三节 数字专题制图方法与数据组织处理</w:t>
      </w:r>
    </w:p>
    <w:p>
      <w:pPr>
        <w:widowControl/>
        <w:ind w:firstLine="420" w:firstLineChars="2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数字专题制图方法与数据获取；数字专题制图数据的分析处理。</w:t>
      </w:r>
    </w:p>
    <w:p>
      <w:pPr>
        <w:widowControl/>
        <w:ind w:firstLine="316" w:firstLineChars="150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第四节 电子地图及其编制与出版</w:t>
      </w:r>
    </w:p>
    <w:p>
      <w:pPr>
        <w:widowControl/>
        <w:ind w:firstLine="420" w:firstLineChars="2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电子地图的概念与分类；电子地图编辑设计与数据组织；现代地图的编制生产与出版技术；全数字地图编辑与印刷出版系统技术。</w:t>
      </w:r>
    </w:p>
    <w:p>
      <w:pPr>
        <w:widowControl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第七章 遥感与地理信息综合制图</w:t>
      </w:r>
    </w:p>
    <w:p>
      <w:pPr>
        <w:widowControl/>
        <w:ind w:firstLine="316" w:firstLineChars="150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第一节 遥感信息识别与制图</w:t>
      </w:r>
    </w:p>
    <w:p>
      <w:pPr>
        <w:widowControl/>
        <w:ind w:firstLine="420" w:firstLineChars="2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遥感技术概述；遥感图像特性与目视解译制图；遥感数字图像特性与图像分析处理制图；航天遥感数字图像制图的优点及科学意义。</w:t>
      </w:r>
    </w:p>
    <w:p>
      <w:pPr>
        <w:widowControl/>
        <w:ind w:firstLine="316" w:firstLineChars="150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第二节 综合系列制图与地图集编制</w:t>
      </w:r>
    </w:p>
    <w:p>
      <w:pPr>
        <w:widowControl/>
        <w:ind w:firstLine="420" w:firstLineChars="2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综合制图概念与方法概述；综合系列制图特点与方法；综合地图集的设计与编制。</w:t>
      </w:r>
    </w:p>
    <w:p>
      <w:pPr>
        <w:widowControl/>
        <w:ind w:firstLine="316" w:firstLineChars="150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第三节 多尺度与数字地球概念下的系列综合制图</w:t>
      </w:r>
    </w:p>
    <w:p>
      <w:pPr>
        <w:widowControl/>
        <w:ind w:firstLine="420" w:firstLineChars="2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多尺度系列综合制图及其主流产品与特点；数字地球概念下的综合制图与地图产业拓展方向。</w:t>
      </w:r>
    </w:p>
    <w:p>
      <w:pPr>
        <w:widowControl/>
        <w:ind w:firstLine="316" w:firstLineChars="150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第四节 地学信息图谱的基础知识</w:t>
      </w:r>
    </w:p>
    <w:p>
      <w:pPr>
        <w:widowControl/>
        <w:ind w:firstLine="420" w:firstLineChars="2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地学信息图谱的起源；地学信息图谱的概念与内容；地学信息图谱的特点与类型；地学信息图谱的应用与展望。</w:t>
      </w:r>
    </w:p>
    <w:p>
      <w:pPr>
        <w:widowControl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第八章 地图分析应用理论与方法</w:t>
      </w:r>
    </w:p>
    <w:p>
      <w:pPr>
        <w:widowControl/>
        <w:ind w:firstLine="316" w:firstLineChars="150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第一节 地图分析应用理论与评价标准</w:t>
      </w:r>
    </w:p>
    <w:p>
      <w:pPr>
        <w:widowControl/>
        <w:ind w:firstLine="420" w:firstLineChars="2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地理信息及其传输理论；分析提取地图信息的方法；地图分析与应用目的和评价标准。</w:t>
      </w:r>
    </w:p>
    <w:p>
      <w:pPr>
        <w:widowControl/>
        <w:ind w:firstLine="316" w:firstLineChars="150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第二节 工作地图的选用</w:t>
      </w:r>
    </w:p>
    <w:p>
      <w:pPr>
        <w:widowControl/>
        <w:ind w:firstLine="420" w:firstLineChars="2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用图性质和种类的确定；域尺度分析与地图比例尺选择；作业地图选定与用图数据准备。</w:t>
      </w:r>
    </w:p>
    <w:p>
      <w:pPr>
        <w:widowControl/>
        <w:ind w:firstLine="316" w:firstLineChars="150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第三节 地图分析方法</w:t>
      </w:r>
    </w:p>
    <w:p>
      <w:pPr>
        <w:widowControl/>
        <w:ind w:firstLine="420" w:firstLineChars="2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地图阅读分析法；地图量算分析法；地图图解分析法；地图数理统计分析法；地图数学模型分析法。</w:t>
      </w:r>
    </w:p>
    <w:p>
      <w:pPr>
        <w:widowControl/>
        <w:ind w:firstLine="316" w:firstLineChars="150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第四节 地形图的野外应用</w:t>
      </w:r>
    </w:p>
    <w:p>
      <w:pPr>
        <w:widowControl/>
        <w:ind w:firstLine="420" w:firstLineChars="2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野外用图的准备工作；地形图三北方向与外业定向；图上确定站立点及与实地对照；利用地形图行进和标定点位；地形图野外填图与室内作业。</w:t>
      </w:r>
    </w:p>
    <w:p>
      <w:pPr>
        <w:widowControl/>
        <w:jc w:val="left"/>
        <w:rPr>
          <w:rFonts w:hint="eastAsia" w:ascii="仿宋_GB2312" w:hAnsi="宋体" w:eastAsia="仿宋_GB2312"/>
          <w:szCs w:val="21"/>
        </w:rPr>
      </w:pPr>
    </w:p>
    <w:p>
      <w:pPr>
        <w:widowControl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参考书目：</w:t>
      </w:r>
    </w:p>
    <w:p>
      <w:pPr>
        <w:pStyle w:val="2"/>
        <w:ind w:firstLine="0"/>
        <w:rPr>
          <w:rFonts w:eastAsia="仿宋_GB2312"/>
          <w:bCs/>
          <w:szCs w:val="21"/>
        </w:rPr>
      </w:pPr>
      <w:r>
        <w:rPr>
          <w:rFonts w:hint="eastAsia" w:eastAsia="仿宋_GB2312"/>
          <w:bCs/>
          <w:szCs w:val="21"/>
        </w:rPr>
        <w:t>1、袁勘省，现代地图学教程，科学出版社，2014</w:t>
      </w:r>
    </w:p>
    <w:p>
      <w:pPr>
        <w:pStyle w:val="2"/>
        <w:ind w:firstLine="0"/>
        <w:rPr>
          <w:rFonts w:eastAsia="仿宋_GB2312"/>
          <w:bCs/>
          <w:szCs w:val="21"/>
        </w:rPr>
      </w:pPr>
      <w:r>
        <w:rPr>
          <w:rFonts w:eastAsia="仿宋_GB2312"/>
          <w:bCs/>
          <w:szCs w:val="21"/>
        </w:rPr>
        <w:t>2</w:t>
      </w:r>
      <w:r>
        <w:rPr>
          <w:rFonts w:hint="eastAsia" w:eastAsia="仿宋_GB2312"/>
          <w:bCs/>
          <w:szCs w:val="21"/>
        </w:rPr>
        <w:t>、蔡孟裔等，新编地图学教程，高等教育出版社，2000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xNTEyMGI5OTY0ZmZjOWM0ZTUyMTk5ZGYyNjBlZDMifQ=="/>
  </w:docVars>
  <w:rsids>
    <w:rsidRoot w:val="005B7444"/>
    <w:rsid w:val="00160CF4"/>
    <w:rsid w:val="00185ED9"/>
    <w:rsid w:val="001A32B0"/>
    <w:rsid w:val="001E34D1"/>
    <w:rsid w:val="002A4356"/>
    <w:rsid w:val="002B5B8C"/>
    <w:rsid w:val="0030703D"/>
    <w:rsid w:val="00504337"/>
    <w:rsid w:val="00566E0E"/>
    <w:rsid w:val="0059649A"/>
    <w:rsid w:val="005A07FF"/>
    <w:rsid w:val="005B7444"/>
    <w:rsid w:val="005F7FF0"/>
    <w:rsid w:val="00641ECC"/>
    <w:rsid w:val="006611FC"/>
    <w:rsid w:val="008955C1"/>
    <w:rsid w:val="008A794F"/>
    <w:rsid w:val="00947036"/>
    <w:rsid w:val="00947CD1"/>
    <w:rsid w:val="00A86608"/>
    <w:rsid w:val="00BB0C3F"/>
    <w:rsid w:val="00BC2414"/>
    <w:rsid w:val="00C05A33"/>
    <w:rsid w:val="00C4231A"/>
    <w:rsid w:val="00DB7BF9"/>
    <w:rsid w:val="00E80FDE"/>
    <w:rsid w:val="00ED68FF"/>
    <w:rsid w:val="00F3339D"/>
    <w:rsid w:val="00F77341"/>
    <w:rsid w:val="273047EF"/>
    <w:rsid w:val="278F75F8"/>
    <w:rsid w:val="7363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微软雅黑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uiPriority w:val="0"/>
    <w:pPr>
      <w:ind w:firstLine="432"/>
    </w:pPr>
    <w:rPr>
      <w:rFonts w:eastAsia="宋体" w:cstheme="minorBidi"/>
      <w:szCs w:val="22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字符"/>
    <w:link w:val="2"/>
    <w:uiPriority w:val="0"/>
  </w:style>
  <w:style w:type="character" w:customStyle="1" w:styleId="8">
    <w:name w:val="正文文本缩进 字符1"/>
    <w:basedOn w:val="6"/>
    <w:semiHidden/>
    <w:uiPriority w:val="99"/>
    <w:rPr>
      <w:rFonts w:eastAsia="微软雅黑" w:cs="Times New Roman"/>
      <w:szCs w:val="24"/>
    </w:rPr>
  </w:style>
  <w:style w:type="character" w:customStyle="1" w:styleId="9">
    <w:name w:val="页眉 字符"/>
    <w:basedOn w:val="6"/>
    <w:link w:val="4"/>
    <w:uiPriority w:val="99"/>
    <w:rPr>
      <w:rFonts w:eastAsia="微软雅黑" w:cs="Times New Roman"/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rFonts w:eastAsia="微软雅黑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2038</Words>
  <Characters>2059</Characters>
  <Lines>15</Lines>
  <Paragraphs>4</Paragraphs>
  <TotalTime>280</TotalTime>
  <ScaleCrop>false</ScaleCrop>
  <LinksUpToDate>false</LinksUpToDate>
  <CharactersWithSpaces>2147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2020-09-03T04:47:00Z</dcterms:created>
  <dc:creator>姚晓军</dc:creator>
  <cp:lastModifiedBy>Administrator</cp:lastModifiedBy>
  <dcterms:modified xsi:type="dcterms:W3CDTF">2022-06-29T08:30:23Z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A18E695734764082A24FB7EE09EAD3C6</vt:lpwstr>
  </property>
</Properties>
</file>