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1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1"/>
      </w:tblGrid>
      <w:tr w:rsidR="004E4640" w14:paraId="1B4419A6" w14:textId="77777777">
        <w:trPr>
          <w:trHeight w:val="375"/>
          <w:tblCellSpacing w:w="0" w:type="dxa"/>
          <w:jc w:val="center"/>
        </w:trPr>
        <w:tc>
          <w:tcPr>
            <w:tcW w:w="7891" w:type="dxa"/>
            <w:vAlign w:val="center"/>
          </w:tcPr>
          <w:p w14:paraId="0FE50368" w14:textId="77777777" w:rsidR="004E4640" w:rsidRDefault="003F64E7">
            <w:pPr>
              <w:spacing w:line="460" w:lineRule="exact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hyperlink w:anchor="page3" w:history="1">
              <w:r w:rsidR="00B24E08">
                <w:rPr>
                  <w:rFonts w:ascii="宋体" w:hAnsi="宋体" w:cs="宋体" w:hint="eastAsia"/>
                  <w:b/>
                  <w:bCs/>
                  <w:sz w:val="32"/>
                  <w:szCs w:val="32"/>
                </w:rPr>
                <w:t>《</w:t>
              </w:r>
              <w:r w:rsidR="00B24E08"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32"/>
                  <w:szCs w:val="32"/>
                </w:rPr>
                <w:t>教育原理</w:t>
              </w:r>
              <w:r w:rsidR="00B24E08">
                <w:rPr>
                  <w:rFonts w:ascii="宋体" w:hAnsi="宋体" w:cs="宋体" w:hint="eastAsia"/>
                  <w:b/>
                  <w:bCs/>
                  <w:sz w:val="32"/>
                  <w:szCs w:val="32"/>
                </w:rPr>
                <w:t>》考试大纲</w:t>
              </w:r>
            </w:hyperlink>
          </w:p>
          <w:p w14:paraId="5FC05AA3" w14:textId="77777777" w:rsidR="004E4640" w:rsidRDefault="00B24E08">
            <w:pPr>
              <w:spacing w:beforeLines="100" w:before="312" w:line="4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Ⅰ、考试性质</w:t>
            </w:r>
          </w:p>
          <w:p w14:paraId="7161FF58" w14:textId="77777777" w:rsidR="004E4640" w:rsidRDefault="00B24E08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教育原理复试以科学、公平、有效地测试考生掌握专业基础知识、基本理论、基本方法的水平和分析问题、解决问题的能力为目的，为录取该专业硕士提供科学依据。</w:t>
            </w:r>
          </w:p>
          <w:p w14:paraId="578DD4E5" w14:textId="77777777" w:rsidR="004E4640" w:rsidRDefault="00B24E08">
            <w:pPr>
              <w:spacing w:beforeLines="50" w:before="156" w:line="46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Ⅱ、考查目标</w:t>
            </w:r>
          </w:p>
          <w:p w14:paraId="772D2DD4" w14:textId="77777777" w:rsidR="004E4640" w:rsidRDefault="00B24E08">
            <w:pPr>
              <w:spacing w:line="46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要求考生系统掌握教育原理的基本理论、基本知识和基本方法，能够运用所学的基本理论、基本知识和基本方法分析、判断和解决实际问题。</w:t>
            </w:r>
          </w:p>
        </w:tc>
      </w:tr>
      <w:tr w:rsidR="004E4640" w14:paraId="694374D9" w14:textId="77777777">
        <w:trPr>
          <w:tblCellSpacing w:w="0" w:type="dxa"/>
          <w:jc w:val="center"/>
        </w:trPr>
        <w:tc>
          <w:tcPr>
            <w:tcW w:w="7891" w:type="dxa"/>
            <w:vAlign w:val="center"/>
          </w:tcPr>
          <w:p w14:paraId="1E98C40F" w14:textId="77777777" w:rsidR="004E4640" w:rsidRDefault="00B24E08">
            <w:pPr>
              <w:widowControl/>
              <w:spacing w:beforeLines="50" w:before="156" w:line="46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Ⅲ、考试内容和试卷结构</w:t>
            </w:r>
          </w:p>
          <w:p w14:paraId="65A62340" w14:textId="77777777" w:rsidR="004E4640" w:rsidRDefault="00B24E08">
            <w:pPr>
              <w:widowControl/>
              <w:spacing w:beforeLines="50" w:before="156"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Verdana" w:hAnsi="Verdana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一、试卷满分及考试时间</w:t>
            </w:r>
          </w:p>
          <w:p w14:paraId="31A34A1C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试卷满分为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分，考试时间为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  <w:t>180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分钟。</w:t>
            </w:r>
          </w:p>
          <w:p w14:paraId="605ED150" w14:textId="77777777" w:rsidR="004E4640" w:rsidRDefault="00B24E08">
            <w:pPr>
              <w:widowControl/>
              <w:spacing w:beforeLines="50" w:before="156"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Verdana" w:hAnsi="Verdana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二、答题方式</w:t>
            </w:r>
          </w:p>
          <w:p w14:paraId="3090CC4B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答题方式为闭卷、笔试。</w:t>
            </w:r>
          </w:p>
          <w:p w14:paraId="3DFA381B" w14:textId="77777777" w:rsidR="004E4640" w:rsidRDefault="00B24E08">
            <w:pPr>
              <w:widowControl/>
              <w:spacing w:beforeLines="50" w:before="156" w:line="460" w:lineRule="exact"/>
              <w:jc w:val="left"/>
              <w:rPr>
                <w:rFonts w:ascii="Verdana" w:hAnsi="Verdan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Verdana" w:hAnsi="Verdana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三、试卷题型结构</w:t>
            </w:r>
          </w:p>
          <w:p w14:paraId="43473C00" w14:textId="77777777" w:rsidR="004E4640" w:rsidRDefault="00B24E08">
            <w:pPr>
              <w:widowControl/>
              <w:spacing w:line="460" w:lineRule="exact"/>
              <w:ind w:firstLine="465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名词解释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小题，每小题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分，共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分；</w:t>
            </w:r>
          </w:p>
          <w:p w14:paraId="1ED59DD3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简答题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小题，每小题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分，共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分；</w:t>
            </w:r>
          </w:p>
          <w:p w14:paraId="0414689F" w14:textId="77777777" w:rsidR="004E4640" w:rsidRDefault="00B24E08">
            <w:pPr>
              <w:widowControl/>
              <w:spacing w:line="460" w:lineRule="exact"/>
              <w:ind w:firstLine="480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分析论述题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小题，每小题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分，共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分。</w:t>
            </w:r>
            <w:r>
              <w:rPr>
                <w:rFonts w:ascii="Verdana" w:hAnsi="Verdana" w:cs="Verdana"/>
                <w:color w:val="000000"/>
                <w:kern w:val="0"/>
              </w:rPr>
              <w:t xml:space="preserve"> </w:t>
            </w:r>
          </w:p>
          <w:p w14:paraId="1DFE3B62" w14:textId="77777777" w:rsidR="004E4640" w:rsidRDefault="00B24E08">
            <w:pPr>
              <w:widowControl/>
              <w:numPr>
                <w:ilvl w:val="0"/>
                <w:numId w:val="1"/>
              </w:numPr>
              <w:spacing w:beforeLines="50" w:before="156" w:line="460" w:lineRule="exact"/>
              <w:ind w:firstLineChars="200" w:firstLine="482"/>
              <w:jc w:val="left"/>
              <w:rPr>
                <w:rFonts w:ascii="Verdana" w:hAnsi="Verdan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参考书目</w:t>
            </w:r>
          </w:p>
          <w:p w14:paraId="3D38EB1B" w14:textId="3B2C4A11" w:rsidR="004E4640" w:rsidRDefault="00B24E08">
            <w:pPr>
              <w:widowControl/>
              <w:spacing w:line="460" w:lineRule="exact"/>
              <w:ind w:firstLineChars="200" w:firstLine="480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《德育原理》檀传宝，北京师范大学出版社</w:t>
            </w:r>
            <w:r w:rsidR="00413430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413430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413430"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017</w:t>
            </w:r>
            <w:r w:rsidR="00413430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  <w:p w14:paraId="4BA02FBE" w14:textId="329BC806" w:rsidR="004E4640" w:rsidRDefault="00B24E08">
            <w:pPr>
              <w:widowControl/>
              <w:spacing w:line="460" w:lineRule="exact"/>
              <w:ind w:firstLineChars="200" w:firstLine="480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《教育社会学》吴康宁，人民教育出版社，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2007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年。</w:t>
            </w:r>
          </w:p>
          <w:p w14:paraId="5B546A0F" w14:textId="77777777" w:rsidR="004E4640" w:rsidRDefault="00B24E08">
            <w:pPr>
              <w:widowControl/>
              <w:spacing w:line="460" w:lineRule="exact"/>
              <w:ind w:firstLineChars="200" w:firstLine="480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《教育评价学》陈玉琨，人民教育出版社，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1999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年。</w:t>
            </w:r>
          </w:p>
          <w:p w14:paraId="507599B7" w14:textId="77777777" w:rsidR="004E4640" w:rsidRDefault="00B24E08">
            <w:pPr>
              <w:widowControl/>
              <w:spacing w:line="460" w:lineRule="exact"/>
              <w:ind w:firstLineChars="200" w:firstLine="480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《教师教育学》陈永明，北京大学出版社，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2012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年。</w:t>
            </w:r>
          </w:p>
          <w:p w14:paraId="4A96DA45" w14:textId="0BD2E447" w:rsidR="004E4640" w:rsidRDefault="00B24E08">
            <w:pPr>
              <w:widowControl/>
              <w:spacing w:line="460" w:lineRule="exact"/>
              <w:ind w:firstLineChars="200" w:firstLine="480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《教育学</w:t>
            </w:r>
            <w:r w:rsidR="00E0579E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原理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="003946F1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教育学原理编写组，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高等教育出版社，</w:t>
            </w:r>
            <w:r w:rsidR="003946F1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3946F1"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年。</w:t>
            </w:r>
          </w:p>
          <w:p w14:paraId="18406C46" w14:textId="77777777" w:rsidR="004E4640" w:rsidRDefault="00B24E08">
            <w:pPr>
              <w:widowControl/>
              <w:spacing w:beforeLines="50" w:before="156" w:line="46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Ⅳ、考试内容知识点</w:t>
            </w:r>
          </w:p>
          <w:p w14:paraId="7A867FC9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b/>
                <w:color w:val="000000"/>
                <w:kern w:val="0"/>
              </w:rPr>
            </w:pPr>
            <w:r>
              <w:rPr>
                <w:rFonts w:ascii="Verdana" w:hAnsi="Verdana" w:cs="Verdan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Verdana" w:hAnsi="Verdana" w:cs="Verdana" w:hint="eastAsia"/>
                <w:b/>
                <w:color w:val="000000"/>
                <w:kern w:val="0"/>
                <w:sz w:val="24"/>
                <w:szCs w:val="24"/>
              </w:rPr>
              <w:t>一、</w:t>
            </w:r>
            <w:r>
              <w:rPr>
                <w:rFonts w:ascii="Verdana" w:hAnsi="Verdana" w:cs="宋体" w:hint="eastAsia"/>
                <w:b/>
                <w:color w:val="000000"/>
                <w:kern w:val="0"/>
                <w:sz w:val="24"/>
                <w:szCs w:val="24"/>
              </w:rPr>
              <w:t>教育学的发展历程及其理论功能</w:t>
            </w:r>
          </w:p>
          <w:p w14:paraId="14E1315E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1.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教育学的研究对象</w:t>
            </w:r>
          </w:p>
          <w:p w14:paraId="1E2F93A1" w14:textId="77777777" w:rsidR="004E4640" w:rsidRDefault="00B24E08">
            <w:pPr>
              <w:widowControl/>
              <w:spacing w:line="460" w:lineRule="exact"/>
              <w:ind w:firstLineChars="200" w:firstLine="480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教育学的发展历程</w:t>
            </w:r>
          </w:p>
          <w:p w14:paraId="223F4EF9" w14:textId="763A1D87" w:rsidR="004E4640" w:rsidRDefault="00B24E08">
            <w:pPr>
              <w:widowControl/>
              <w:spacing w:line="460" w:lineRule="exact"/>
              <w:ind w:firstLineChars="200" w:firstLine="480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lastRenderedPageBreak/>
              <w:t>3.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教育理论及其功能</w:t>
            </w:r>
          </w:p>
          <w:p w14:paraId="2E8BB988" w14:textId="2558A8A9" w:rsidR="00160BC0" w:rsidRDefault="00160BC0">
            <w:pPr>
              <w:widowControl/>
              <w:spacing w:line="460" w:lineRule="exact"/>
              <w:ind w:firstLineChars="200" w:firstLine="480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.</w:t>
            </w:r>
            <w:r w:rsidR="00CD130D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中国化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马克思主义教育理论</w:t>
            </w:r>
            <w:r w:rsidR="00CD130D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FF194D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发展</w:t>
            </w:r>
          </w:p>
          <w:p w14:paraId="71C564DF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b/>
                <w:color w:val="000000"/>
                <w:kern w:val="0"/>
              </w:rPr>
            </w:pPr>
            <w:r>
              <w:rPr>
                <w:rFonts w:ascii="Verdana" w:hAnsi="Verdana" w:cs="Verdana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Verdana" w:hAnsi="Verdana" w:cs="Verdana" w:hint="eastAsia"/>
                <w:b/>
                <w:color w:val="000000"/>
                <w:kern w:val="0"/>
                <w:sz w:val="24"/>
                <w:szCs w:val="24"/>
              </w:rPr>
              <w:t>二、</w:t>
            </w:r>
            <w:r>
              <w:rPr>
                <w:rFonts w:ascii="Verdana" w:hAnsi="Verdana" w:cs="宋体" w:hint="eastAsia"/>
                <w:b/>
                <w:color w:val="000000"/>
                <w:kern w:val="0"/>
                <w:sz w:val="24"/>
                <w:szCs w:val="24"/>
              </w:rPr>
              <w:t>教育的历史变迁</w:t>
            </w:r>
          </w:p>
          <w:p w14:paraId="3CBBA49D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1.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教育的起源</w:t>
            </w:r>
          </w:p>
          <w:p w14:paraId="05A70091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2.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教育的发展</w:t>
            </w:r>
          </w:p>
          <w:p w14:paraId="72CD72DF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3.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当代中国教育</w:t>
            </w:r>
          </w:p>
          <w:p w14:paraId="4EBCB7B1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4.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未来教育展望</w:t>
            </w:r>
          </w:p>
          <w:p w14:paraId="38DFE3AF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b/>
                <w:color w:val="000000"/>
                <w:kern w:val="0"/>
              </w:rPr>
            </w:pPr>
            <w:r>
              <w:rPr>
                <w:rFonts w:ascii="Verdana" w:hAnsi="Verdana" w:cs="Verdan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Verdana" w:hAnsi="Verdana" w:cs="Verdana" w:hint="eastAsia"/>
                <w:b/>
                <w:color w:val="000000"/>
                <w:kern w:val="0"/>
                <w:sz w:val="24"/>
                <w:szCs w:val="24"/>
              </w:rPr>
              <w:t>三、</w:t>
            </w:r>
            <w:r>
              <w:rPr>
                <w:rFonts w:ascii="Verdana" w:hAnsi="Verdana" w:cs="宋体" w:hint="eastAsia"/>
                <w:b/>
                <w:color w:val="000000"/>
                <w:kern w:val="0"/>
                <w:sz w:val="24"/>
                <w:szCs w:val="24"/>
              </w:rPr>
              <w:t>教育实践的理论透视</w:t>
            </w:r>
          </w:p>
          <w:p w14:paraId="002E7703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1.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教育的定义</w:t>
            </w:r>
          </w:p>
          <w:p w14:paraId="119857AE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2.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教育的要素</w:t>
            </w:r>
          </w:p>
          <w:p w14:paraId="1C685A6C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3.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教育的形态</w:t>
            </w:r>
          </w:p>
          <w:p w14:paraId="3FB13FE3" w14:textId="096E81DD" w:rsidR="004E4640" w:rsidRDefault="00B24E08" w:rsidP="00FF194D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4.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教育的本质</w:t>
            </w:r>
          </w:p>
          <w:p w14:paraId="0DECC8E0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b/>
                <w:color w:val="000000"/>
                <w:kern w:val="0"/>
              </w:rPr>
            </w:pPr>
            <w:r>
              <w:rPr>
                <w:rFonts w:ascii="Verdana" w:hAnsi="Verdana" w:cs="Verdana" w:hint="eastAsia"/>
                <w:color w:val="000000"/>
                <w:kern w:val="0"/>
              </w:rPr>
              <w:t xml:space="preserve"> </w:t>
            </w:r>
            <w:r>
              <w:rPr>
                <w:rFonts w:ascii="Verdana" w:hAnsi="Verdana" w:cs="Verdan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 w:hint="eastAsia"/>
                <w:b/>
                <w:color w:val="000000"/>
                <w:kern w:val="0"/>
                <w:sz w:val="24"/>
                <w:szCs w:val="24"/>
              </w:rPr>
              <w:t>四、</w:t>
            </w:r>
            <w:r>
              <w:rPr>
                <w:rFonts w:ascii="Verdana" w:hAnsi="Verdana" w:cs="宋体" w:hint="eastAsia"/>
                <w:b/>
                <w:color w:val="000000"/>
                <w:kern w:val="0"/>
                <w:sz w:val="24"/>
                <w:szCs w:val="24"/>
              </w:rPr>
              <w:t>教育与社会发展</w:t>
            </w:r>
          </w:p>
          <w:p w14:paraId="4FE2F1F2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1.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教育的社会制约性</w:t>
            </w:r>
          </w:p>
          <w:p w14:paraId="5068B013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2.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教育的社会功能</w:t>
            </w:r>
          </w:p>
          <w:p w14:paraId="5B37969A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3.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教育与现代化</w:t>
            </w:r>
          </w:p>
          <w:p w14:paraId="7E9979A4" w14:textId="0E6F3171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Verdan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Verdana" w:hAnsi="Verdana" w:cs="Verdana" w:hint="eastAsia"/>
                <w:b/>
                <w:color w:val="000000"/>
                <w:kern w:val="0"/>
                <w:sz w:val="24"/>
                <w:szCs w:val="24"/>
              </w:rPr>
              <w:t>五、</w:t>
            </w:r>
            <w:r>
              <w:rPr>
                <w:rFonts w:ascii="Verdana" w:hAnsi="Verdana" w:cs="宋体" w:hint="eastAsia"/>
                <w:b/>
                <w:color w:val="000000"/>
                <w:kern w:val="0"/>
                <w:sz w:val="24"/>
                <w:szCs w:val="24"/>
              </w:rPr>
              <w:t>教育与人的发展</w:t>
            </w:r>
          </w:p>
          <w:p w14:paraId="60DC97C4" w14:textId="77777777" w:rsidR="004E4640" w:rsidRPr="00B24E08" w:rsidRDefault="00B24E0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1.</w:t>
            </w:r>
            <w:r w:rsidRPr="00B24E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人的哲学</w:t>
            </w:r>
          </w:p>
          <w:p w14:paraId="09B7188B" w14:textId="77777777" w:rsidR="004E4640" w:rsidRPr="00B24E08" w:rsidRDefault="00B24E0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24E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B24E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人的身心发展及其规律</w:t>
            </w:r>
          </w:p>
          <w:p w14:paraId="503533E8" w14:textId="6530C22B" w:rsidR="004E4640" w:rsidRDefault="00B24E0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24E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B24E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人的身心发展的影响因素</w:t>
            </w:r>
          </w:p>
          <w:p w14:paraId="1A95E875" w14:textId="0E0ED3E6" w:rsidR="00F03C35" w:rsidRPr="00F03C35" w:rsidRDefault="00F03C35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教育促进个体发展的条件与功能</w:t>
            </w:r>
          </w:p>
          <w:p w14:paraId="241539F4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Verdana" w:hint="eastAsia"/>
                <w:color w:val="000000"/>
                <w:kern w:val="0"/>
              </w:rPr>
              <w:t xml:space="preserve">  </w:t>
            </w:r>
            <w:r>
              <w:rPr>
                <w:rFonts w:ascii="Verdana" w:hAnsi="Verdana" w:cs="宋体" w:hint="eastAsia"/>
                <w:b/>
                <w:color w:val="000000"/>
                <w:kern w:val="0"/>
                <w:sz w:val="24"/>
                <w:szCs w:val="24"/>
              </w:rPr>
              <w:t>六、教育制度</w:t>
            </w:r>
          </w:p>
          <w:p w14:paraId="5D5D03FB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1.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教育制度的概念</w:t>
            </w:r>
          </w:p>
          <w:p w14:paraId="546E92D1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2.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学校教育制度（学制）的概念及确立的依据</w:t>
            </w:r>
          </w:p>
          <w:p w14:paraId="31034593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3.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我国现行教育制度的基本构成</w:t>
            </w:r>
          </w:p>
          <w:p w14:paraId="6590F696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4.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现代世界各国教育制度改革的基本趋势</w:t>
            </w:r>
          </w:p>
          <w:p w14:paraId="0550BEB3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b/>
                <w:color w:val="000000"/>
                <w:kern w:val="0"/>
              </w:rPr>
            </w:pPr>
            <w:r>
              <w:rPr>
                <w:rFonts w:ascii="Verdana" w:hAnsi="Verdana" w:cs="Verdan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 w:hint="eastAsia"/>
                <w:b/>
                <w:color w:val="000000"/>
                <w:kern w:val="0"/>
                <w:sz w:val="24"/>
                <w:szCs w:val="24"/>
              </w:rPr>
              <w:t>七、</w:t>
            </w:r>
            <w:r>
              <w:rPr>
                <w:rFonts w:ascii="Verdana" w:hAnsi="Verdana" w:cs="宋体" w:hint="eastAsia"/>
                <w:b/>
                <w:color w:val="000000"/>
                <w:kern w:val="0"/>
                <w:sz w:val="24"/>
                <w:szCs w:val="24"/>
              </w:rPr>
              <w:t>教育目的与培养目标</w:t>
            </w:r>
          </w:p>
          <w:p w14:paraId="05B08337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1.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教育目的的概念</w:t>
            </w:r>
          </w:p>
          <w:p w14:paraId="5FA69292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2.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关于教育目的的主要理论</w:t>
            </w:r>
          </w:p>
          <w:p w14:paraId="1451D0B8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3.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教育目的确立的依据</w:t>
            </w:r>
          </w:p>
          <w:p w14:paraId="21C0E8FB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    4.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我国教育目的的精神实质</w:t>
            </w:r>
          </w:p>
          <w:p w14:paraId="00B69943" w14:textId="189FA5DF" w:rsidR="004E4640" w:rsidRPr="001F27AB" w:rsidRDefault="00B24E0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2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5.全面发展教育</w:t>
            </w:r>
            <w:r w:rsidR="007E11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（德育、智育、美育、体育、劳动技术教育）</w:t>
            </w:r>
          </w:p>
          <w:p w14:paraId="631D18AA" w14:textId="23DFFE53" w:rsidR="00F03C35" w:rsidRPr="001F27AB" w:rsidRDefault="00F03C35">
            <w:pPr>
              <w:widowControl/>
              <w:spacing w:line="460" w:lineRule="exact"/>
              <w:jc w:val="left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1F27AB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27AB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 xml:space="preserve">   6.</w:t>
            </w:r>
            <w:r w:rsidRPr="001F27AB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素质教育与全面创新人才培养</w:t>
            </w:r>
          </w:p>
          <w:p w14:paraId="78225C07" w14:textId="7F47CF98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b/>
                <w:color w:val="000000"/>
                <w:kern w:val="0"/>
              </w:rPr>
            </w:pPr>
            <w:r>
              <w:rPr>
                <w:rFonts w:ascii="Verdana" w:hAnsi="Verdana" w:cs="Verdan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Verdana" w:hAnsi="Verdana" w:cs="Verdana" w:hint="eastAsia"/>
                <w:b/>
                <w:color w:val="000000"/>
                <w:kern w:val="0"/>
                <w:sz w:val="24"/>
                <w:szCs w:val="24"/>
              </w:rPr>
              <w:t>八、</w:t>
            </w:r>
            <w:r>
              <w:rPr>
                <w:rFonts w:ascii="Verdana" w:hAnsi="Verdana" w:cs="宋体" w:hint="eastAsia"/>
                <w:b/>
                <w:color w:val="000000"/>
                <w:kern w:val="0"/>
                <w:sz w:val="24"/>
                <w:szCs w:val="24"/>
              </w:rPr>
              <w:t>教育内容</w:t>
            </w:r>
            <w:r w:rsidR="00DF59F6">
              <w:rPr>
                <w:rFonts w:ascii="Verdana" w:hAnsi="Verdana" w:cs="宋体" w:hint="eastAsia"/>
                <w:b/>
                <w:color w:val="000000"/>
                <w:kern w:val="0"/>
                <w:sz w:val="24"/>
                <w:szCs w:val="24"/>
              </w:rPr>
              <w:t>与课程</w:t>
            </w:r>
          </w:p>
          <w:p w14:paraId="59317DB1" w14:textId="77777777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1.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教育内容原理</w:t>
            </w:r>
          </w:p>
          <w:p w14:paraId="5AAFCC23" w14:textId="57207791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2.</w:t>
            </w:r>
            <w:r w:rsidR="007E1178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当代中国教育内容改革</w:t>
            </w:r>
          </w:p>
          <w:p w14:paraId="25373694" w14:textId="3BFB1D8D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3.</w:t>
            </w:r>
            <w:r w:rsidR="007E1178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课程的概念</w:t>
            </w:r>
            <w:r w:rsidR="001F27AB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与课程</w:t>
            </w:r>
            <w:r w:rsidR="007E1178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  <w:p w14:paraId="63A6E5C3" w14:textId="27C061A3" w:rsidR="007E1178" w:rsidRDefault="007E1178" w:rsidP="007E1178">
            <w:pPr>
              <w:widowControl/>
              <w:spacing w:line="460" w:lineRule="exact"/>
              <w:ind w:firstLineChars="200" w:firstLine="480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课程开发</w:t>
            </w:r>
            <w:r w:rsidR="001F27AB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FF194D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课程</w:t>
            </w:r>
            <w:r w:rsidR="001F27AB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实施与</w:t>
            </w:r>
            <w:r w:rsidR="00FF194D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课程</w:t>
            </w:r>
            <w:r w:rsidR="001F27AB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评价</w:t>
            </w:r>
          </w:p>
          <w:p w14:paraId="747CA610" w14:textId="022E7258" w:rsidR="007E1178" w:rsidRDefault="007E1178" w:rsidP="001F27AB">
            <w:pPr>
              <w:widowControl/>
              <w:spacing w:line="460" w:lineRule="exact"/>
              <w:ind w:firstLineChars="200" w:firstLine="480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.</w:t>
            </w:r>
            <w:r w:rsidR="001F27AB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1F27AB"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1</w:t>
            </w:r>
            <w:r w:rsidR="001F27AB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世纪的课程改革</w:t>
            </w:r>
          </w:p>
          <w:p w14:paraId="523599C4" w14:textId="348C2CFE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b/>
                <w:color w:val="000000"/>
                <w:kern w:val="0"/>
              </w:rPr>
            </w:pPr>
            <w:r>
              <w:rPr>
                <w:rFonts w:ascii="Verdana" w:hAnsi="Verdana" w:cs="Verdan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Verdana" w:hAnsi="Verdana" w:cs="Verdana" w:hint="eastAsia"/>
                <w:b/>
                <w:color w:val="000000"/>
                <w:kern w:val="0"/>
                <w:sz w:val="24"/>
                <w:szCs w:val="24"/>
              </w:rPr>
              <w:t>九、</w:t>
            </w:r>
            <w:r>
              <w:rPr>
                <w:rFonts w:ascii="Verdana" w:hAnsi="Verdana" w:cs="宋体" w:hint="eastAsia"/>
                <w:b/>
                <w:color w:val="000000"/>
                <w:kern w:val="0"/>
                <w:sz w:val="24"/>
                <w:szCs w:val="24"/>
              </w:rPr>
              <w:t>教</w:t>
            </w:r>
            <w:r w:rsidR="00DF59F6">
              <w:rPr>
                <w:rFonts w:ascii="Verdana" w:hAnsi="Verdana" w:cs="宋体" w:hint="eastAsia"/>
                <w:b/>
                <w:color w:val="000000"/>
                <w:kern w:val="0"/>
                <w:sz w:val="24"/>
                <w:szCs w:val="24"/>
              </w:rPr>
              <w:t>学</w:t>
            </w:r>
          </w:p>
          <w:p w14:paraId="6D58D169" w14:textId="60CBAD28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1.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</w:t>
            </w:r>
            <w:r w:rsidR="00DF59F6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学理论与规律</w:t>
            </w:r>
          </w:p>
          <w:p w14:paraId="0366A7DA" w14:textId="2BA97753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2.</w:t>
            </w:r>
            <w:r w:rsidR="00AF1DB1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教学实施</w:t>
            </w:r>
          </w:p>
          <w:p w14:paraId="14420FAB" w14:textId="619ABC06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3.</w:t>
            </w:r>
            <w:r w:rsidR="00AF1DB1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中小学教学改革</w:t>
            </w:r>
          </w:p>
          <w:p w14:paraId="0E1F7D14" w14:textId="12824B47" w:rsidR="004E4640" w:rsidRDefault="00B24E08" w:rsidP="00AF1DB1">
            <w:pPr>
              <w:widowControl/>
              <w:spacing w:line="460" w:lineRule="exact"/>
              <w:jc w:val="left"/>
              <w:rPr>
                <w:rFonts w:ascii="Verdana" w:hAnsi="Verdana" w:cs="Verdana"/>
                <w:b/>
                <w:color w:val="000000"/>
                <w:kern w:val="0"/>
              </w:rPr>
            </w:pPr>
            <w:r>
              <w:rPr>
                <w:rFonts w:ascii="Verdana" w:hAnsi="Verdana" w:cs="Verdan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 w:hint="eastAsia"/>
                <w:b/>
                <w:color w:val="000000"/>
                <w:kern w:val="0"/>
                <w:sz w:val="24"/>
                <w:szCs w:val="24"/>
              </w:rPr>
              <w:t>十、</w:t>
            </w:r>
            <w:r>
              <w:rPr>
                <w:rFonts w:ascii="Verdana" w:hAnsi="Verdana" w:cs="宋体" w:hint="eastAsia"/>
                <w:b/>
                <w:color w:val="000000"/>
                <w:kern w:val="0"/>
                <w:sz w:val="24"/>
                <w:szCs w:val="24"/>
              </w:rPr>
              <w:t>教师与学生</w:t>
            </w:r>
          </w:p>
          <w:p w14:paraId="2F828B44" w14:textId="3BF66C6C" w:rsidR="00FF194D" w:rsidRDefault="00B24E08" w:rsidP="00FF194D">
            <w:pPr>
              <w:widowControl/>
              <w:spacing w:line="460" w:lineRule="exact"/>
              <w:ind w:firstLine="480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14:paraId="5DA155D0" w14:textId="31E81536" w:rsidR="004E4640" w:rsidRDefault="00B24E08" w:rsidP="00FF194D">
            <w:pPr>
              <w:widowControl/>
              <w:spacing w:line="460" w:lineRule="exact"/>
              <w:ind w:firstLine="480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AF1DB1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班主任</w:t>
            </w:r>
          </w:p>
          <w:p w14:paraId="116603C7" w14:textId="6C5E1EB0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3.</w:t>
            </w:r>
            <w:r w:rsidR="00AF1DB1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学生</w:t>
            </w:r>
          </w:p>
          <w:p w14:paraId="10EB0319" w14:textId="589852E5" w:rsidR="004E4640" w:rsidRDefault="00B24E08" w:rsidP="00FF194D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4.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师生关系的特点与类型</w:t>
            </w:r>
          </w:p>
          <w:p w14:paraId="22E2A270" w14:textId="66B1110D" w:rsidR="004E4640" w:rsidRDefault="00B24E08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FF194D"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建立良好师生关系的途径与方法</w:t>
            </w:r>
          </w:p>
          <w:p w14:paraId="6B7E59AF" w14:textId="77777777" w:rsidR="004E4640" w:rsidRPr="00FF194D" w:rsidRDefault="004E4640">
            <w:pPr>
              <w:widowControl/>
              <w:spacing w:line="460" w:lineRule="exact"/>
              <w:jc w:val="left"/>
              <w:rPr>
                <w:rFonts w:ascii="Verdana" w:hAnsi="Verdana" w:cs="Verdana"/>
                <w:color w:val="000000"/>
                <w:kern w:val="0"/>
              </w:rPr>
            </w:pPr>
          </w:p>
        </w:tc>
      </w:tr>
    </w:tbl>
    <w:p w14:paraId="5BE6A6C9" w14:textId="77777777" w:rsidR="004E4640" w:rsidRPr="00FF194D" w:rsidRDefault="004E4640">
      <w:pPr>
        <w:rPr>
          <w:rFonts w:cs="Times New Roman"/>
        </w:rPr>
      </w:pPr>
    </w:p>
    <w:sectPr w:rsidR="004E4640" w:rsidRPr="00FF1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7468" w14:textId="77777777" w:rsidR="003F64E7" w:rsidRDefault="003F64E7" w:rsidP="00125056">
      <w:r>
        <w:separator/>
      </w:r>
    </w:p>
  </w:endnote>
  <w:endnote w:type="continuationSeparator" w:id="0">
    <w:p w14:paraId="3F891BE6" w14:textId="77777777" w:rsidR="003F64E7" w:rsidRDefault="003F64E7" w:rsidP="0012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4EC8" w14:textId="77777777" w:rsidR="003F64E7" w:rsidRDefault="003F64E7" w:rsidP="00125056">
      <w:r>
        <w:separator/>
      </w:r>
    </w:p>
  </w:footnote>
  <w:footnote w:type="continuationSeparator" w:id="0">
    <w:p w14:paraId="1E66A95E" w14:textId="77777777" w:rsidR="003F64E7" w:rsidRDefault="003F64E7" w:rsidP="0012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806539"/>
    <w:multiLevelType w:val="singleLevel"/>
    <w:tmpl w:val="D580653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A5"/>
    <w:rsid w:val="000A2CB2"/>
    <w:rsid w:val="00125056"/>
    <w:rsid w:val="00160BC0"/>
    <w:rsid w:val="001F27AB"/>
    <w:rsid w:val="00222BAD"/>
    <w:rsid w:val="002A178F"/>
    <w:rsid w:val="00322EB8"/>
    <w:rsid w:val="00345237"/>
    <w:rsid w:val="00373464"/>
    <w:rsid w:val="003946F1"/>
    <w:rsid w:val="003F64E7"/>
    <w:rsid w:val="00413430"/>
    <w:rsid w:val="004327C6"/>
    <w:rsid w:val="004C5E47"/>
    <w:rsid w:val="004E4640"/>
    <w:rsid w:val="00643A0E"/>
    <w:rsid w:val="006C37A5"/>
    <w:rsid w:val="00727D17"/>
    <w:rsid w:val="00745E3B"/>
    <w:rsid w:val="0075169A"/>
    <w:rsid w:val="007E1178"/>
    <w:rsid w:val="008C5D89"/>
    <w:rsid w:val="00910AA9"/>
    <w:rsid w:val="00A627A1"/>
    <w:rsid w:val="00AF1DB1"/>
    <w:rsid w:val="00B04216"/>
    <w:rsid w:val="00B24E08"/>
    <w:rsid w:val="00B332A2"/>
    <w:rsid w:val="00B55599"/>
    <w:rsid w:val="00B92371"/>
    <w:rsid w:val="00C73B5D"/>
    <w:rsid w:val="00CD130D"/>
    <w:rsid w:val="00D946D4"/>
    <w:rsid w:val="00DE758C"/>
    <w:rsid w:val="00DF59F6"/>
    <w:rsid w:val="00E0579E"/>
    <w:rsid w:val="00EF4BE9"/>
    <w:rsid w:val="00EF6E34"/>
    <w:rsid w:val="00F03C35"/>
    <w:rsid w:val="00F450A6"/>
    <w:rsid w:val="00FE128E"/>
    <w:rsid w:val="00FF194D"/>
    <w:rsid w:val="34405EA1"/>
    <w:rsid w:val="431D5F14"/>
    <w:rsid w:val="596629CD"/>
    <w:rsid w:val="6557427B"/>
    <w:rsid w:val="72386C5E"/>
    <w:rsid w:val="7FE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318139"/>
  <w15:docId w15:val="{F93FC3A9-73B3-495A-95E6-FC63E74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190</Words>
  <Characters>1087</Characters>
  <Application>Microsoft Office Word</Application>
  <DocSecurity>0</DocSecurity>
  <Lines>9</Lines>
  <Paragraphs>2</Paragraphs>
  <ScaleCrop>false</ScaleCrop>
  <Company>synu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zhang</dc:creator>
  <cp:lastModifiedBy>admini</cp:lastModifiedBy>
  <cp:revision>5</cp:revision>
  <dcterms:created xsi:type="dcterms:W3CDTF">2021-07-31T07:08:00Z</dcterms:created>
  <dcterms:modified xsi:type="dcterms:W3CDTF">2021-09-14T07:35:00Z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