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1444" w14:textId="0BF8E2D9" w:rsidR="009A134A" w:rsidRDefault="009A134A" w:rsidP="009A134A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《</w:t>
      </w:r>
      <w:r w:rsidRPr="00637749">
        <w:rPr>
          <w:rFonts w:ascii="宋体" w:hint="eastAsia"/>
          <w:b/>
          <w:sz w:val="32"/>
          <w:szCs w:val="32"/>
        </w:rPr>
        <w:t>管理学</w:t>
      </w:r>
      <w:bookmarkStart w:id="0" w:name="_GoBack"/>
      <w:bookmarkEnd w:id="0"/>
      <w:r>
        <w:rPr>
          <w:rFonts w:ascii="宋体" w:hint="eastAsia"/>
          <w:b/>
          <w:sz w:val="32"/>
          <w:szCs w:val="32"/>
        </w:rPr>
        <w:t>》</w:t>
      </w:r>
      <w:r>
        <w:rPr>
          <w:rFonts w:ascii="宋体" w:hint="eastAsia"/>
          <w:b/>
          <w:sz w:val="32"/>
        </w:rPr>
        <w:t>研究生复试大纲</w:t>
      </w:r>
    </w:p>
    <w:p w14:paraId="5BEC6325" w14:textId="77777777" w:rsidR="005C0064" w:rsidRDefault="005C0064" w:rsidP="005C0064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适用专业：</w:t>
      </w:r>
      <w:r>
        <w:rPr>
          <w:rFonts w:ascii="宋体" w:cs="宋体"/>
          <w:b/>
          <w:bCs/>
          <w:sz w:val="32"/>
          <w:szCs w:val="32"/>
        </w:rPr>
        <w:t>0</w:t>
      </w:r>
      <w:r>
        <w:rPr>
          <w:rFonts w:ascii="宋体" w:cs="宋体" w:hint="eastAsia"/>
          <w:b/>
          <w:bCs/>
          <w:sz w:val="32"/>
          <w:szCs w:val="32"/>
        </w:rPr>
        <w:t>45120职业技术教育——旅游服务【专业学位】</w:t>
      </w:r>
    </w:p>
    <w:p w14:paraId="16A478C2" w14:textId="77777777" w:rsidR="009A134A" w:rsidRDefault="009A134A" w:rsidP="009A134A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7"/>
          <w:sz w:val="32"/>
          <w:szCs w:val="32"/>
        </w:rPr>
      </w:pPr>
      <w:r>
        <w:rPr>
          <w:rStyle w:val="a7"/>
          <w:rFonts w:hint="eastAsia"/>
          <w:sz w:val="32"/>
          <w:szCs w:val="32"/>
        </w:rPr>
        <w:t>一、考查目标</w:t>
      </w:r>
    </w:p>
    <w:p w14:paraId="3EB956AF" w14:textId="77777777" w:rsidR="009A134A" w:rsidRPr="00D61DF2" w:rsidRDefault="009A134A" w:rsidP="009A134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61DF2">
        <w:rPr>
          <w:rFonts w:ascii="宋体" w:hAnsi="宋体" w:hint="eastAsia"/>
          <w:sz w:val="24"/>
          <w:szCs w:val="24"/>
        </w:rPr>
        <w:t>（一）</w:t>
      </w:r>
      <w:r w:rsidRPr="00637749">
        <w:rPr>
          <w:rFonts w:ascii="宋体" w:hAnsi="宋体" w:hint="eastAsia"/>
          <w:sz w:val="24"/>
          <w:szCs w:val="24"/>
        </w:rPr>
        <w:t>全面理解《管理学》涉及的基本概念和基本原理</w:t>
      </w:r>
      <w:r w:rsidRPr="00D61DF2">
        <w:rPr>
          <w:rFonts w:ascii="宋体" w:hAnsi="宋体" w:hint="eastAsia"/>
          <w:sz w:val="24"/>
          <w:szCs w:val="24"/>
        </w:rPr>
        <w:t>。</w:t>
      </w:r>
    </w:p>
    <w:p w14:paraId="673F57DB" w14:textId="77777777" w:rsidR="009A134A" w:rsidRPr="00D61DF2" w:rsidRDefault="009A134A" w:rsidP="009A134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61DF2">
        <w:rPr>
          <w:rFonts w:ascii="宋体" w:hAnsi="宋体" w:hint="eastAsia"/>
          <w:sz w:val="24"/>
          <w:szCs w:val="24"/>
        </w:rPr>
        <w:t>（二）</w:t>
      </w:r>
      <w:r w:rsidRPr="00637749">
        <w:rPr>
          <w:rFonts w:ascii="宋体" w:hAnsi="宋体" w:hint="eastAsia"/>
          <w:sz w:val="24"/>
          <w:szCs w:val="24"/>
        </w:rPr>
        <w:t>掌握有关基本理论与基本知识</w:t>
      </w:r>
      <w:r w:rsidRPr="00D61DF2">
        <w:rPr>
          <w:rFonts w:ascii="宋体" w:hAnsi="宋体" w:hint="eastAsia"/>
          <w:sz w:val="24"/>
          <w:szCs w:val="24"/>
        </w:rPr>
        <w:t>。</w:t>
      </w:r>
    </w:p>
    <w:p w14:paraId="041A5610" w14:textId="77777777" w:rsidR="009A134A" w:rsidRPr="00D61DF2" w:rsidRDefault="009A134A" w:rsidP="009A134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61DF2">
        <w:rPr>
          <w:rFonts w:ascii="宋体" w:hAnsi="宋体" w:hint="eastAsia"/>
          <w:sz w:val="24"/>
          <w:szCs w:val="24"/>
        </w:rPr>
        <w:t>（三）</w:t>
      </w:r>
      <w:r w:rsidRPr="00637749">
        <w:rPr>
          <w:rFonts w:ascii="宋体" w:hAnsi="宋体" w:hint="eastAsia"/>
          <w:sz w:val="24"/>
          <w:szCs w:val="24"/>
        </w:rPr>
        <w:t>对管理和管理理论的形成与发展、组织环境与组织文化、决策与决策方法、计划、组织设计以及领导等重点内容从理论到原理、方法融会贯通</w:t>
      </w:r>
      <w:r w:rsidRPr="00D61DF2">
        <w:rPr>
          <w:rFonts w:ascii="宋体" w:hAnsi="宋体" w:hint="eastAsia"/>
          <w:sz w:val="24"/>
          <w:szCs w:val="24"/>
        </w:rPr>
        <w:t>。</w:t>
      </w:r>
    </w:p>
    <w:p w14:paraId="01644DB4" w14:textId="77777777" w:rsidR="009A134A" w:rsidRDefault="009A134A" w:rsidP="009A134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</w:t>
      </w:r>
      <w:r w:rsidRPr="00637749">
        <w:rPr>
          <w:rFonts w:ascii="宋体" w:hAnsi="宋体" w:hint="eastAsia"/>
          <w:sz w:val="24"/>
          <w:szCs w:val="24"/>
        </w:rPr>
        <w:t>具有一定的综合分析和应用能力</w:t>
      </w:r>
      <w:r w:rsidRPr="00215214">
        <w:rPr>
          <w:rFonts w:ascii="宋体" w:hAnsi="宋体" w:hint="eastAsia"/>
          <w:sz w:val="24"/>
          <w:szCs w:val="24"/>
        </w:rPr>
        <w:t>，文字表达准确。</w:t>
      </w:r>
    </w:p>
    <w:p w14:paraId="0005941D" w14:textId="77777777" w:rsidR="009A134A" w:rsidRDefault="009A134A" w:rsidP="009A134A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7"/>
          <w:bCs w:val="0"/>
          <w:sz w:val="32"/>
          <w:szCs w:val="32"/>
        </w:rPr>
      </w:pPr>
      <w:r>
        <w:rPr>
          <w:rStyle w:val="a7"/>
          <w:rFonts w:hint="eastAsia"/>
          <w:sz w:val="32"/>
          <w:szCs w:val="32"/>
        </w:rPr>
        <w:t>二、考试形式</w:t>
      </w:r>
    </w:p>
    <w:p w14:paraId="710FC5F8" w14:textId="77777777" w:rsidR="009A134A" w:rsidRDefault="009A134A" w:rsidP="009A134A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（一）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考试时间</w:t>
      </w:r>
    </w:p>
    <w:p w14:paraId="052AB198" w14:textId="77777777" w:rsidR="009A134A" w:rsidRPr="00215214" w:rsidRDefault="009A134A" w:rsidP="009A134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考试时间为</w:t>
      </w:r>
      <w:r w:rsidRPr="00215214">
        <w:rPr>
          <w:rFonts w:ascii="宋体" w:hAnsi="宋体"/>
          <w:sz w:val="24"/>
          <w:szCs w:val="24"/>
        </w:rPr>
        <w:t>1</w:t>
      </w:r>
      <w:r w:rsidR="005C0064">
        <w:rPr>
          <w:rFonts w:ascii="宋体" w:hAnsi="宋体" w:hint="eastAsia"/>
          <w:sz w:val="24"/>
          <w:szCs w:val="24"/>
        </w:rPr>
        <w:t>8</w:t>
      </w:r>
      <w:r w:rsidRPr="00215214">
        <w:rPr>
          <w:rFonts w:ascii="宋体" w:hAnsi="宋体"/>
          <w:sz w:val="24"/>
          <w:szCs w:val="24"/>
        </w:rPr>
        <w:t>0</w:t>
      </w:r>
      <w:r w:rsidRPr="00215214">
        <w:rPr>
          <w:rFonts w:ascii="宋体" w:hAnsi="宋体" w:hint="eastAsia"/>
          <w:sz w:val="24"/>
          <w:szCs w:val="24"/>
        </w:rPr>
        <w:t>分钟。</w:t>
      </w:r>
    </w:p>
    <w:p w14:paraId="51EBD063" w14:textId="77777777" w:rsidR="009A134A" w:rsidRDefault="009A134A" w:rsidP="009A134A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（二）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答题方式</w:t>
      </w:r>
    </w:p>
    <w:p w14:paraId="5EA63A55" w14:textId="77777777" w:rsidR="009A134A" w:rsidRPr="00215214" w:rsidRDefault="009A134A" w:rsidP="009A134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答题方式为闭卷、笔试。</w:t>
      </w:r>
    </w:p>
    <w:p w14:paraId="2A18BCF3" w14:textId="77777777" w:rsidR="009A134A" w:rsidRPr="00215214" w:rsidRDefault="009A134A" w:rsidP="009A134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试卷由试题和答题纸组成。答案必须写在答题</w:t>
      </w:r>
      <w:proofErr w:type="gramStart"/>
      <w:r w:rsidRPr="00215214">
        <w:rPr>
          <w:rFonts w:ascii="宋体" w:hAnsi="宋体" w:hint="eastAsia"/>
          <w:sz w:val="24"/>
          <w:szCs w:val="24"/>
        </w:rPr>
        <w:t>纸相应</w:t>
      </w:r>
      <w:proofErr w:type="gramEnd"/>
      <w:r w:rsidRPr="00215214">
        <w:rPr>
          <w:rFonts w:ascii="宋体" w:hAnsi="宋体" w:hint="eastAsia"/>
          <w:sz w:val="24"/>
          <w:szCs w:val="24"/>
        </w:rPr>
        <w:t>的位置上。</w:t>
      </w:r>
    </w:p>
    <w:p w14:paraId="1215899A" w14:textId="77777777" w:rsidR="0001723E" w:rsidRDefault="0001723E" w:rsidP="0001723E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（三）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试卷满分及考查内容分数分配</w:t>
      </w:r>
    </w:p>
    <w:p w14:paraId="5F4C8BD2" w14:textId="77777777" w:rsidR="00DD58DC" w:rsidRDefault="00DD58DC" w:rsidP="00DD58DC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满分为50分。</w:t>
      </w:r>
    </w:p>
    <w:p w14:paraId="169CDDF2" w14:textId="77777777" w:rsidR="00DD58DC" w:rsidRPr="00D61DF2" w:rsidRDefault="00DD58DC" w:rsidP="00DD58DC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D61DF2">
        <w:rPr>
          <w:rFonts w:asciiTheme="minorEastAsia" w:eastAsiaTheme="minorEastAsia" w:hAnsiTheme="minorEastAsia" w:hint="eastAsia"/>
          <w:sz w:val="24"/>
          <w:szCs w:val="24"/>
        </w:rPr>
        <w:t>名词解释</w:t>
      </w:r>
      <w:r w:rsidRPr="00D61DF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个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小题，每小题</w:t>
      </w:r>
      <w:r w:rsidR="009A134A">
        <w:rPr>
          <w:rFonts w:asciiTheme="minorEastAsia" w:eastAsiaTheme="minorEastAsia" w:hAnsiTheme="minorEastAsia"/>
          <w:sz w:val="24"/>
          <w:szCs w:val="24"/>
        </w:rPr>
        <w:t>3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分，共</w:t>
      </w:r>
      <w:r w:rsidR="009A134A">
        <w:rPr>
          <w:rFonts w:asciiTheme="minorEastAsia" w:eastAsiaTheme="minorEastAsia" w:hAnsiTheme="minorEastAsia"/>
          <w:sz w:val="24"/>
          <w:szCs w:val="24"/>
        </w:rPr>
        <w:t>15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分；</w:t>
      </w:r>
    </w:p>
    <w:p w14:paraId="1AFB3A8C" w14:textId="77777777" w:rsidR="00DD58DC" w:rsidRPr="00D61DF2" w:rsidRDefault="00DD58DC" w:rsidP="00DD58DC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简答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题</w:t>
      </w:r>
      <w:r>
        <w:rPr>
          <w:rFonts w:asciiTheme="minorEastAsia" w:eastAsiaTheme="minorEastAsia" w:hAnsiTheme="minorEastAsia" w:hint="eastAsia"/>
          <w:sz w:val="24"/>
          <w:szCs w:val="24"/>
        </w:rPr>
        <w:t>5个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小题，每小题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分，共</w:t>
      </w:r>
      <w:r>
        <w:rPr>
          <w:rFonts w:asciiTheme="minorEastAsia" w:eastAsiaTheme="minorEastAsia" w:hAnsiTheme="minorEastAsia" w:hint="eastAsia"/>
          <w:sz w:val="24"/>
          <w:szCs w:val="24"/>
        </w:rPr>
        <w:t>15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分；</w:t>
      </w:r>
    </w:p>
    <w:p w14:paraId="3301D817" w14:textId="77777777" w:rsidR="00DD58DC" w:rsidRPr="00D61DF2" w:rsidRDefault="00DD58DC" w:rsidP="00DD58DC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论述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题</w:t>
      </w:r>
      <w:r w:rsidR="009A134A"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个小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题，每小题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分，共</w:t>
      </w:r>
      <w:r w:rsidR="009A134A"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分。</w:t>
      </w:r>
    </w:p>
    <w:p w14:paraId="68CBABEA" w14:textId="77777777" w:rsidR="00DD58DC" w:rsidRDefault="00DD58DC" w:rsidP="00DE072A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7"/>
          <w:sz w:val="32"/>
          <w:szCs w:val="32"/>
        </w:rPr>
      </w:pPr>
    </w:p>
    <w:p w14:paraId="688F2DBC" w14:textId="77777777" w:rsidR="0001723E" w:rsidRPr="0053532B" w:rsidRDefault="0001723E" w:rsidP="00DE072A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7"/>
          <w:rFonts w:hint="eastAsia"/>
          <w:sz w:val="32"/>
          <w:szCs w:val="32"/>
        </w:rPr>
        <w:t>三、考试内容构成</w:t>
      </w:r>
    </w:p>
    <w:p w14:paraId="57DA7D8E" w14:textId="77777777" w:rsidR="0001723E" w:rsidRPr="00D61DF2" w:rsidRDefault="00A72AD5" w:rsidP="001061CE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（一）</w:t>
      </w:r>
      <w:r w:rsidR="009A134A">
        <w:rPr>
          <w:rFonts w:asciiTheme="minorEastAsia" w:eastAsiaTheme="minorEastAsia" w:hAnsiTheme="minorEastAsia" w:cs="Arial" w:hint="eastAsia"/>
          <w:b/>
          <w:sz w:val="24"/>
          <w:szCs w:val="24"/>
        </w:rPr>
        <w:t>管理导论</w:t>
      </w:r>
    </w:p>
    <w:p w14:paraId="740F9EE1" w14:textId="77777777" w:rsidR="0001723E" w:rsidRPr="00D61DF2" w:rsidRDefault="00A72AD5" w:rsidP="00D61DF2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管理的内涵与本质</w:t>
      </w:r>
    </w:p>
    <w:p w14:paraId="164F05F7" w14:textId="77777777" w:rsidR="0001723E" w:rsidRPr="00D61DF2" w:rsidRDefault="00A72AD5" w:rsidP="00D61DF2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管理的基本原理、基本方法和基本工具</w:t>
      </w:r>
    </w:p>
    <w:p w14:paraId="70A4A1AE" w14:textId="77777777" w:rsidR="0001723E" w:rsidRPr="00D61DF2" w:rsidRDefault="00A72AD5" w:rsidP="001061CE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（二）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</w:t>
      </w:r>
      <w:r w:rsidR="009A134A">
        <w:rPr>
          <w:rFonts w:asciiTheme="minorEastAsia" w:eastAsiaTheme="minorEastAsia" w:hAnsiTheme="minorEastAsia" w:cs="Arial" w:hint="eastAsia"/>
          <w:b/>
          <w:sz w:val="24"/>
          <w:szCs w:val="24"/>
        </w:rPr>
        <w:t>管理理论的历史演变</w:t>
      </w:r>
    </w:p>
    <w:p w14:paraId="76DB7EF4" w14:textId="77777777" w:rsidR="0001723E" w:rsidRPr="00D61DF2" w:rsidRDefault="0001723E" w:rsidP="00D61DF2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古典管理理论</w:t>
      </w:r>
    </w:p>
    <w:p w14:paraId="5DA24276" w14:textId="77777777" w:rsidR="0001723E" w:rsidRPr="00D61DF2" w:rsidRDefault="0001723E" w:rsidP="00D61DF2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现代管理流派</w:t>
      </w:r>
    </w:p>
    <w:p w14:paraId="34DC9165" w14:textId="77777777" w:rsidR="0001723E" w:rsidRPr="00D61DF2" w:rsidRDefault="0001723E" w:rsidP="00D61DF2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当代管理理论</w:t>
      </w:r>
    </w:p>
    <w:p w14:paraId="0CC29215" w14:textId="77777777" w:rsidR="0001723E" w:rsidRPr="00D61DF2" w:rsidRDefault="00A72AD5" w:rsidP="001061CE">
      <w:pPr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lastRenderedPageBreak/>
        <w:t>（三）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 </w:t>
      </w:r>
      <w:r w:rsidR="009A134A">
        <w:rPr>
          <w:rFonts w:asciiTheme="minorEastAsia" w:eastAsiaTheme="minorEastAsia" w:hAnsiTheme="minorEastAsia" w:cs="Arial" w:hint="eastAsia"/>
          <w:b/>
          <w:sz w:val="24"/>
          <w:szCs w:val="24"/>
        </w:rPr>
        <w:t>决策与决策过程</w:t>
      </w:r>
    </w:p>
    <w:p w14:paraId="1F6AE08F" w14:textId="77777777" w:rsidR="0001723E" w:rsidRPr="00D61DF2" w:rsidRDefault="00D31894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决策的概念、要素、功能和任务</w:t>
      </w:r>
    </w:p>
    <w:p w14:paraId="623598E0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决策的特征</w:t>
      </w:r>
    </w:p>
    <w:p w14:paraId="3D36BBCA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D31894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决策过程与影响因素</w:t>
      </w:r>
    </w:p>
    <w:p w14:paraId="77CF1C3B" w14:textId="77777777" w:rsidR="0001723E" w:rsidRPr="00D61DF2" w:rsidRDefault="00A72AD5" w:rsidP="001061CE">
      <w:pPr>
        <w:spacing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D61DF2">
        <w:rPr>
          <w:rFonts w:asciiTheme="minorEastAsia" w:eastAsiaTheme="minorEastAsia" w:hAnsiTheme="minorEastAsia" w:hint="eastAsia"/>
          <w:b/>
          <w:sz w:val="24"/>
          <w:szCs w:val="24"/>
        </w:rPr>
        <w:t>（四）</w:t>
      </w:r>
      <w:r w:rsidR="009A134A">
        <w:rPr>
          <w:rFonts w:asciiTheme="minorEastAsia" w:eastAsiaTheme="minorEastAsia" w:hAnsiTheme="minorEastAsia" w:hint="eastAsia"/>
          <w:b/>
          <w:sz w:val="24"/>
          <w:szCs w:val="24"/>
        </w:rPr>
        <w:t>环境分析与理性决策</w:t>
      </w:r>
    </w:p>
    <w:p w14:paraId="5F7AFA31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组织的内外部环境要素</w:t>
      </w:r>
    </w:p>
    <w:p w14:paraId="0BDD2643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理性决策与非理性决策</w:t>
      </w:r>
    </w:p>
    <w:p w14:paraId="3E118080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决策方法</w:t>
      </w:r>
    </w:p>
    <w:p w14:paraId="407B9620" w14:textId="77777777" w:rsidR="0001723E" w:rsidRPr="00D61DF2" w:rsidRDefault="00A72AD5" w:rsidP="001061CE">
      <w:pPr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（五）</w:t>
      </w:r>
      <w:r w:rsidR="009A134A">
        <w:rPr>
          <w:rFonts w:asciiTheme="minorEastAsia" w:eastAsiaTheme="minorEastAsia" w:hAnsiTheme="minorEastAsia" w:cs="Arial" w:hint="eastAsia"/>
          <w:b/>
          <w:sz w:val="24"/>
          <w:szCs w:val="24"/>
        </w:rPr>
        <w:t>决策的实施与调整</w:t>
      </w:r>
    </w:p>
    <w:p w14:paraId="603B2B7B" w14:textId="77777777" w:rsidR="0001723E" w:rsidRPr="00D61DF2" w:rsidRDefault="0001723E" w:rsidP="00102D49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计划的本质、特征与类型</w:t>
      </w:r>
    </w:p>
    <w:p w14:paraId="58FFF010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计划编制的过程与方法</w:t>
      </w:r>
    </w:p>
    <w:p w14:paraId="6DA9829B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推进计划的流程和方法</w:t>
      </w:r>
    </w:p>
    <w:p w14:paraId="1B046A9F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决策追踪与调整</w:t>
      </w:r>
    </w:p>
    <w:p w14:paraId="137B2869" w14:textId="77777777" w:rsidR="0001723E" w:rsidRPr="00D61DF2" w:rsidRDefault="0053532B" w:rsidP="001061CE">
      <w:pPr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（六）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</w:t>
      </w:r>
      <w:r w:rsidR="009A134A">
        <w:rPr>
          <w:rFonts w:asciiTheme="minorEastAsia" w:eastAsiaTheme="minorEastAsia" w:hAnsiTheme="minorEastAsia" w:cs="Arial" w:hint="eastAsia"/>
          <w:b/>
          <w:sz w:val="24"/>
          <w:szCs w:val="24"/>
        </w:rPr>
        <w:t>组织设计</w:t>
      </w:r>
    </w:p>
    <w:p w14:paraId="76CA0508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组织设计的任务与影响因素</w:t>
      </w:r>
    </w:p>
    <w:p w14:paraId="3F2FE949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组织机构的概念、分类、形式与演变趋势</w:t>
      </w:r>
    </w:p>
    <w:p w14:paraId="2C156638" w14:textId="77777777" w:rsidR="0001723E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组织整合</w:t>
      </w:r>
    </w:p>
    <w:p w14:paraId="4BFF3DDF" w14:textId="77777777" w:rsidR="0001723E" w:rsidRPr="00D61DF2" w:rsidRDefault="0053532B" w:rsidP="001061CE">
      <w:pPr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（七）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</w:t>
      </w:r>
      <w:r w:rsidR="009A134A">
        <w:rPr>
          <w:rFonts w:asciiTheme="minorEastAsia" w:eastAsiaTheme="minorEastAsia" w:hAnsiTheme="minorEastAsia" w:cs="Arial" w:hint="eastAsia"/>
          <w:b/>
          <w:sz w:val="24"/>
          <w:szCs w:val="24"/>
        </w:rPr>
        <w:t>人员配备</w:t>
      </w:r>
    </w:p>
    <w:p w14:paraId="19F57173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人员配备的工作内容</w:t>
      </w:r>
    </w:p>
    <w:p w14:paraId="780E0FA8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人员选聘的标准、途径与方法</w:t>
      </w:r>
    </w:p>
    <w:p w14:paraId="4E7B99CA" w14:textId="77777777" w:rsidR="00EA7F3A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人事考评的功能、要素、方法与工作程序</w:t>
      </w:r>
    </w:p>
    <w:p w14:paraId="76C7BAAA" w14:textId="77777777" w:rsidR="009D0626" w:rsidRDefault="0001723E" w:rsidP="009D0626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人员培训的方法</w:t>
      </w:r>
    </w:p>
    <w:p w14:paraId="6750F541" w14:textId="77777777" w:rsidR="0001723E" w:rsidRPr="009D0626" w:rsidRDefault="0053532B" w:rsidP="009D0626">
      <w:pPr>
        <w:autoSpaceDE w:val="0"/>
        <w:autoSpaceDN w:val="0"/>
        <w:adjustRightInd w:val="0"/>
        <w:spacing w:line="276" w:lineRule="auto"/>
        <w:ind w:firstLineChars="1100" w:firstLine="265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（八）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</w:t>
      </w:r>
      <w:r w:rsidR="009A134A">
        <w:rPr>
          <w:rFonts w:asciiTheme="minorEastAsia" w:eastAsiaTheme="minorEastAsia" w:hAnsiTheme="minorEastAsia" w:cs="Arial" w:hint="eastAsia"/>
          <w:b/>
          <w:sz w:val="24"/>
          <w:szCs w:val="24"/>
        </w:rPr>
        <w:t>组织文化</w:t>
      </w:r>
    </w:p>
    <w:p w14:paraId="27DDB53A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53532B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组织文化的概念、分类、特征与影响因素</w:t>
      </w:r>
    </w:p>
    <w:p w14:paraId="7F7E3A26" w14:textId="77777777" w:rsidR="0001723E" w:rsidRPr="00D61DF2" w:rsidRDefault="00DE072A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53532B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组织文化的构成与功能、反功能</w:t>
      </w:r>
    </w:p>
    <w:p w14:paraId="2889B9F8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53532B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hint="eastAsia"/>
          <w:kern w:val="0"/>
          <w:sz w:val="24"/>
          <w:szCs w:val="24"/>
        </w:rPr>
        <w:t>组织文化塑造</w:t>
      </w:r>
    </w:p>
    <w:p w14:paraId="46B023CE" w14:textId="77777777" w:rsidR="0001723E" w:rsidRPr="00D61DF2" w:rsidRDefault="0053532B" w:rsidP="000B6775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（九）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 </w:t>
      </w:r>
      <w:r w:rsidR="009A134A">
        <w:rPr>
          <w:rFonts w:asciiTheme="minorEastAsia" w:eastAsiaTheme="minorEastAsia" w:hAnsiTheme="minorEastAsia" w:cs="Arial" w:hint="eastAsia"/>
          <w:b/>
          <w:sz w:val="24"/>
          <w:szCs w:val="24"/>
        </w:rPr>
        <w:t>领导的一般理论</w:t>
      </w:r>
    </w:p>
    <w:p w14:paraId="6E5A5EF7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1</w:t>
      </w:r>
      <w:r w:rsidR="00D31894"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领导的内涵与特征</w:t>
      </w:r>
    </w:p>
    <w:p w14:paraId="1BFA0E5D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领导与领导者</w:t>
      </w:r>
    </w:p>
    <w:p w14:paraId="6305B729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3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领导与被领导者</w:t>
      </w:r>
    </w:p>
    <w:p w14:paraId="6D5094A1" w14:textId="77777777" w:rsidR="0001723E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4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 w:rsidR="009A134A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领导与情境</w:t>
      </w:r>
    </w:p>
    <w:p w14:paraId="4762E48A" w14:textId="77777777" w:rsidR="009A134A" w:rsidRPr="00D61DF2" w:rsidRDefault="009A134A" w:rsidP="009A134A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十</w:t>
      </w: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） 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激励</w:t>
      </w:r>
    </w:p>
    <w:p w14:paraId="37E66C4F" w14:textId="77777777" w:rsidR="009A134A" w:rsidRPr="00D61DF2" w:rsidRDefault="009A134A" w:rsidP="009A134A">
      <w:pPr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1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激励基础</w:t>
      </w:r>
    </w:p>
    <w:p w14:paraId="1DD5D4F0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激励理论</w:t>
      </w:r>
    </w:p>
    <w:p w14:paraId="2F56C48B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3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激励方法</w:t>
      </w:r>
    </w:p>
    <w:p w14:paraId="2EBEDBAB" w14:textId="77777777" w:rsidR="009A134A" w:rsidRPr="00D61DF2" w:rsidRDefault="009A134A" w:rsidP="009A134A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十一</w:t>
      </w: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） 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沟通</w:t>
      </w:r>
    </w:p>
    <w:p w14:paraId="6AFDFA6C" w14:textId="77777777" w:rsidR="009A134A" w:rsidRPr="00D61DF2" w:rsidRDefault="009A134A" w:rsidP="009A134A">
      <w:pPr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1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沟通与沟通类型</w:t>
      </w:r>
    </w:p>
    <w:p w14:paraId="2C7CF021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沟通障碍及其克服</w:t>
      </w:r>
    </w:p>
    <w:p w14:paraId="5014F53C" w14:textId="77777777" w:rsidR="009A134A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3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冲突及其管理</w:t>
      </w:r>
    </w:p>
    <w:p w14:paraId="4F10D111" w14:textId="77777777" w:rsidR="009A134A" w:rsidRPr="00D61DF2" w:rsidRDefault="009A134A" w:rsidP="009A134A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lastRenderedPageBreak/>
        <w:t>（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十二</w:t>
      </w: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） 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控制的类型与过程</w:t>
      </w:r>
    </w:p>
    <w:p w14:paraId="533163F3" w14:textId="77777777" w:rsidR="009A134A" w:rsidRPr="00D61DF2" w:rsidRDefault="009A134A" w:rsidP="009A134A">
      <w:pPr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1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控制的内涵与原则</w:t>
      </w:r>
    </w:p>
    <w:p w14:paraId="28D434E6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控制的类型</w:t>
      </w:r>
    </w:p>
    <w:p w14:paraId="6FFE2A4D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3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控制的过程</w:t>
      </w:r>
    </w:p>
    <w:p w14:paraId="04A9C882" w14:textId="77777777" w:rsidR="009A134A" w:rsidRPr="00D61DF2" w:rsidRDefault="009A134A" w:rsidP="009A134A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十三</w:t>
      </w: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） 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控制的方法与技术</w:t>
      </w:r>
    </w:p>
    <w:p w14:paraId="007DD283" w14:textId="77777777" w:rsidR="009A134A" w:rsidRPr="00D61DF2" w:rsidRDefault="009A134A" w:rsidP="009A134A">
      <w:pPr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1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层级控制、市场控制与团体控制</w:t>
      </w:r>
    </w:p>
    <w:p w14:paraId="7601904D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质量控制方法</w:t>
      </w:r>
    </w:p>
    <w:p w14:paraId="3509DA54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3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管理控制的信息技术</w:t>
      </w:r>
    </w:p>
    <w:p w14:paraId="56098D60" w14:textId="77777777" w:rsidR="009A134A" w:rsidRPr="00D61DF2" w:rsidRDefault="009A134A" w:rsidP="009A134A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十四</w:t>
      </w: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）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风险控制与危机管理</w:t>
      </w:r>
    </w:p>
    <w:p w14:paraId="478172F1" w14:textId="77777777" w:rsidR="009A134A" w:rsidRPr="00D61DF2" w:rsidRDefault="009A134A" w:rsidP="009A134A">
      <w:pPr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1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风险识别与分析</w:t>
      </w:r>
    </w:p>
    <w:p w14:paraId="4C2363F0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风险评估与控制</w:t>
      </w:r>
    </w:p>
    <w:p w14:paraId="04BDC69B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3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危机管理</w:t>
      </w:r>
    </w:p>
    <w:p w14:paraId="7F78E8AB" w14:textId="77777777" w:rsidR="009A134A" w:rsidRPr="00D61DF2" w:rsidRDefault="009A134A" w:rsidP="009A134A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十五</w:t>
      </w: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）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创新原理</w:t>
      </w:r>
    </w:p>
    <w:p w14:paraId="5C82E972" w14:textId="77777777" w:rsidR="009A134A" w:rsidRPr="00D61DF2" w:rsidRDefault="009A134A" w:rsidP="009A134A">
      <w:pPr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1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组织管理的创新职能</w:t>
      </w:r>
    </w:p>
    <w:p w14:paraId="2542A809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管理创新的类型与基本内容</w:t>
      </w:r>
    </w:p>
    <w:p w14:paraId="09353126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3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创新过程及其管理</w:t>
      </w:r>
    </w:p>
    <w:p w14:paraId="58AB240B" w14:textId="77777777" w:rsidR="009A134A" w:rsidRPr="00D61DF2" w:rsidRDefault="009A134A" w:rsidP="009A134A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十六</w:t>
      </w: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） </w:t>
      </w:r>
      <w:r>
        <w:rPr>
          <w:rFonts w:asciiTheme="minorEastAsia" w:eastAsiaTheme="minorEastAsia" w:hAnsiTheme="minorEastAsia" w:cs="Arial" w:hint="eastAsia"/>
          <w:b/>
          <w:sz w:val="24"/>
          <w:szCs w:val="24"/>
        </w:rPr>
        <w:t>组织创新</w:t>
      </w:r>
    </w:p>
    <w:p w14:paraId="38929E67" w14:textId="77777777" w:rsidR="009A134A" w:rsidRPr="00D61DF2" w:rsidRDefault="009A134A" w:rsidP="009A134A">
      <w:pPr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1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组织变革与创新</w:t>
      </w:r>
    </w:p>
    <w:p w14:paraId="6BD3982D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组织结构创新</w:t>
      </w:r>
    </w:p>
    <w:p w14:paraId="2F81F07B" w14:textId="77777777" w:rsidR="009A134A" w:rsidRPr="00D61DF2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3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创新与学习型组织</w:t>
      </w:r>
    </w:p>
    <w:p w14:paraId="26F37B86" w14:textId="77777777" w:rsidR="009A134A" w:rsidRPr="009A134A" w:rsidRDefault="009A134A" w:rsidP="009A134A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</w:p>
    <w:p w14:paraId="65D6792D" w14:textId="77777777" w:rsidR="00D61DF2" w:rsidRDefault="00D61DF2" w:rsidP="00A72AD5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14:paraId="6FF3A7B5" w14:textId="77777777" w:rsidR="00A72AD5" w:rsidRPr="00D61DF2" w:rsidRDefault="00A72AD5" w:rsidP="00D61DF2">
      <w:pPr>
        <w:spacing w:line="360" w:lineRule="auto"/>
        <w:ind w:firstLineChars="250" w:firstLine="602"/>
        <w:rPr>
          <w:rFonts w:asciiTheme="minorEastAsia" w:eastAsiaTheme="minorEastAsia" w:hAnsiTheme="minorEastAsia"/>
          <w:b/>
          <w:sz w:val="24"/>
          <w:szCs w:val="24"/>
        </w:rPr>
      </w:pPr>
      <w:r w:rsidRPr="00D61DF2">
        <w:rPr>
          <w:rFonts w:asciiTheme="minorEastAsia" w:eastAsiaTheme="minorEastAsia" w:hAnsiTheme="minorEastAsia" w:hint="eastAsia"/>
          <w:b/>
          <w:sz w:val="24"/>
          <w:szCs w:val="24"/>
        </w:rPr>
        <w:t>参考书目：</w:t>
      </w:r>
    </w:p>
    <w:p w14:paraId="7175CE53" w14:textId="77777777" w:rsidR="0001723E" w:rsidRPr="00D61DF2" w:rsidRDefault="009A134A" w:rsidP="00D61DF2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《管理学》</w:t>
      </w:r>
      <w:r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="00D61DF2">
        <w:rPr>
          <w:rFonts w:asciiTheme="minorEastAsia" w:eastAsiaTheme="minorEastAsia" w:hAnsiTheme="minorEastAsia" w:hint="eastAsia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sz w:val="24"/>
          <w:szCs w:val="24"/>
        </w:rPr>
        <w:t>管理学</w:t>
      </w:r>
      <w:r w:rsidR="00D61DF2">
        <w:rPr>
          <w:rFonts w:asciiTheme="minorEastAsia" w:eastAsiaTheme="minorEastAsia" w:hAnsiTheme="minorEastAsia" w:hint="eastAsia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sz w:val="24"/>
          <w:szCs w:val="24"/>
        </w:rPr>
        <w:t>编写组</w:t>
      </w:r>
      <w:r w:rsidR="00D61DF2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陈传明主</w:t>
      </w:r>
      <w:r w:rsidR="001061CE" w:rsidRPr="00D61DF2">
        <w:rPr>
          <w:rFonts w:asciiTheme="minorEastAsia" w:eastAsiaTheme="minorEastAsia" w:hAnsiTheme="minorEastAsia" w:hint="eastAsia"/>
          <w:sz w:val="24"/>
          <w:szCs w:val="24"/>
        </w:rPr>
        <w:t>编，</w:t>
      </w:r>
      <w:r>
        <w:rPr>
          <w:rFonts w:asciiTheme="minorEastAsia" w:eastAsiaTheme="minorEastAsia" w:hAnsiTheme="minorEastAsia" w:hint="eastAsia"/>
          <w:sz w:val="24"/>
          <w:szCs w:val="24"/>
        </w:rPr>
        <w:t>高等教育</w:t>
      </w:r>
      <w:r w:rsidR="001061CE" w:rsidRPr="00D61DF2">
        <w:rPr>
          <w:rFonts w:asciiTheme="minorEastAsia" w:eastAsiaTheme="minorEastAsia" w:hAnsiTheme="minorEastAsia" w:hint="eastAsia"/>
          <w:sz w:val="24"/>
          <w:szCs w:val="24"/>
        </w:rPr>
        <w:t>出版社，</w:t>
      </w:r>
      <w:r w:rsidR="005208AC" w:rsidRPr="00D61DF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061CE" w:rsidRPr="00D61DF2">
        <w:rPr>
          <w:rFonts w:asciiTheme="minorEastAsia" w:eastAsiaTheme="minorEastAsia" w:hAnsiTheme="minorEastAsia" w:hint="eastAsia"/>
          <w:sz w:val="24"/>
          <w:szCs w:val="24"/>
        </w:rPr>
        <w:t>201</w:t>
      </w:r>
      <w:r>
        <w:rPr>
          <w:rFonts w:asciiTheme="minorEastAsia" w:eastAsiaTheme="minorEastAsia" w:hAnsiTheme="minorEastAsia"/>
          <w:sz w:val="24"/>
          <w:szCs w:val="24"/>
        </w:rPr>
        <w:t>9</w:t>
      </w:r>
      <w:r w:rsidR="001061CE" w:rsidRPr="00D61DF2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 w:rsidR="001061CE" w:rsidRPr="00D61DF2">
        <w:rPr>
          <w:rFonts w:asciiTheme="minorEastAsia" w:eastAsiaTheme="minorEastAsia" w:hAnsiTheme="minorEastAsia" w:hint="eastAsia"/>
          <w:sz w:val="24"/>
          <w:szCs w:val="24"/>
        </w:rPr>
        <w:t>月。</w:t>
      </w:r>
    </w:p>
    <w:sectPr w:rsidR="0001723E" w:rsidRPr="00D61DF2" w:rsidSect="00E0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C08B" w14:textId="77777777" w:rsidR="00A8680E" w:rsidRDefault="00A8680E" w:rsidP="0001723E">
      <w:r>
        <w:separator/>
      </w:r>
    </w:p>
  </w:endnote>
  <w:endnote w:type="continuationSeparator" w:id="0">
    <w:p w14:paraId="12378AD8" w14:textId="77777777" w:rsidR="00A8680E" w:rsidRDefault="00A8680E" w:rsidP="0001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7082" w14:textId="77777777" w:rsidR="00A8680E" w:rsidRDefault="00A8680E" w:rsidP="0001723E">
      <w:r>
        <w:separator/>
      </w:r>
    </w:p>
  </w:footnote>
  <w:footnote w:type="continuationSeparator" w:id="0">
    <w:p w14:paraId="6529C0F4" w14:textId="77777777" w:rsidR="00A8680E" w:rsidRDefault="00A8680E" w:rsidP="0001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23E"/>
    <w:rsid w:val="0001723E"/>
    <w:rsid w:val="000A7E85"/>
    <w:rsid w:val="000B13C3"/>
    <w:rsid w:val="000B6775"/>
    <w:rsid w:val="00102D49"/>
    <w:rsid w:val="001061CE"/>
    <w:rsid w:val="001439BC"/>
    <w:rsid w:val="001703B5"/>
    <w:rsid w:val="00200813"/>
    <w:rsid w:val="00257B50"/>
    <w:rsid w:val="00284E2D"/>
    <w:rsid w:val="002D3A4C"/>
    <w:rsid w:val="003F35B2"/>
    <w:rsid w:val="004203D8"/>
    <w:rsid w:val="00445668"/>
    <w:rsid w:val="00464B62"/>
    <w:rsid w:val="004C63E1"/>
    <w:rsid w:val="0050047E"/>
    <w:rsid w:val="005208AC"/>
    <w:rsid w:val="00527AB4"/>
    <w:rsid w:val="0053532B"/>
    <w:rsid w:val="005A69EA"/>
    <w:rsid w:val="005B266E"/>
    <w:rsid w:val="005C0064"/>
    <w:rsid w:val="00661054"/>
    <w:rsid w:val="00701026"/>
    <w:rsid w:val="0074597B"/>
    <w:rsid w:val="00765C43"/>
    <w:rsid w:val="0079714B"/>
    <w:rsid w:val="00817296"/>
    <w:rsid w:val="00821907"/>
    <w:rsid w:val="009A134A"/>
    <w:rsid w:val="009C39AD"/>
    <w:rsid w:val="009D0626"/>
    <w:rsid w:val="009D2E8F"/>
    <w:rsid w:val="00A26FEC"/>
    <w:rsid w:val="00A72AD5"/>
    <w:rsid w:val="00A8680E"/>
    <w:rsid w:val="00B6775F"/>
    <w:rsid w:val="00BA7586"/>
    <w:rsid w:val="00BD6C95"/>
    <w:rsid w:val="00BF3BD8"/>
    <w:rsid w:val="00C04957"/>
    <w:rsid w:val="00C67003"/>
    <w:rsid w:val="00D0350A"/>
    <w:rsid w:val="00D069DE"/>
    <w:rsid w:val="00D0798C"/>
    <w:rsid w:val="00D31894"/>
    <w:rsid w:val="00D61DF2"/>
    <w:rsid w:val="00DD58DC"/>
    <w:rsid w:val="00DE072A"/>
    <w:rsid w:val="00E06A46"/>
    <w:rsid w:val="00E83201"/>
    <w:rsid w:val="00EA7F3A"/>
    <w:rsid w:val="00EB6728"/>
    <w:rsid w:val="00EE3D29"/>
    <w:rsid w:val="00F703F8"/>
    <w:rsid w:val="00F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E7984"/>
  <w15:docId w15:val="{2D6343A6-80E1-4426-B93A-FF23DFEC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72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2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2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23E"/>
    <w:rPr>
      <w:sz w:val="18"/>
      <w:szCs w:val="18"/>
    </w:rPr>
  </w:style>
  <w:style w:type="character" w:styleId="a7">
    <w:name w:val="Strong"/>
    <w:qFormat/>
    <w:rsid w:val="0001723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0172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72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172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69C8B2-23A0-4D3A-9367-FD63F52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weze_li</dc:creator>
  <cp:keywords/>
  <dc:description/>
  <cp:lastModifiedBy>迪 吴</cp:lastModifiedBy>
  <cp:revision>4</cp:revision>
  <dcterms:created xsi:type="dcterms:W3CDTF">2019-09-11T04:41:00Z</dcterms:created>
  <dcterms:modified xsi:type="dcterms:W3CDTF">2019-09-16T03:38:00Z</dcterms:modified>
</cp:coreProperties>
</file>