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2"/>
          <w:szCs w:val="30"/>
        </w:rPr>
      </w:pPr>
      <w:bookmarkStart w:id="0" w:name="_GoBack"/>
      <w:bookmarkEnd w:id="0"/>
      <w:r>
        <w:rPr>
          <w:rFonts w:hint="eastAsia" w:eastAsia="黑体"/>
          <w:sz w:val="32"/>
          <w:szCs w:val="30"/>
        </w:rPr>
        <w:t>硕士研究生入学考试大纲</w:t>
      </w:r>
    </w:p>
    <w:p>
      <w:pPr>
        <w:jc w:val="center"/>
        <w:rPr>
          <w:rFonts w:ascii="仿宋_GB2312" w:eastAsia="黑体"/>
          <w:sz w:val="28"/>
          <w:szCs w:val="28"/>
        </w:rPr>
      </w:pPr>
      <w:r>
        <w:rPr>
          <w:rFonts w:hint="eastAsia" w:ascii="Arial" w:hAnsi="Arial" w:eastAsia="黑体" w:cs="Arial"/>
          <w:sz w:val="28"/>
        </w:rPr>
        <w:t>同等学力考试科目名称：电子技术基础</w:t>
      </w:r>
    </w:p>
    <w:p>
      <w:pPr>
        <w:spacing w:line="360" w:lineRule="auto"/>
        <w:jc w:val="left"/>
        <w:rPr>
          <w:rFonts w:cs="Times New Roman"/>
          <w:b/>
          <w:bCs/>
          <w:sz w:val="28"/>
          <w:szCs w:val="28"/>
        </w:rPr>
      </w:pPr>
      <w:r>
        <w:rPr>
          <w:rFonts w:hint="eastAsia" w:cs="宋体"/>
          <w:b/>
          <w:bCs/>
          <w:sz w:val="28"/>
          <w:szCs w:val="28"/>
        </w:rPr>
        <w:t>一、考查目标</w:t>
      </w:r>
    </w:p>
    <w:p>
      <w:pPr>
        <w:spacing w:line="360" w:lineRule="auto"/>
        <w:ind w:firstLine="480"/>
        <w:jc w:val="left"/>
        <w:rPr>
          <w:rFonts w:cs="Times New Roman"/>
          <w:sz w:val="24"/>
          <w:szCs w:val="24"/>
        </w:rPr>
      </w:pPr>
      <w:r>
        <w:rPr>
          <w:rFonts w:hint="eastAsia" w:ascii="宋体" w:hAnsi="宋体" w:cs="宋体"/>
          <w:sz w:val="24"/>
          <w:szCs w:val="24"/>
        </w:rPr>
        <w:t>考生需要</w:t>
      </w:r>
      <w:r>
        <w:rPr>
          <w:rFonts w:ascii="宋体" w:hAnsi="宋体" w:cs="宋体"/>
          <w:sz w:val="24"/>
          <w:szCs w:val="24"/>
        </w:rPr>
        <w:t>掌握</w:t>
      </w:r>
      <w:r>
        <w:rPr>
          <w:rFonts w:hint="eastAsia" w:ascii="宋体" w:hAnsi="宋体" w:cs="宋体"/>
          <w:sz w:val="24"/>
          <w:szCs w:val="24"/>
        </w:rPr>
        <w:t>《电子技术基础》课程中的基本概念、基础知识，能够理解常用电子电路的结构特点、工作原理，熟悉常用模拟电路和数字电路的功能和使用方法，掌握基本电子电路的分析与设计方法，并具有综合运用所学知识进行分析问题和解决问题的能力，为以后学习电类专业的其他课程打好基础。</w:t>
      </w:r>
    </w:p>
    <w:p>
      <w:pPr>
        <w:spacing w:line="360" w:lineRule="auto"/>
        <w:jc w:val="left"/>
        <w:rPr>
          <w:rFonts w:cs="Times New Roman"/>
          <w:b/>
          <w:bCs/>
          <w:sz w:val="28"/>
          <w:szCs w:val="28"/>
        </w:rPr>
      </w:pPr>
      <w:r>
        <w:rPr>
          <w:rFonts w:hint="eastAsia" w:cs="宋体"/>
          <w:b/>
          <w:bCs/>
          <w:sz w:val="28"/>
          <w:szCs w:val="28"/>
        </w:rPr>
        <w:t>二、考试内容</w:t>
      </w:r>
    </w:p>
    <w:p>
      <w:pPr>
        <w:tabs>
          <w:tab w:val="left" w:pos="2977"/>
        </w:tabs>
        <w:spacing w:line="360" w:lineRule="auto"/>
        <w:ind w:firstLine="480" w:firstLineChars="200"/>
        <w:rPr>
          <w:rFonts w:ascii="宋体" w:hAnsi="宋体" w:cs="宋体"/>
          <w:color w:val="000000"/>
          <w:sz w:val="24"/>
          <w:szCs w:val="24"/>
        </w:rPr>
      </w:pPr>
      <w:r>
        <w:rPr>
          <w:rFonts w:hint="eastAsia" w:ascii="Times New Roman" w:hAnsi="Times New Roman" w:cs="Times New Roman"/>
          <w:color w:val="000000"/>
          <w:kern w:val="0"/>
          <w:sz w:val="24"/>
          <w:szCs w:val="24"/>
        </w:rPr>
        <w:t>《</w:t>
      </w:r>
      <w:r>
        <w:rPr>
          <w:rFonts w:hint="eastAsia" w:ascii="宋体" w:hAnsi="宋体" w:cs="宋体"/>
          <w:color w:val="000000"/>
          <w:sz w:val="24"/>
          <w:szCs w:val="24"/>
        </w:rPr>
        <w:t>电子技术基础》考试内容分为模拟电路和数字电路两部分，各部分考试内容具体如下：</w:t>
      </w:r>
    </w:p>
    <w:p>
      <w:pPr>
        <w:numPr>
          <w:ilvl w:val="0"/>
          <w:numId w:val="1"/>
        </w:numPr>
        <w:tabs>
          <w:tab w:val="left" w:pos="851"/>
        </w:tabs>
        <w:spacing w:line="360" w:lineRule="auto"/>
        <w:rPr>
          <w:rFonts w:ascii="宋体" w:hAnsi="宋体" w:cs="宋体"/>
          <w:b/>
          <w:color w:val="000000"/>
          <w:sz w:val="24"/>
          <w:szCs w:val="24"/>
        </w:rPr>
      </w:pPr>
      <w:r>
        <w:rPr>
          <w:rFonts w:hint="eastAsia" w:ascii="宋体" w:hAnsi="宋体" w:cs="宋体"/>
          <w:b/>
          <w:color w:val="000000"/>
          <w:sz w:val="24"/>
          <w:szCs w:val="24"/>
        </w:rPr>
        <w:t>模拟电路部分</w:t>
      </w:r>
    </w:p>
    <w:p>
      <w:pPr>
        <w:tabs>
          <w:tab w:val="left" w:pos="851"/>
        </w:tabs>
        <w:spacing w:line="360" w:lineRule="auto"/>
        <w:ind w:left="480"/>
        <w:rPr>
          <w:rFonts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半导体器件</w:t>
      </w:r>
    </w:p>
    <w:p>
      <w:pPr>
        <w:tabs>
          <w:tab w:val="left" w:pos="851"/>
        </w:tabs>
        <w:spacing w:line="360" w:lineRule="auto"/>
        <w:ind w:left="480"/>
        <w:rPr>
          <w:rFonts w:ascii="宋体" w:hAnsi="宋体" w:cs="宋体"/>
          <w:color w:val="000000"/>
          <w:sz w:val="24"/>
          <w:szCs w:val="24"/>
        </w:rPr>
      </w:pPr>
      <w:r>
        <w:rPr>
          <w:rFonts w:hint="eastAsia" w:ascii="宋体" w:hAnsi="宋体" w:cs="宋体"/>
          <w:color w:val="000000"/>
          <w:sz w:val="24"/>
          <w:szCs w:val="24"/>
        </w:rPr>
        <w:t>半导体的特性、半导体二极管；晶体三极管；场效应管。</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放大电路及其分析方法</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基本共射放大电路的工作原理；放大电路的分析方法；放大电路静态工作点的稳定；晶体三极管放大电路三种基本组态；多级放大电路；放大电路的频率响应；功率放大电路。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集成运算放大电路</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集成运算放大电路的概述；集成运算放大电路中的电流源；差分放大电路。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放大电路中的反馈</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反馈的基本概念及判断方法；负反馈对放大电路性能的影响；负反馈放大电路的分析计算。</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信号的运算和处理</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基本运算电路；有源滤波电路；电压比较器。</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波形发生电路</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正弦波振荡电路；非正弦波发生电路。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直流电源</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直流电源的组成；单向整流电路；滤波电路；硅稳压管稳压电路；串联型稳压电路；集成稳压器。</w:t>
      </w:r>
    </w:p>
    <w:p>
      <w:pPr>
        <w:numPr>
          <w:ilvl w:val="0"/>
          <w:numId w:val="1"/>
        </w:numPr>
        <w:tabs>
          <w:tab w:val="left" w:pos="851"/>
        </w:tabs>
        <w:spacing w:line="360" w:lineRule="auto"/>
        <w:rPr>
          <w:rFonts w:hint="eastAsia" w:ascii="宋体" w:hAnsi="宋体" w:cs="宋体"/>
          <w:b/>
          <w:color w:val="000000"/>
          <w:sz w:val="24"/>
          <w:szCs w:val="24"/>
        </w:rPr>
      </w:pPr>
      <w:r>
        <w:rPr>
          <w:rFonts w:hint="eastAsia" w:ascii="宋体" w:hAnsi="宋体" w:cs="宋体"/>
          <w:b/>
          <w:color w:val="000000"/>
          <w:sz w:val="24"/>
          <w:szCs w:val="24"/>
        </w:rPr>
        <w:t>数字电路部分</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逻辑代数基础</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逻辑代数中的基本运算、基本定理和公式；逻辑函数的化简；逻辑函数的不同表示方法及其转换。</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门电路</w:t>
      </w:r>
    </w:p>
    <w:p>
      <w:pPr>
        <w:tabs>
          <w:tab w:val="left" w:pos="851"/>
        </w:tabs>
        <w:spacing w:line="360" w:lineRule="auto"/>
        <w:ind w:left="480"/>
        <w:rPr>
          <w:rFonts w:hint="eastAsia" w:ascii="宋体" w:hAnsi="宋体" w:cs="宋体"/>
          <w:color w:val="000000"/>
          <w:sz w:val="24"/>
          <w:szCs w:val="24"/>
        </w:rPr>
      </w:pPr>
      <w:r>
        <w:rPr>
          <w:rFonts w:hint="eastAsia" w:ascii="宋体" w:hAnsi="宋体" w:cs="宋体"/>
          <w:color w:val="000000"/>
          <w:sz w:val="24"/>
          <w:szCs w:val="24"/>
        </w:rPr>
        <w:t>分立元器件构成的门电路；常用集成门电路的性能与外部特性。</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组合逻辑电路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组合逻辑电路的特点；组合逻辑电路的基本分析方法；组合逻辑电路的基本设计方法；常用集成组合电路加法器、译码器、编码器、数据选择器、只读存储器（ROM）等的应用；利用中规模集成电路实现组合逻辑函数；组合逻辑电路的竞争冒险。</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时序逻辑电路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不同类型的触发器；时序逻辑电路的特点；时序逻辑电路的基本分析方法；同步时序逻辑电路的基本设计方法；常用的时序逻辑电路集成器件：计数器、寄存器、读写存储器（RAM）等的应用等。</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脉冲波形的产生与整形</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多谐振荡器；单稳态触发器；施密特触发器；555定时器及其应用。</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模/数与数/模转换电路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D/A转换器；A/D转换器。</w:t>
      </w:r>
    </w:p>
    <w:p>
      <w:pPr>
        <w:numPr>
          <w:ilvl w:val="0"/>
          <w:numId w:val="3"/>
        </w:numPr>
        <w:spacing w:line="360" w:lineRule="auto"/>
        <w:jc w:val="left"/>
        <w:rPr>
          <w:rFonts w:ascii="宋体" w:cs="Times New Roman"/>
          <w:color w:val="000000"/>
          <w:kern w:val="0"/>
          <w:sz w:val="28"/>
          <w:szCs w:val="28"/>
        </w:rPr>
      </w:pPr>
      <w:r>
        <w:rPr>
          <w:rFonts w:hint="eastAsia" w:cs="宋体"/>
          <w:b/>
          <w:bCs/>
          <w:sz w:val="28"/>
          <w:szCs w:val="28"/>
        </w:rPr>
        <w:t>考查</w:t>
      </w:r>
      <w:r>
        <w:rPr>
          <w:rFonts w:hint="eastAsia" w:ascii="宋体" w:hAnsi="宋体" w:cs="宋体"/>
          <w:b/>
          <w:bCs/>
          <w:color w:val="000000"/>
          <w:kern w:val="0"/>
          <w:sz w:val="28"/>
          <w:szCs w:val="28"/>
        </w:rPr>
        <w:t>要求</w:t>
      </w:r>
    </w:p>
    <w:p>
      <w:pPr>
        <w:numPr>
          <w:ilvl w:val="0"/>
          <w:numId w:val="4"/>
        </w:numPr>
        <w:tabs>
          <w:tab w:val="left" w:pos="851"/>
        </w:tabs>
        <w:spacing w:line="360" w:lineRule="auto"/>
        <w:rPr>
          <w:rFonts w:ascii="宋体" w:hAnsi="宋体" w:cs="宋体"/>
          <w:b/>
          <w:color w:val="000000"/>
          <w:sz w:val="24"/>
          <w:szCs w:val="24"/>
        </w:rPr>
      </w:pPr>
      <w:r>
        <w:rPr>
          <w:rFonts w:hint="eastAsia" w:ascii="宋体" w:hAnsi="宋体" w:cs="宋体"/>
          <w:b/>
          <w:color w:val="000000"/>
          <w:sz w:val="24"/>
          <w:szCs w:val="24"/>
        </w:rPr>
        <w:t>模拟电路部分</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半导体器件</w:t>
      </w:r>
    </w:p>
    <w:p>
      <w:pPr>
        <w:spacing w:line="360" w:lineRule="auto"/>
        <w:ind w:firstLine="480" w:firstLineChars="200"/>
        <w:rPr>
          <w:rFonts w:ascii="宋体" w:hAnsi="宋体"/>
          <w:sz w:val="24"/>
          <w:szCs w:val="24"/>
        </w:rPr>
      </w:pPr>
      <w:r>
        <w:rPr>
          <w:rFonts w:hint="eastAsia" w:ascii="宋体" w:hAnsi="宋体"/>
          <w:sz w:val="24"/>
          <w:szCs w:val="24"/>
        </w:rPr>
        <w:t>了解本征半导体、</w:t>
      </w:r>
      <w:r>
        <w:rPr>
          <w:rFonts w:ascii="宋体" w:hAnsi="宋体"/>
          <w:sz w:val="24"/>
          <w:szCs w:val="24"/>
        </w:rPr>
        <w:t>P</w:t>
      </w:r>
      <w:r>
        <w:rPr>
          <w:rFonts w:hint="eastAsia" w:ascii="宋体" w:hAnsi="宋体"/>
          <w:sz w:val="24"/>
          <w:szCs w:val="24"/>
        </w:rPr>
        <w:t>型半导体、</w:t>
      </w:r>
      <w:r>
        <w:rPr>
          <w:rFonts w:ascii="宋体" w:hAnsi="宋体"/>
          <w:sz w:val="24"/>
          <w:szCs w:val="24"/>
        </w:rPr>
        <w:t>N</w:t>
      </w:r>
      <w:r>
        <w:rPr>
          <w:rFonts w:hint="eastAsia" w:ascii="宋体" w:hAnsi="宋体"/>
          <w:sz w:val="24"/>
          <w:szCs w:val="24"/>
        </w:rPr>
        <w:t>型半导体的基本概念；掌握</w:t>
      </w:r>
      <w:r>
        <w:rPr>
          <w:rFonts w:ascii="宋体" w:hAnsi="宋体"/>
          <w:sz w:val="24"/>
          <w:szCs w:val="24"/>
        </w:rPr>
        <w:t>PN</w:t>
      </w:r>
      <w:r>
        <w:rPr>
          <w:rFonts w:hint="eastAsia" w:ascii="宋体" w:hAnsi="宋体"/>
          <w:sz w:val="24"/>
          <w:szCs w:val="24"/>
        </w:rPr>
        <w:t>结的特性，了解二极管、三极管、场效应管的结构、工作原理和参数；掌握二极管的应用。</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放大电路及其分析方法</w:t>
      </w:r>
    </w:p>
    <w:p>
      <w:pPr>
        <w:spacing w:line="360" w:lineRule="auto"/>
        <w:ind w:firstLine="480" w:firstLineChars="200"/>
        <w:rPr>
          <w:rFonts w:ascii="宋体" w:hAnsi="宋体"/>
          <w:sz w:val="24"/>
          <w:szCs w:val="24"/>
        </w:rPr>
      </w:pPr>
      <w:r>
        <w:rPr>
          <w:rFonts w:ascii="宋体" w:hAnsi="宋体"/>
          <w:sz w:val="24"/>
          <w:szCs w:val="24"/>
        </w:rPr>
        <w:t>熟练掌握</w:t>
      </w:r>
      <w:r>
        <w:rPr>
          <w:rFonts w:hint="eastAsia" w:ascii="宋体" w:hAnsi="宋体"/>
          <w:sz w:val="24"/>
          <w:szCs w:val="24"/>
        </w:rPr>
        <w:t>共射基本放大电路的组成和工作原理，</w:t>
      </w:r>
      <w:r>
        <w:rPr>
          <w:rFonts w:ascii="宋体" w:hAnsi="宋体"/>
          <w:sz w:val="24"/>
          <w:szCs w:val="24"/>
        </w:rPr>
        <w:t>静态工作点的估算</w:t>
      </w:r>
      <w:r>
        <w:rPr>
          <w:rFonts w:hint="eastAsia" w:ascii="宋体" w:hAnsi="宋体"/>
          <w:sz w:val="24"/>
          <w:szCs w:val="24"/>
        </w:rPr>
        <w:t>方法和微变等效电路分析法，电压放大倍数和输入输出电阻的计算方法，掌握</w:t>
      </w:r>
      <w:r>
        <w:rPr>
          <w:rFonts w:ascii="宋体" w:hAnsi="宋体"/>
          <w:sz w:val="24"/>
          <w:szCs w:val="24"/>
        </w:rPr>
        <w:t>图解分析法</w:t>
      </w:r>
      <w:r>
        <w:rPr>
          <w:rFonts w:hint="eastAsia" w:ascii="宋体" w:hAnsi="宋体"/>
          <w:sz w:val="24"/>
          <w:szCs w:val="24"/>
        </w:rPr>
        <w:t>；掌握工作点稳定电路、共基电路和共集电路；了解多级放大电路的耦合方式；</w:t>
      </w:r>
      <w:r>
        <w:rPr>
          <w:rFonts w:ascii="宋体" w:hAnsi="宋体"/>
          <w:sz w:val="24"/>
          <w:szCs w:val="24"/>
        </w:rPr>
        <w:t>了解频率特性的基本概念</w:t>
      </w:r>
      <w:r>
        <w:rPr>
          <w:rFonts w:hint="eastAsia" w:ascii="宋体" w:hAnsi="宋体"/>
          <w:sz w:val="24"/>
          <w:szCs w:val="24"/>
        </w:rPr>
        <w:t>；了解功率放大电路的特点，复合管的组成；掌握互补对称式功率放大电路的组成、工作原理和输出功率的计算方法。</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集成运算放大电路</w:t>
      </w:r>
    </w:p>
    <w:p>
      <w:pPr>
        <w:spacing w:line="360" w:lineRule="auto"/>
        <w:ind w:firstLine="480" w:firstLineChars="200"/>
        <w:rPr>
          <w:rFonts w:ascii="宋体" w:hAnsi="宋体"/>
          <w:sz w:val="24"/>
          <w:szCs w:val="24"/>
        </w:rPr>
      </w:pPr>
      <w:r>
        <w:rPr>
          <w:rFonts w:ascii="宋体" w:hAnsi="宋体"/>
          <w:sz w:val="24"/>
          <w:szCs w:val="24"/>
        </w:rPr>
        <w:t>了解集成运算放大电路的特点</w:t>
      </w:r>
      <w:r>
        <w:rPr>
          <w:rFonts w:hint="eastAsia" w:ascii="宋体" w:hAnsi="宋体"/>
          <w:sz w:val="24"/>
          <w:szCs w:val="24"/>
        </w:rPr>
        <w:t>、</w:t>
      </w:r>
      <w:r>
        <w:rPr>
          <w:rFonts w:ascii="宋体" w:hAnsi="宋体"/>
          <w:sz w:val="24"/>
          <w:szCs w:val="24"/>
        </w:rPr>
        <w:t>组成</w:t>
      </w:r>
      <w:r>
        <w:rPr>
          <w:rFonts w:hint="eastAsia" w:ascii="宋体" w:hAnsi="宋体"/>
          <w:sz w:val="24"/>
          <w:szCs w:val="24"/>
        </w:rPr>
        <w:t>和主要技术指标；了解集成运算放大电路中的电流源电路；</w:t>
      </w:r>
      <w:r>
        <w:rPr>
          <w:rFonts w:ascii="宋体" w:hAnsi="宋体"/>
          <w:sz w:val="24"/>
          <w:szCs w:val="24"/>
        </w:rPr>
        <w:t>掌握差</w:t>
      </w:r>
      <w:r>
        <w:rPr>
          <w:rFonts w:hint="eastAsia" w:ascii="宋体" w:hAnsi="宋体"/>
          <w:sz w:val="24"/>
          <w:szCs w:val="24"/>
        </w:rPr>
        <w:t>分</w:t>
      </w:r>
      <w:r>
        <w:rPr>
          <w:rFonts w:ascii="宋体" w:hAnsi="宋体"/>
          <w:sz w:val="24"/>
          <w:szCs w:val="24"/>
        </w:rPr>
        <w:t>放大的工作原理</w:t>
      </w:r>
      <w:r>
        <w:rPr>
          <w:rFonts w:hint="eastAsia" w:ascii="宋体" w:hAnsi="宋体"/>
          <w:sz w:val="24"/>
          <w:szCs w:val="24"/>
        </w:rPr>
        <w:t>。</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放大电路中的反馈</w:t>
      </w:r>
    </w:p>
    <w:p>
      <w:pPr>
        <w:spacing w:line="360" w:lineRule="auto"/>
        <w:ind w:firstLine="480" w:firstLineChars="200"/>
        <w:rPr>
          <w:rFonts w:ascii="宋体" w:hAnsi="宋体"/>
          <w:sz w:val="24"/>
          <w:szCs w:val="24"/>
        </w:rPr>
      </w:pPr>
      <w:r>
        <w:rPr>
          <w:rFonts w:hint="eastAsia" w:ascii="宋体" w:hAnsi="宋体"/>
          <w:sz w:val="24"/>
          <w:szCs w:val="24"/>
        </w:rPr>
        <w:t>掌握反馈的基本概念和反馈类型的判别方法；了解负反馈对放大电路性能的影响及深度负反馈放大电路的分析计算。</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信号的运算和处理</w:t>
      </w:r>
    </w:p>
    <w:p>
      <w:pPr>
        <w:spacing w:line="360" w:lineRule="auto"/>
        <w:ind w:firstLine="480" w:firstLineChars="200"/>
        <w:rPr>
          <w:rFonts w:ascii="宋体" w:hAnsi="宋体"/>
          <w:sz w:val="24"/>
          <w:szCs w:val="24"/>
        </w:rPr>
      </w:pPr>
      <w:r>
        <w:rPr>
          <w:rFonts w:hint="eastAsia" w:ascii="宋体" w:hAnsi="宋体"/>
          <w:sz w:val="24"/>
          <w:szCs w:val="24"/>
        </w:rPr>
        <w:t>掌握理想运放的概念，了解模拟信号运算电路的特点；熟练掌握比例运算电路、求和运算电路和积分、微分电路及其应用、设计；了解有源滤波器的分类、组成和特点；掌握电压比较器的应用。</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波形发生电路</w:t>
      </w:r>
    </w:p>
    <w:p>
      <w:pPr>
        <w:spacing w:line="360" w:lineRule="auto"/>
        <w:ind w:firstLine="480" w:firstLineChars="200"/>
        <w:rPr>
          <w:rFonts w:ascii="宋体" w:hAnsi="宋体"/>
          <w:sz w:val="24"/>
          <w:szCs w:val="24"/>
        </w:rPr>
      </w:pPr>
      <w:r>
        <w:rPr>
          <w:rFonts w:hint="eastAsia" w:ascii="宋体" w:hAnsi="宋体"/>
          <w:sz w:val="24"/>
          <w:szCs w:val="24"/>
        </w:rPr>
        <w:t>掌握振荡电路的基本概念和振荡条件；掌握</w:t>
      </w:r>
      <w:r>
        <w:rPr>
          <w:rFonts w:ascii="宋体" w:hAnsi="宋体"/>
          <w:sz w:val="24"/>
          <w:szCs w:val="24"/>
        </w:rPr>
        <w:t>RC</w:t>
      </w:r>
      <w:r>
        <w:rPr>
          <w:rFonts w:hint="eastAsia" w:ascii="宋体" w:hAnsi="宋体"/>
          <w:sz w:val="24"/>
          <w:szCs w:val="24"/>
        </w:rPr>
        <w:t>正弦波振荡电路的分析和设计方法；掌握</w:t>
      </w:r>
      <w:r>
        <w:rPr>
          <w:rFonts w:ascii="宋体" w:hAnsi="宋体"/>
          <w:sz w:val="24"/>
          <w:szCs w:val="24"/>
        </w:rPr>
        <w:t>LC</w:t>
      </w:r>
      <w:r>
        <w:rPr>
          <w:rFonts w:hint="eastAsia" w:ascii="宋体" w:hAnsi="宋体"/>
          <w:sz w:val="24"/>
          <w:szCs w:val="24"/>
        </w:rPr>
        <w:t>正弦波振荡电路的分析方法；了解石英晶体振荡电路的特点和非正弦波发生电路。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直流电源</w:t>
      </w:r>
    </w:p>
    <w:p>
      <w:pPr>
        <w:spacing w:line="360" w:lineRule="auto"/>
        <w:ind w:firstLine="480" w:firstLineChars="200"/>
        <w:rPr>
          <w:rFonts w:ascii="宋体" w:hAnsi="宋体"/>
          <w:sz w:val="24"/>
          <w:szCs w:val="24"/>
        </w:rPr>
      </w:pPr>
      <w:r>
        <w:rPr>
          <w:rFonts w:hint="eastAsia" w:ascii="宋体" w:hAnsi="宋体"/>
          <w:sz w:val="24"/>
          <w:szCs w:val="24"/>
        </w:rPr>
        <w:t>了解直流电源的组成和技术指标；掌握单相整流、滤波电路、稳压电路的工作原理和三端集成稳压器的应用电路。</w:t>
      </w:r>
    </w:p>
    <w:p>
      <w:pPr>
        <w:numPr>
          <w:ilvl w:val="0"/>
          <w:numId w:val="4"/>
        </w:numPr>
        <w:tabs>
          <w:tab w:val="left" w:pos="851"/>
        </w:tabs>
        <w:spacing w:line="360" w:lineRule="auto"/>
        <w:rPr>
          <w:rFonts w:hint="eastAsia" w:ascii="宋体" w:hAnsi="宋体" w:cs="宋体"/>
          <w:b/>
          <w:color w:val="000000"/>
          <w:sz w:val="24"/>
          <w:szCs w:val="24"/>
        </w:rPr>
      </w:pPr>
      <w:r>
        <w:rPr>
          <w:rFonts w:hint="eastAsia" w:ascii="宋体" w:hAnsi="宋体" w:cs="宋体"/>
          <w:b/>
          <w:color w:val="000000"/>
          <w:sz w:val="24"/>
          <w:szCs w:val="24"/>
        </w:rPr>
        <w:t>数字电路部分</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逻辑代数基础</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掌握逻辑代数中的与、或、非三种基本运算以及常用的与非、或非、与或非、异或等运算。掌握逻辑代数中基本定理和公式；掌握逻辑函数的公式法和图形法化简方法；了解逻辑函数的不同表示方法及其相互转换。</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门电路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理解二极管、三极管以及MOS管的开关特性；了解分立元器件构成的门电路的工作原理；了解TTL反相器和COMS反相器的传输特性；了解常用集成门电路的外部特性参数；掌握OC门、OD门以及三态门的应用。</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组合逻辑电路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掌握组合逻辑电路的特点；熟练掌握组合逻辑电路的基本分析方法和设计方法；了解常用组合电路加法器、译码器、编码器、数据选择器、数据分配器、只读存储器（ROM）的功能与特点；掌握集成8线-3线优先编码器（74LS148）、3线-8线译码器（74LS138）、数据选择器74LS151、74LS153的逻辑符号、逻辑功能表、应用与扩展等的应用；能够利用译码器、数据选择器等中规模集成器件实现组合逻辑函数；掌握ROM与RAM的容量计算与扩展方法；了解组合逻辑电路竞争冒险产生的原因以及消除竞争冒险的方法。</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时序逻辑电路</w:t>
      </w:r>
    </w:p>
    <w:p>
      <w:pPr>
        <w:tabs>
          <w:tab w:val="left" w:pos="851"/>
        </w:tabs>
        <w:spacing w:line="360" w:lineRule="auto"/>
        <w:ind w:firstLine="480" w:firstLineChars="200"/>
        <w:rPr>
          <w:rFonts w:hint="eastAsia" w:ascii="宋体" w:hAnsi="宋体"/>
          <w:szCs w:val="28"/>
        </w:rPr>
      </w:pPr>
      <w:r>
        <w:rPr>
          <w:rFonts w:hint="eastAsia" w:ascii="宋体" w:hAnsi="宋体" w:cs="宋体"/>
          <w:color w:val="000000"/>
          <w:sz w:val="24"/>
          <w:szCs w:val="24"/>
        </w:rPr>
        <w:t>理解基本RS触发器、同步触发器以及边沿触发器的电路结构并了解其特点；掌握不同功能的边沿触发器（D触发器、JK触发器、T触发器、T</w:t>
      </w:r>
      <w:r>
        <w:rPr>
          <w:rFonts w:ascii="宋体" w:hAnsi="宋体" w:cs="宋体"/>
          <w:color w:val="000000"/>
          <w:sz w:val="24"/>
          <w:szCs w:val="24"/>
        </w:rPr>
        <w:t>’</w:t>
      </w:r>
      <w:r>
        <w:rPr>
          <w:rFonts w:hint="eastAsia" w:ascii="宋体" w:hAnsi="宋体" w:cs="宋体"/>
          <w:color w:val="000000"/>
          <w:sz w:val="24"/>
          <w:szCs w:val="24"/>
        </w:rPr>
        <w:t>触发器）的逻辑符号、逻辑功能和特性方程；了解时序逻辑电路的基本结构、特点和分类；掌握时序逻辑电路的基本分析方法和同步时序逻辑电路的基本设计方法；掌握常用集成计数器（74LS161、74LS163、74LS290、74LS90）的逻辑符号、逻辑功能表、使用及扩展方法，并能用其实现任意模的计数器（反馈清零法、反馈置数法）；了解基本寄存器和移位寄存器的基本结构、功能及工作原理；了解读写存储器（RAM）的工作特点和电路结构等。</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脉冲波形的产生与整形</w:t>
      </w:r>
    </w:p>
    <w:p>
      <w:pPr>
        <w:tabs>
          <w:tab w:val="left" w:pos="1070"/>
        </w:tabs>
        <w:spacing w:line="360" w:lineRule="auto"/>
        <w:ind w:firstLine="600" w:firstLineChars="250"/>
        <w:rPr>
          <w:rFonts w:hint="eastAsia" w:ascii="宋体" w:hAnsi="宋体" w:cs="宋体"/>
          <w:color w:val="000000"/>
          <w:sz w:val="24"/>
          <w:szCs w:val="24"/>
        </w:rPr>
      </w:pPr>
      <w:r>
        <w:rPr>
          <w:rFonts w:hint="eastAsia" w:ascii="宋体" w:hAnsi="宋体"/>
          <w:sz w:val="24"/>
          <w:szCs w:val="24"/>
        </w:rPr>
        <w:t>了</w:t>
      </w:r>
      <w:r>
        <w:rPr>
          <w:rFonts w:hint="eastAsia" w:ascii="宋体" w:hAnsi="宋体" w:cs="宋体"/>
          <w:color w:val="000000"/>
          <w:sz w:val="24"/>
          <w:szCs w:val="24"/>
        </w:rPr>
        <w:t>解555定时器的内部结构、各管脚功能、电路符号；掌握用555定时器构成施密特触发器、单稳态触发器、多谐振荡器的连线方法及相关参数的计算（如VT+、VT-、ΔVT、占空比q等），波形关系图。熟悉多谐振荡器、单稳态触发器和施密特触发器的工作原理及应用。</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模/数与数/模转换电路</w:t>
      </w:r>
    </w:p>
    <w:p>
      <w:pPr>
        <w:spacing w:line="360" w:lineRule="auto"/>
        <w:ind w:firstLine="480" w:firstLineChars="200"/>
        <w:rPr>
          <w:rFonts w:ascii="宋体" w:cs="Times New Roman"/>
          <w:sz w:val="24"/>
          <w:szCs w:val="24"/>
        </w:rPr>
      </w:pPr>
      <w:r>
        <w:rPr>
          <w:rFonts w:hint="eastAsia" w:ascii="宋体" w:hAnsi="宋体"/>
          <w:sz w:val="24"/>
          <w:szCs w:val="24"/>
        </w:rPr>
        <w:t>了解D/A转换器和A/D转换器主要技术指标；理解倒T形电阻网络D/A转换器和常见的A/D转换器的转换原理、特点以及输入输出关系。</w:t>
      </w:r>
    </w:p>
    <w:p>
      <w:pPr>
        <w:spacing w:line="360" w:lineRule="auto"/>
        <w:jc w:val="left"/>
        <w:rPr>
          <w:rFonts w:cs="Times New Roman"/>
          <w:b/>
          <w:bCs/>
          <w:sz w:val="28"/>
          <w:szCs w:val="28"/>
        </w:rPr>
      </w:pPr>
      <w:r>
        <w:rPr>
          <w:rFonts w:hint="eastAsia" w:cs="宋体"/>
          <w:b/>
          <w:bCs/>
          <w:sz w:val="28"/>
          <w:szCs w:val="28"/>
        </w:rPr>
        <w:t>四、试卷结构</w:t>
      </w: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 xml:space="preserve"> 试卷满分为100分，包含以下题型：</w:t>
      </w:r>
    </w:p>
    <w:p>
      <w:pPr>
        <w:spacing w:line="360" w:lineRule="auto"/>
        <w:ind w:firstLine="465"/>
        <w:rPr>
          <w:rFonts w:hint="eastAsia" w:ascii="Times New Roman" w:hAnsi="Times New Roman" w:cs="Times New Roman"/>
          <w:sz w:val="24"/>
          <w:szCs w:val="24"/>
        </w:rPr>
      </w:pPr>
      <w:r>
        <w:rPr>
          <w:rFonts w:hint="eastAsia" w:ascii="Times New Roman" w:hAnsi="Times New Roman" w:cs="Times New Roman"/>
          <w:sz w:val="24"/>
          <w:szCs w:val="24"/>
        </w:rPr>
        <w:t>判断题 共10题，每题2分，合计20分；</w:t>
      </w:r>
    </w:p>
    <w:p>
      <w:pPr>
        <w:spacing w:line="360" w:lineRule="auto"/>
        <w:ind w:firstLine="465"/>
        <w:rPr>
          <w:rFonts w:ascii="Times New Roman" w:hAnsi="Times New Roman" w:cs="Times New Roman"/>
          <w:sz w:val="24"/>
          <w:szCs w:val="24"/>
        </w:rPr>
      </w:pPr>
      <w:r>
        <w:rPr>
          <w:rFonts w:hint="eastAsia" w:ascii="Times New Roman" w:hAnsi="宋体" w:cs="宋体"/>
          <w:sz w:val="24"/>
          <w:szCs w:val="24"/>
        </w:rPr>
        <w:t>简答题</w:t>
      </w:r>
      <w:r>
        <w:rPr>
          <w:rFonts w:ascii="Times New Roman" w:hAnsi="Times New Roman" w:cs="Times New Roman"/>
          <w:sz w:val="24"/>
          <w:szCs w:val="24"/>
        </w:rPr>
        <w:t xml:space="preserve"> </w:t>
      </w:r>
      <w:r>
        <w:rPr>
          <w:rFonts w:hint="eastAsia" w:ascii="Times New Roman" w:hAnsi="宋体" w:cs="宋体"/>
          <w:sz w:val="24"/>
          <w:szCs w:val="24"/>
        </w:rPr>
        <w:t>共</w:t>
      </w:r>
      <w:r>
        <w:rPr>
          <w:rFonts w:hint="eastAsia" w:ascii="Times New Roman" w:hAnsi="Times New Roman" w:cs="Times New Roman"/>
          <w:sz w:val="24"/>
          <w:szCs w:val="24"/>
        </w:rPr>
        <w:t>5</w:t>
      </w:r>
      <w:r>
        <w:rPr>
          <w:rFonts w:hint="eastAsia" w:ascii="Times New Roman" w:hAnsi="宋体" w:cs="宋体"/>
          <w:sz w:val="24"/>
          <w:szCs w:val="24"/>
        </w:rPr>
        <w:t>题，每题</w:t>
      </w:r>
      <w:r>
        <w:rPr>
          <w:rFonts w:hint="eastAsia" w:ascii="Times New Roman" w:hAnsi="Times New Roman" w:cs="Times New Roman"/>
          <w:sz w:val="24"/>
          <w:szCs w:val="24"/>
        </w:rPr>
        <w:t>8</w:t>
      </w:r>
      <w:r>
        <w:rPr>
          <w:rFonts w:hint="eastAsia" w:ascii="Times New Roman" w:hAnsi="宋体" w:cs="宋体"/>
          <w:sz w:val="24"/>
          <w:szCs w:val="24"/>
        </w:rPr>
        <w:t>分，合计</w:t>
      </w:r>
      <w:r>
        <w:rPr>
          <w:rFonts w:hint="eastAsia" w:ascii="Times New Roman" w:hAnsi="Times New Roman" w:cs="Times New Roman"/>
          <w:sz w:val="24"/>
          <w:szCs w:val="24"/>
        </w:rPr>
        <w:t>40</w:t>
      </w:r>
      <w:r>
        <w:rPr>
          <w:rFonts w:hint="eastAsia" w:ascii="Times New Roman" w:hAnsi="宋体" w:cs="宋体"/>
          <w:sz w:val="24"/>
          <w:szCs w:val="24"/>
        </w:rPr>
        <w:t>分；</w:t>
      </w:r>
    </w:p>
    <w:p>
      <w:pPr>
        <w:spacing w:line="360" w:lineRule="auto"/>
        <w:ind w:firstLine="465"/>
        <w:rPr>
          <w:rFonts w:hint="eastAsia" w:ascii="Times New Roman" w:hAnsi="宋体" w:cs="宋体"/>
          <w:sz w:val="24"/>
          <w:szCs w:val="24"/>
        </w:rPr>
      </w:pPr>
      <w:r>
        <w:rPr>
          <w:rFonts w:hint="eastAsia" w:ascii="Times New Roman" w:hAnsi="宋体" w:cs="宋体"/>
          <w:sz w:val="24"/>
          <w:szCs w:val="24"/>
        </w:rPr>
        <w:t>计算题</w:t>
      </w:r>
      <w:r>
        <w:rPr>
          <w:rFonts w:ascii="Times New Roman" w:hAnsi="Times New Roman" w:cs="Times New Roman"/>
          <w:sz w:val="24"/>
          <w:szCs w:val="24"/>
        </w:rPr>
        <w:t xml:space="preserve"> </w:t>
      </w:r>
      <w:r>
        <w:rPr>
          <w:rFonts w:hint="eastAsia" w:ascii="Times New Roman" w:hAnsi="宋体" w:cs="宋体"/>
          <w:sz w:val="24"/>
          <w:szCs w:val="24"/>
        </w:rPr>
        <w:t>共</w:t>
      </w:r>
      <w:r>
        <w:rPr>
          <w:rFonts w:hint="eastAsia" w:ascii="Times New Roman" w:hAnsi="Times New Roman" w:cs="Times New Roman"/>
          <w:sz w:val="24"/>
          <w:szCs w:val="24"/>
        </w:rPr>
        <w:t>2</w:t>
      </w:r>
      <w:r>
        <w:rPr>
          <w:rFonts w:hint="eastAsia" w:ascii="Times New Roman" w:hAnsi="宋体" w:cs="宋体"/>
          <w:sz w:val="24"/>
          <w:szCs w:val="24"/>
        </w:rPr>
        <w:t>题，每题</w:t>
      </w:r>
      <w:r>
        <w:rPr>
          <w:rFonts w:hint="eastAsia" w:ascii="Times New Roman" w:hAnsi="Times New Roman" w:cs="Times New Roman"/>
          <w:sz w:val="24"/>
          <w:szCs w:val="24"/>
        </w:rPr>
        <w:t>10</w:t>
      </w:r>
      <w:r>
        <w:rPr>
          <w:rFonts w:hint="eastAsia" w:ascii="Times New Roman" w:hAnsi="宋体" w:cs="宋体"/>
          <w:sz w:val="24"/>
          <w:szCs w:val="24"/>
        </w:rPr>
        <w:t>分，合计</w:t>
      </w:r>
      <w:r>
        <w:rPr>
          <w:rFonts w:hint="eastAsia" w:ascii="Times New Roman" w:hAnsi="Times New Roman" w:cs="Times New Roman"/>
          <w:sz w:val="24"/>
          <w:szCs w:val="24"/>
        </w:rPr>
        <w:t>20</w:t>
      </w:r>
      <w:r>
        <w:rPr>
          <w:rFonts w:hint="eastAsia" w:ascii="Times New Roman" w:hAnsi="宋体" w:cs="宋体"/>
          <w:sz w:val="24"/>
          <w:szCs w:val="24"/>
        </w:rPr>
        <w:t>分；</w:t>
      </w:r>
    </w:p>
    <w:p>
      <w:pPr>
        <w:spacing w:line="360" w:lineRule="auto"/>
        <w:ind w:firstLine="465"/>
        <w:rPr>
          <w:rFonts w:hint="eastAsia" w:ascii="Times New Roman" w:hAnsi="宋体" w:cs="宋体"/>
          <w:sz w:val="24"/>
          <w:szCs w:val="24"/>
        </w:rPr>
      </w:pPr>
      <w:r>
        <w:rPr>
          <w:rFonts w:hint="eastAsia" w:ascii="Times New Roman" w:hAnsi="宋体" w:cs="宋体"/>
          <w:sz w:val="24"/>
          <w:szCs w:val="24"/>
        </w:rPr>
        <w:t>设计题 共</w:t>
      </w:r>
      <w:r>
        <w:rPr>
          <w:rFonts w:hint="eastAsia" w:ascii="Times New Roman" w:hAnsi="Times New Roman" w:cs="Times New Roman"/>
          <w:sz w:val="24"/>
          <w:szCs w:val="24"/>
        </w:rPr>
        <w:t>2</w:t>
      </w:r>
      <w:r>
        <w:rPr>
          <w:rFonts w:hint="eastAsia" w:ascii="Times New Roman" w:hAnsi="宋体" w:cs="宋体"/>
          <w:sz w:val="24"/>
          <w:szCs w:val="24"/>
        </w:rPr>
        <w:t>题，每题</w:t>
      </w:r>
      <w:r>
        <w:rPr>
          <w:rFonts w:hint="eastAsia" w:ascii="Times New Roman" w:hAnsi="Times New Roman" w:cs="Times New Roman"/>
          <w:sz w:val="24"/>
          <w:szCs w:val="24"/>
        </w:rPr>
        <w:t>10</w:t>
      </w:r>
      <w:r>
        <w:rPr>
          <w:rFonts w:hint="eastAsia" w:ascii="Times New Roman" w:hAnsi="宋体" w:cs="宋体"/>
          <w:sz w:val="24"/>
          <w:szCs w:val="24"/>
        </w:rPr>
        <w:t>分，合计</w:t>
      </w:r>
      <w:r>
        <w:rPr>
          <w:rFonts w:hint="eastAsia" w:ascii="Times New Roman" w:hAnsi="Times New Roman" w:cs="Times New Roman"/>
          <w:sz w:val="24"/>
          <w:szCs w:val="24"/>
        </w:rPr>
        <w:t>20</w:t>
      </w:r>
      <w:r>
        <w:rPr>
          <w:rFonts w:hint="eastAsia" w:ascii="Times New Roman" w:hAnsi="宋体" w:cs="宋体"/>
          <w:sz w:val="24"/>
          <w:szCs w:val="24"/>
        </w:rPr>
        <w:t>分。</w:t>
      </w:r>
    </w:p>
    <w:p>
      <w:pPr>
        <w:spacing w:line="360" w:lineRule="auto"/>
        <w:ind w:firstLine="465"/>
        <w:rPr>
          <w:rFonts w:hint="eastAsia" w:ascii="Times New Roman" w:hAnsi="宋体" w:cs="宋体"/>
          <w:sz w:val="24"/>
          <w:szCs w:val="24"/>
        </w:rPr>
      </w:pPr>
    </w:p>
    <w:p>
      <w:pPr>
        <w:spacing w:line="360" w:lineRule="auto"/>
        <w:jc w:val="left"/>
        <w:rPr>
          <w:rFonts w:hint="eastAsia" w:cs="宋体"/>
          <w:b/>
          <w:bCs/>
          <w:sz w:val="28"/>
          <w:szCs w:val="28"/>
        </w:rPr>
      </w:pPr>
      <w:r>
        <w:rPr>
          <w:rFonts w:hint="eastAsia" w:cs="宋体"/>
          <w:b/>
          <w:bCs/>
          <w:sz w:val="28"/>
          <w:szCs w:val="28"/>
        </w:rPr>
        <w:t>五、参考书目</w:t>
      </w:r>
    </w:p>
    <w:p>
      <w:pPr>
        <w:spacing w:line="360" w:lineRule="auto"/>
        <w:ind w:firstLine="465"/>
        <w:rPr>
          <w:rFonts w:hint="eastAsia" w:ascii="Times New Roman" w:hAnsi="宋体" w:cs="宋体"/>
          <w:sz w:val="24"/>
          <w:szCs w:val="24"/>
        </w:rPr>
      </w:pPr>
      <w:r>
        <w:rPr>
          <w:rFonts w:hint="eastAsia" w:ascii="Times New Roman" w:hAnsi="宋体" w:cs="宋体"/>
          <w:sz w:val="24"/>
          <w:szCs w:val="24"/>
        </w:rPr>
        <w:t>《数字电子技术基础简明教程》余孟尝，高等教育出版社</w:t>
      </w:r>
    </w:p>
    <w:p>
      <w:pPr>
        <w:spacing w:line="360" w:lineRule="auto"/>
        <w:ind w:firstLine="465"/>
        <w:rPr>
          <w:rFonts w:ascii="Times New Roman" w:hAnsi="宋体" w:cs="Times New Roman"/>
          <w:sz w:val="24"/>
          <w:szCs w:val="24"/>
        </w:rPr>
      </w:pPr>
      <w:r>
        <w:rPr>
          <w:rFonts w:hint="eastAsia" w:ascii="Times New Roman" w:hAnsi="宋体" w:cs="宋体"/>
          <w:sz w:val="24"/>
          <w:szCs w:val="24"/>
        </w:rPr>
        <w:t>《模拟电子技术基础简明教程》杨素行，高等教育出版社</w:t>
      </w:r>
    </w:p>
    <w:sectPr>
      <w:footerReference r:id="rId3" w:type="default"/>
      <w:pgSz w:w="11906" w:h="16838"/>
      <w:pgMar w:top="1440" w:right="1800" w:bottom="1440" w:left="1800"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C28"/>
    <w:multiLevelType w:val="multilevel"/>
    <w:tmpl w:val="0DC85C2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CDC48C6"/>
    <w:multiLevelType w:val="multilevel"/>
    <w:tmpl w:val="1CDC48C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F526DC9"/>
    <w:multiLevelType w:val="multilevel"/>
    <w:tmpl w:val="3F526DC9"/>
    <w:lvl w:ilvl="0" w:tentative="0">
      <w:start w:val="1"/>
      <w:numFmt w:val="decimal"/>
      <w:lvlText w:val="（%1）"/>
      <w:lvlJc w:val="left"/>
      <w:pPr>
        <w:ind w:left="1145"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3422049"/>
    <w:multiLevelType w:val="multilevel"/>
    <w:tmpl w:val="63422049"/>
    <w:lvl w:ilvl="0" w:tentative="0">
      <w:start w:val="3"/>
      <w:numFmt w:val="japaneseCounting"/>
      <w:lvlText w:val="%1、"/>
      <w:lvlJc w:val="left"/>
      <w:pPr>
        <w:ind w:left="720" w:hanging="720"/>
      </w:pPr>
      <w:rPr>
        <w:rFonts w:hint="default" w:hAnsi="宋体" w:cs="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AE3E49"/>
    <w:multiLevelType w:val="multilevel"/>
    <w:tmpl w:val="6BAE3E4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7A"/>
    <w:rsid w:val="000519FE"/>
    <w:rsid w:val="000E3AB9"/>
    <w:rsid w:val="00220D3F"/>
    <w:rsid w:val="002629BA"/>
    <w:rsid w:val="00271D0B"/>
    <w:rsid w:val="002D7571"/>
    <w:rsid w:val="00305871"/>
    <w:rsid w:val="00366318"/>
    <w:rsid w:val="0045436B"/>
    <w:rsid w:val="00523490"/>
    <w:rsid w:val="00527CF1"/>
    <w:rsid w:val="00555203"/>
    <w:rsid w:val="0056250F"/>
    <w:rsid w:val="005753AB"/>
    <w:rsid w:val="00593756"/>
    <w:rsid w:val="005A2CF5"/>
    <w:rsid w:val="005B2E2A"/>
    <w:rsid w:val="00665B05"/>
    <w:rsid w:val="006E3C64"/>
    <w:rsid w:val="006E7194"/>
    <w:rsid w:val="0071259B"/>
    <w:rsid w:val="0074161F"/>
    <w:rsid w:val="007704E5"/>
    <w:rsid w:val="00775356"/>
    <w:rsid w:val="007B72E3"/>
    <w:rsid w:val="007C4BA8"/>
    <w:rsid w:val="008120E3"/>
    <w:rsid w:val="00812CB7"/>
    <w:rsid w:val="00862586"/>
    <w:rsid w:val="008654D3"/>
    <w:rsid w:val="00885BED"/>
    <w:rsid w:val="008E0398"/>
    <w:rsid w:val="009102EE"/>
    <w:rsid w:val="00932054"/>
    <w:rsid w:val="0093789F"/>
    <w:rsid w:val="00965442"/>
    <w:rsid w:val="009B1E1F"/>
    <w:rsid w:val="009E3809"/>
    <w:rsid w:val="00A022C0"/>
    <w:rsid w:val="00A70A9F"/>
    <w:rsid w:val="00B13A3D"/>
    <w:rsid w:val="00BA6C9B"/>
    <w:rsid w:val="00BA768F"/>
    <w:rsid w:val="00BD4DE3"/>
    <w:rsid w:val="00C40319"/>
    <w:rsid w:val="00C84BDD"/>
    <w:rsid w:val="00C963BB"/>
    <w:rsid w:val="00CD1FDA"/>
    <w:rsid w:val="00DE1CBA"/>
    <w:rsid w:val="00E34051"/>
    <w:rsid w:val="00E34516"/>
    <w:rsid w:val="00E42C44"/>
    <w:rsid w:val="00E65F86"/>
    <w:rsid w:val="00EE4882"/>
    <w:rsid w:val="00F22D7A"/>
    <w:rsid w:val="00F5150F"/>
    <w:rsid w:val="00F967B4"/>
    <w:rsid w:val="62CF5B16"/>
    <w:rsid w:val="7AFD01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iPriority w:val="99"/>
    <w:pPr>
      <w:tabs>
        <w:tab w:val="center" w:pos="4153"/>
        <w:tab w:val="right" w:pos="8306"/>
      </w:tabs>
      <w:snapToGrid w:val="0"/>
      <w:jc w:val="left"/>
    </w:pPr>
    <w:rPr>
      <w:rFonts w:cs="Times New Roman"/>
      <w:kern w:val="0"/>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customStyle="1" w:styleId="6">
    <w:name w:val="页眉 Char"/>
    <w:link w:val="3"/>
    <w:semiHidden/>
    <w:locked/>
    <w:uiPriority w:val="99"/>
    <w:rPr>
      <w:sz w:val="18"/>
      <w:szCs w:val="18"/>
    </w:rPr>
  </w:style>
  <w:style w:type="character" w:customStyle="1" w:styleId="7">
    <w:name w:val="页脚 Char"/>
    <w:link w:val="2"/>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406</Words>
  <Characters>2315</Characters>
  <Lines>19</Lines>
  <Paragraphs>5</Paragraphs>
  <TotalTime>0</TotalTime>
  <ScaleCrop>false</ScaleCrop>
  <LinksUpToDate>false</LinksUpToDate>
  <CharactersWithSpaces>2716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2017-09-17T08:24:00Z</dcterms:created>
  <dc:creator>GTF</dc:creator>
  <cp:lastModifiedBy>vertesyuan</cp:lastModifiedBy>
  <dcterms:modified xsi:type="dcterms:W3CDTF">2021-12-10T06:43:17Z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