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b/>
          <w:sz w:val="32"/>
        </w:rPr>
        <w:t>《生物统计学》考试大纲</w:t>
      </w:r>
    </w:p>
    <w:p>
      <w:pPr>
        <w:jc w:val="center"/>
        <w:rPr>
          <w:b/>
          <w:sz w:val="32"/>
        </w:rPr>
      </w:pPr>
      <w:r>
        <w:rPr>
          <w:b/>
          <w:sz w:val="32"/>
        </w:rPr>
        <w:t>适用专业：0713</w:t>
      </w:r>
      <w:r>
        <w:rPr>
          <w:rFonts w:hint="eastAsia"/>
          <w:b/>
          <w:sz w:val="32"/>
        </w:rPr>
        <w:t>00</w:t>
      </w:r>
      <w:r>
        <w:rPr>
          <w:b/>
          <w:sz w:val="32"/>
        </w:rPr>
        <w:t>生态学</w:t>
      </w:r>
    </w:p>
    <w:p>
      <w:pPr>
        <w:outlineLvl w:val="0"/>
        <w:rPr>
          <w:b/>
          <w:szCs w:val="21"/>
        </w:rPr>
      </w:pPr>
      <w:r>
        <w:rPr>
          <w:rFonts w:hAnsi="宋体"/>
          <w:b/>
          <w:szCs w:val="21"/>
        </w:rPr>
        <w:t>一、复试考试性质</w:t>
      </w:r>
    </w:p>
    <w:p>
      <w:pPr>
        <w:ind w:firstLine="420" w:firstLineChars="200"/>
        <w:rPr>
          <w:szCs w:val="21"/>
        </w:rPr>
      </w:pPr>
      <w:r>
        <w:rPr>
          <w:rFonts w:hAnsi="宋体"/>
          <w:szCs w:val="21"/>
        </w:rPr>
        <w:t>生物统计学是研究生物科学中的数理统计方法的一门学科，它是用数理统计原理和方法来分析和解释生物界的各种现象和数据资料的学科。因此，</w:t>
      </w:r>
      <w:r>
        <w:rPr>
          <w:rFonts w:hAnsi="宋体"/>
        </w:rPr>
        <w:t>将</w:t>
      </w:r>
      <w:r>
        <w:rPr>
          <w:rFonts w:hAnsi="宋体"/>
          <w:szCs w:val="21"/>
        </w:rPr>
        <w:t>生物统计学</w:t>
      </w:r>
      <w:r>
        <w:rPr>
          <w:rFonts w:hAnsi="宋体"/>
        </w:rPr>
        <w:t>作为生态学专业硕士研究生复试考试课程，意在考核学生对</w:t>
      </w:r>
      <w:r>
        <w:rPr>
          <w:rFonts w:hAnsi="宋体"/>
          <w:szCs w:val="21"/>
        </w:rPr>
        <w:t>生物统计学</w:t>
      </w:r>
      <w:r>
        <w:rPr>
          <w:rFonts w:hAnsi="宋体"/>
        </w:rPr>
        <w:t>基础理论的掌握情况，为未来专业研究生的培养工作打下坚实基础。</w:t>
      </w:r>
    </w:p>
    <w:p>
      <w:pPr>
        <w:ind w:firstLine="420" w:firstLineChars="200"/>
        <w:rPr>
          <w:szCs w:val="21"/>
        </w:rPr>
      </w:pPr>
      <w:r>
        <w:rPr>
          <w:rFonts w:hAnsi="宋体"/>
          <w:szCs w:val="21"/>
        </w:rPr>
        <w:t>沈阳师范大学生命科学学院生态学一级学科硕士学位授权点招收的硕士研究生，在复试过程中的专业水平考试科目设定为生物统计学，其目的是公平、有效地考核学生在大学本科阶段对生物统计学的基本概念、基本原理、基本方法，以及运用基础理论和方法分析和解决问题的能力，以保证被录取者具有基本的生物统计学理论基础。</w:t>
      </w:r>
    </w:p>
    <w:p>
      <w:pPr>
        <w:ind w:firstLine="420" w:firstLineChars="200"/>
      </w:pPr>
    </w:p>
    <w:p>
      <w:pPr>
        <w:outlineLvl w:val="0"/>
        <w:rPr>
          <w:b/>
          <w:szCs w:val="21"/>
        </w:rPr>
      </w:pPr>
      <w:r>
        <w:rPr>
          <w:rFonts w:hAnsi="宋体"/>
          <w:b/>
          <w:szCs w:val="21"/>
        </w:rPr>
        <w:t>二、考查目标</w:t>
      </w:r>
    </w:p>
    <w:p>
      <w:pPr>
        <w:ind w:firstLine="420" w:firstLineChars="200"/>
        <w:rPr>
          <w:szCs w:val="21"/>
        </w:rPr>
      </w:pPr>
      <w:r>
        <w:rPr>
          <w:rFonts w:hAnsi="宋体"/>
          <w:szCs w:val="21"/>
        </w:rPr>
        <w:t>要求考生掌握生物统计学的基本概念、基本原理和基本方法，并且能综合运用相关的理论和方法解决试验中的实际问题。</w:t>
      </w:r>
    </w:p>
    <w:p>
      <w:pPr>
        <w:ind w:firstLine="420" w:firstLineChars="200"/>
        <w:rPr>
          <w:szCs w:val="21"/>
        </w:rPr>
      </w:pPr>
    </w:p>
    <w:p>
      <w:pPr>
        <w:outlineLvl w:val="0"/>
        <w:rPr>
          <w:b/>
          <w:szCs w:val="21"/>
        </w:rPr>
      </w:pPr>
      <w:r>
        <w:rPr>
          <w:rFonts w:hAnsi="宋体"/>
          <w:b/>
          <w:szCs w:val="21"/>
        </w:rPr>
        <w:t>三、考试形式和试卷结构</w:t>
      </w:r>
    </w:p>
    <w:p>
      <w:pPr>
        <w:outlineLvl w:val="0"/>
        <w:rPr>
          <w:szCs w:val="21"/>
        </w:rPr>
      </w:pPr>
      <w:r>
        <w:rPr>
          <w:szCs w:val="21"/>
        </w:rPr>
        <w:t xml:space="preserve">1. </w:t>
      </w:r>
      <w:r>
        <w:rPr>
          <w:rFonts w:hAnsi="宋体"/>
          <w:szCs w:val="21"/>
        </w:rPr>
        <w:t>试卷满分及考试时间</w:t>
      </w:r>
    </w:p>
    <w:p>
      <w:pPr>
        <w:rPr>
          <w:szCs w:val="21"/>
        </w:rPr>
      </w:pPr>
      <w:r>
        <w:rPr>
          <w:rFonts w:hAnsi="宋体"/>
          <w:szCs w:val="21"/>
        </w:rPr>
        <w:t>本试卷满分为</w:t>
      </w:r>
      <w:r>
        <w:rPr>
          <w:szCs w:val="21"/>
        </w:rPr>
        <w:t>50</w:t>
      </w:r>
      <w:r>
        <w:rPr>
          <w:rFonts w:hAnsi="宋体"/>
          <w:szCs w:val="21"/>
        </w:rPr>
        <w:t>分，考试时间为</w:t>
      </w:r>
      <w:r>
        <w:rPr>
          <w:szCs w:val="21"/>
        </w:rPr>
        <w:t>180</w:t>
      </w:r>
      <w:r>
        <w:rPr>
          <w:rFonts w:hAnsi="宋体"/>
          <w:szCs w:val="21"/>
        </w:rPr>
        <w:t>分钟</w:t>
      </w:r>
    </w:p>
    <w:p>
      <w:pPr>
        <w:outlineLvl w:val="0"/>
        <w:rPr>
          <w:szCs w:val="21"/>
        </w:rPr>
      </w:pPr>
      <w:r>
        <w:rPr>
          <w:szCs w:val="21"/>
        </w:rPr>
        <w:t xml:space="preserve">2. </w:t>
      </w:r>
      <w:r>
        <w:rPr>
          <w:rFonts w:hAnsi="宋体"/>
          <w:szCs w:val="21"/>
        </w:rPr>
        <w:t>答题方式</w:t>
      </w:r>
    </w:p>
    <w:p>
      <w:pPr>
        <w:rPr>
          <w:szCs w:val="21"/>
        </w:rPr>
      </w:pPr>
      <w:r>
        <w:rPr>
          <w:rFonts w:hAnsi="宋体"/>
          <w:szCs w:val="21"/>
        </w:rPr>
        <w:t>答题方式为闭卷，笔试。</w:t>
      </w:r>
    </w:p>
    <w:p>
      <w:pPr>
        <w:outlineLvl w:val="0"/>
        <w:rPr>
          <w:szCs w:val="21"/>
        </w:rPr>
      </w:pPr>
      <w:r>
        <w:rPr>
          <w:szCs w:val="21"/>
        </w:rPr>
        <w:t xml:space="preserve">3. </w:t>
      </w:r>
      <w:r>
        <w:rPr>
          <w:rFonts w:hAnsi="宋体"/>
          <w:szCs w:val="21"/>
        </w:rPr>
        <w:t>试卷内容结构</w:t>
      </w:r>
    </w:p>
    <w:p>
      <w:pPr>
        <w:rPr>
          <w:szCs w:val="21"/>
        </w:rPr>
      </w:pPr>
      <w:r>
        <w:rPr>
          <w:rFonts w:hAnsi="宋体"/>
          <w:szCs w:val="21"/>
        </w:rPr>
        <w:t>生物统计学（</w:t>
      </w:r>
      <w:r>
        <w:rPr>
          <w:szCs w:val="21"/>
        </w:rPr>
        <w:t>100%</w:t>
      </w:r>
      <w:r>
        <w:rPr>
          <w:rFonts w:hAnsi="宋体"/>
          <w:szCs w:val="21"/>
        </w:rPr>
        <w:t>）</w:t>
      </w:r>
    </w:p>
    <w:p>
      <w:pPr>
        <w:rPr>
          <w:szCs w:val="21"/>
        </w:rPr>
      </w:pPr>
    </w:p>
    <w:p>
      <w:pPr>
        <w:outlineLvl w:val="0"/>
        <w:rPr>
          <w:b/>
          <w:szCs w:val="21"/>
        </w:rPr>
      </w:pPr>
      <w:r>
        <w:rPr>
          <w:rFonts w:hAnsi="宋体"/>
          <w:b/>
          <w:szCs w:val="21"/>
        </w:rPr>
        <w:t>四、试卷题型结构</w:t>
      </w:r>
    </w:p>
    <w:p>
      <w:pPr>
        <w:rPr>
          <w:szCs w:val="21"/>
        </w:rPr>
      </w:pPr>
      <w:r>
        <w:rPr>
          <w:rFonts w:hAnsi="宋体"/>
          <w:szCs w:val="21"/>
        </w:rPr>
        <w:t>简答题、论述题</w:t>
      </w:r>
    </w:p>
    <w:p>
      <w:pPr>
        <w:rPr>
          <w:szCs w:val="21"/>
        </w:rPr>
      </w:pPr>
    </w:p>
    <w:p>
      <w:pPr>
        <w:outlineLvl w:val="0"/>
        <w:rPr>
          <w:b/>
          <w:szCs w:val="21"/>
        </w:rPr>
      </w:pPr>
      <w:r>
        <w:rPr>
          <w:rFonts w:hint="eastAsia" w:hAnsi="宋体"/>
          <w:b/>
          <w:szCs w:val="21"/>
        </w:rPr>
        <w:t>五</w:t>
      </w:r>
      <w:r>
        <w:rPr>
          <w:rFonts w:hAnsi="宋体"/>
          <w:b/>
          <w:szCs w:val="21"/>
        </w:rPr>
        <w:t>、考查内容</w:t>
      </w:r>
    </w:p>
    <w:p>
      <w:pPr>
        <w:rPr>
          <w:b/>
          <w:szCs w:val="21"/>
        </w:rPr>
      </w:pPr>
      <w:r>
        <w:rPr>
          <w:rFonts w:hAnsi="宋体"/>
          <w:b/>
          <w:szCs w:val="21"/>
        </w:rPr>
        <w:t>第</w:t>
      </w:r>
      <w:r>
        <w:rPr>
          <w:b/>
          <w:szCs w:val="21"/>
        </w:rPr>
        <w:t>1</w:t>
      </w:r>
      <w:r>
        <w:rPr>
          <w:rFonts w:hAnsi="宋体"/>
          <w:b/>
          <w:szCs w:val="21"/>
        </w:rPr>
        <w:t>章</w:t>
      </w:r>
      <w:r>
        <w:rPr>
          <w:b/>
          <w:szCs w:val="21"/>
        </w:rPr>
        <w:t xml:space="preserve">  </w:t>
      </w:r>
      <w:r>
        <w:rPr>
          <w:rFonts w:hAnsi="宋体"/>
          <w:b/>
          <w:szCs w:val="21"/>
        </w:rPr>
        <w:t>绪论</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生物统计学的概念</w:t>
      </w:r>
    </w:p>
    <w:p>
      <w:pPr>
        <w:rPr>
          <w:bCs/>
          <w:szCs w:val="21"/>
        </w:rPr>
      </w:pPr>
      <w:r>
        <w:rPr>
          <w:bCs/>
          <w:szCs w:val="21"/>
        </w:rPr>
        <w:t>2</w:t>
      </w:r>
      <w:r>
        <w:rPr>
          <w:rFonts w:hAnsi="宋体"/>
          <w:bCs/>
          <w:szCs w:val="21"/>
        </w:rPr>
        <w:t>．</w:t>
      </w:r>
      <w:r>
        <w:rPr>
          <w:rFonts w:hAnsi="宋体"/>
          <w:szCs w:val="21"/>
        </w:rPr>
        <w:t>生物统计学的功用</w:t>
      </w:r>
    </w:p>
    <w:p>
      <w:pPr>
        <w:rPr>
          <w:bCs/>
          <w:szCs w:val="21"/>
        </w:rPr>
      </w:pPr>
      <w:r>
        <w:rPr>
          <w:bCs/>
          <w:szCs w:val="21"/>
        </w:rPr>
        <w:t>3</w:t>
      </w:r>
      <w:r>
        <w:rPr>
          <w:rFonts w:hAnsi="宋体"/>
          <w:bCs/>
          <w:szCs w:val="21"/>
        </w:rPr>
        <w:t>．</w:t>
      </w:r>
      <w:r>
        <w:rPr>
          <w:rFonts w:hAnsi="宋体"/>
          <w:szCs w:val="21"/>
        </w:rPr>
        <w:t>生物统计学的主要内容</w:t>
      </w:r>
    </w:p>
    <w:p>
      <w:pPr>
        <w:rPr>
          <w:bCs/>
          <w:szCs w:val="21"/>
        </w:rPr>
      </w:pPr>
      <w:r>
        <w:rPr>
          <w:bCs/>
          <w:szCs w:val="21"/>
        </w:rPr>
        <w:t>4</w:t>
      </w:r>
      <w:r>
        <w:rPr>
          <w:rFonts w:hAnsi="宋体"/>
          <w:bCs/>
          <w:szCs w:val="21"/>
        </w:rPr>
        <w:t>．</w:t>
      </w:r>
      <w:r>
        <w:rPr>
          <w:rFonts w:hAnsi="宋体"/>
          <w:szCs w:val="21"/>
        </w:rPr>
        <w:t>生物统计学常用的统计术语</w:t>
      </w:r>
    </w:p>
    <w:p>
      <w:pPr>
        <w:rPr>
          <w:bCs/>
          <w:szCs w:val="21"/>
        </w:rPr>
      </w:pPr>
      <w:r>
        <w:rPr>
          <w:rFonts w:hAnsi="宋体"/>
          <w:bCs/>
          <w:szCs w:val="21"/>
        </w:rPr>
        <w:t>考核要求：</w:t>
      </w:r>
    </w:p>
    <w:p>
      <w:pPr>
        <w:rPr>
          <w:szCs w:val="21"/>
        </w:rPr>
      </w:pPr>
      <w:r>
        <w:rPr>
          <w:szCs w:val="21"/>
        </w:rPr>
        <w:t>1</w:t>
      </w:r>
      <w:r>
        <w:rPr>
          <w:rFonts w:hAnsi="宋体"/>
          <w:szCs w:val="21"/>
        </w:rPr>
        <w:t>．掌握生物统计学的概念</w:t>
      </w:r>
    </w:p>
    <w:p>
      <w:pPr>
        <w:rPr>
          <w:szCs w:val="21"/>
        </w:rPr>
      </w:pPr>
      <w:r>
        <w:rPr>
          <w:szCs w:val="21"/>
        </w:rPr>
        <w:t>2</w:t>
      </w:r>
      <w:r>
        <w:rPr>
          <w:rFonts w:hAnsi="宋体"/>
          <w:szCs w:val="21"/>
        </w:rPr>
        <w:t>．掌握生物统计学的基本功用</w:t>
      </w:r>
    </w:p>
    <w:p>
      <w:pPr>
        <w:rPr>
          <w:szCs w:val="21"/>
        </w:rPr>
      </w:pPr>
      <w:r>
        <w:rPr>
          <w:szCs w:val="21"/>
        </w:rPr>
        <w:t>3</w:t>
      </w:r>
      <w:r>
        <w:rPr>
          <w:rFonts w:hAnsi="宋体"/>
          <w:szCs w:val="21"/>
        </w:rPr>
        <w:t>．掌握生物统计学的主要内容</w:t>
      </w:r>
    </w:p>
    <w:p>
      <w:pPr>
        <w:rPr>
          <w:szCs w:val="21"/>
        </w:rPr>
      </w:pPr>
      <w:r>
        <w:rPr>
          <w:szCs w:val="21"/>
        </w:rPr>
        <w:t>4</w:t>
      </w:r>
      <w:r>
        <w:rPr>
          <w:rFonts w:hAnsi="宋体"/>
          <w:szCs w:val="21"/>
        </w:rPr>
        <w:t>．掌握生物统计学常用的统计术语</w:t>
      </w:r>
    </w:p>
    <w:p>
      <w:pPr>
        <w:rPr>
          <w:szCs w:val="21"/>
        </w:rPr>
      </w:pPr>
    </w:p>
    <w:p>
      <w:pPr>
        <w:rPr>
          <w:b/>
          <w:szCs w:val="21"/>
        </w:rPr>
      </w:pPr>
      <w:r>
        <w:rPr>
          <w:rFonts w:hAnsi="宋体"/>
          <w:b/>
          <w:szCs w:val="21"/>
        </w:rPr>
        <w:t>第</w:t>
      </w:r>
      <w:r>
        <w:rPr>
          <w:b/>
          <w:szCs w:val="21"/>
        </w:rPr>
        <w:t>2</w:t>
      </w:r>
      <w:r>
        <w:rPr>
          <w:rFonts w:hAnsi="宋体"/>
          <w:b/>
          <w:szCs w:val="21"/>
        </w:rPr>
        <w:t>章</w:t>
      </w:r>
      <w:r>
        <w:rPr>
          <w:b/>
          <w:szCs w:val="21"/>
        </w:rPr>
        <w:t xml:space="preserve">  </w:t>
      </w:r>
      <w:r>
        <w:rPr>
          <w:rFonts w:hAnsi="宋体"/>
          <w:b/>
          <w:szCs w:val="21"/>
        </w:rPr>
        <w:t>资料整理和描述性统计</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资料的分类方法</w:t>
      </w:r>
    </w:p>
    <w:p>
      <w:pPr>
        <w:rPr>
          <w:bCs/>
          <w:szCs w:val="21"/>
        </w:rPr>
      </w:pPr>
      <w:r>
        <w:rPr>
          <w:bCs/>
          <w:szCs w:val="21"/>
        </w:rPr>
        <w:t>2</w:t>
      </w:r>
      <w:r>
        <w:rPr>
          <w:rFonts w:hAnsi="宋体"/>
          <w:bCs/>
          <w:szCs w:val="21"/>
        </w:rPr>
        <w:t>．</w:t>
      </w:r>
      <w:r>
        <w:rPr>
          <w:rFonts w:hAnsi="宋体"/>
          <w:szCs w:val="21"/>
        </w:rPr>
        <w:t>原始数据的检查与核对</w:t>
      </w:r>
    </w:p>
    <w:p>
      <w:pPr>
        <w:rPr>
          <w:bCs/>
          <w:szCs w:val="21"/>
        </w:rPr>
      </w:pPr>
      <w:r>
        <w:rPr>
          <w:bCs/>
          <w:szCs w:val="21"/>
        </w:rPr>
        <w:t>3</w:t>
      </w:r>
      <w:r>
        <w:rPr>
          <w:rFonts w:hAnsi="宋体"/>
          <w:bCs/>
          <w:szCs w:val="21"/>
        </w:rPr>
        <w:t>．</w:t>
      </w:r>
      <w:r>
        <w:rPr>
          <w:rFonts w:hAnsi="宋体"/>
          <w:szCs w:val="21"/>
        </w:rPr>
        <w:t>基本集中量数</w:t>
      </w:r>
      <w:r>
        <w:rPr>
          <w:szCs w:val="21"/>
        </w:rPr>
        <w:t>——</w:t>
      </w:r>
      <w:r>
        <w:rPr>
          <w:rFonts w:hAnsi="宋体"/>
          <w:szCs w:val="21"/>
        </w:rPr>
        <w:t>平均数</w:t>
      </w:r>
    </w:p>
    <w:p>
      <w:pPr>
        <w:rPr>
          <w:bCs/>
          <w:szCs w:val="21"/>
        </w:rPr>
      </w:pPr>
      <w:r>
        <w:rPr>
          <w:bCs/>
          <w:szCs w:val="21"/>
        </w:rPr>
        <w:t>4</w:t>
      </w:r>
      <w:r>
        <w:rPr>
          <w:rFonts w:hAnsi="宋体"/>
          <w:bCs/>
          <w:szCs w:val="21"/>
        </w:rPr>
        <w:t>．</w:t>
      </w:r>
      <w:r>
        <w:rPr>
          <w:rFonts w:hAnsi="宋体"/>
          <w:szCs w:val="21"/>
        </w:rPr>
        <w:t>方差的概念</w:t>
      </w:r>
    </w:p>
    <w:p>
      <w:pPr>
        <w:rPr>
          <w:bCs/>
          <w:szCs w:val="21"/>
        </w:rPr>
      </w:pPr>
      <w:r>
        <w:rPr>
          <w:rFonts w:hAnsi="宋体"/>
          <w:bCs/>
          <w:szCs w:val="21"/>
        </w:rPr>
        <w:t>考核要求：</w:t>
      </w:r>
    </w:p>
    <w:p>
      <w:pPr>
        <w:rPr>
          <w:szCs w:val="21"/>
        </w:rPr>
      </w:pPr>
      <w:r>
        <w:rPr>
          <w:szCs w:val="21"/>
        </w:rPr>
        <w:t>1</w:t>
      </w:r>
      <w:r>
        <w:rPr>
          <w:rFonts w:hAnsi="宋体"/>
          <w:szCs w:val="21"/>
        </w:rPr>
        <w:t>．掌握数量性状资料和质量性状资料的分类</w:t>
      </w:r>
    </w:p>
    <w:p>
      <w:pPr>
        <w:rPr>
          <w:szCs w:val="21"/>
        </w:rPr>
      </w:pPr>
      <w:r>
        <w:rPr>
          <w:szCs w:val="21"/>
        </w:rPr>
        <w:t>2</w:t>
      </w:r>
      <w:r>
        <w:rPr>
          <w:rFonts w:hAnsi="宋体"/>
          <w:szCs w:val="21"/>
        </w:rPr>
        <w:t>．掌握原始数据的检查与核对项目</w:t>
      </w:r>
    </w:p>
    <w:p>
      <w:pPr>
        <w:rPr>
          <w:szCs w:val="21"/>
        </w:rPr>
      </w:pPr>
      <w:r>
        <w:rPr>
          <w:szCs w:val="21"/>
        </w:rPr>
        <w:t>3</w:t>
      </w:r>
      <w:r>
        <w:rPr>
          <w:rFonts w:hAnsi="宋体"/>
          <w:szCs w:val="21"/>
        </w:rPr>
        <w:t>．掌握基本集中量数</w:t>
      </w:r>
      <w:r>
        <w:rPr>
          <w:szCs w:val="21"/>
        </w:rPr>
        <w:t>——</w:t>
      </w:r>
      <w:r>
        <w:rPr>
          <w:rFonts w:hAnsi="宋体"/>
          <w:szCs w:val="21"/>
        </w:rPr>
        <w:t>平均数的种类</w:t>
      </w:r>
    </w:p>
    <w:p>
      <w:pPr>
        <w:rPr>
          <w:szCs w:val="21"/>
        </w:rPr>
      </w:pPr>
      <w:r>
        <w:rPr>
          <w:szCs w:val="21"/>
        </w:rPr>
        <w:t>4</w:t>
      </w:r>
      <w:r>
        <w:rPr>
          <w:rFonts w:hAnsi="宋体"/>
          <w:szCs w:val="21"/>
        </w:rPr>
        <w:t>．掌握变异量数的种类</w:t>
      </w:r>
    </w:p>
    <w:p>
      <w:pPr>
        <w:rPr>
          <w:b/>
          <w:szCs w:val="21"/>
        </w:rPr>
      </w:pPr>
    </w:p>
    <w:p>
      <w:pPr>
        <w:rPr>
          <w:b/>
          <w:szCs w:val="21"/>
        </w:rPr>
      </w:pPr>
      <w:r>
        <w:rPr>
          <w:rFonts w:hAnsi="宋体"/>
          <w:b/>
          <w:szCs w:val="21"/>
        </w:rPr>
        <w:t>第</w:t>
      </w:r>
      <w:r>
        <w:rPr>
          <w:b/>
          <w:szCs w:val="21"/>
        </w:rPr>
        <w:t>3</w:t>
      </w:r>
      <w:r>
        <w:rPr>
          <w:rFonts w:hAnsi="宋体"/>
          <w:b/>
          <w:szCs w:val="21"/>
        </w:rPr>
        <w:t>章</w:t>
      </w:r>
      <w:r>
        <w:rPr>
          <w:b/>
          <w:szCs w:val="21"/>
        </w:rPr>
        <w:t xml:space="preserve">  </w:t>
      </w:r>
      <w:r>
        <w:rPr>
          <w:rFonts w:hAnsi="宋体"/>
          <w:b/>
          <w:szCs w:val="21"/>
        </w:rPr>
        <w:t>概率、随机变量及其分布</w:t>
      </w:r>
    </w:p>
    <w:p>
      <w:pPr>
        <w:rPr>
          <w:bCs/>
          <w:szCs w:val="21"/>
        </w:rPr>
      </w:pPr>
      <w:r>
        <w:rPr>
          <w:rFonts w:hAnsi="宋体"/>
          <w:bCs/>
          <w:szCs w:val="21"/>
        </w:rPr>
        <w:t>考核知识点：</w:t>
      </w:r>
    </w:p>
    <w:p>
      <w:pPr>
        <w:outlineLvl w:val="0"/>
        <w:rPr>
          <w:bCs/>
          <w:szCs w:val="21"/>
        </w:rPr>
      </w:pPr>
      <w:r>
        <w:rPr>
          <w:bCs/>
          <w:szCs w:val="21"/>
        </w:rPr>
        <w:t>1</w:t>
      </w:r>
      <w:r>
        <w:rPr>
          <w:rFonts w:hAnsi="宋体"/>
          <w:bCs/>
          <w:szCs w:val="21"/>
        </w:rPr>
        <w:t>．</w:t>
      </w:r>
      <w:r>
        <w:rPr>
          <w:rFonts w:hAnsi="宋体"/>
          <w:szCs w:val="21"/>
        </w:rPr>
        <w:t>随机事件、概率、随机变量、随机变量的分布和数字特征</w:t>
      </w:r>
    </w:p>
    <w:p>
      <w:pPr>
        <w:rPr>
          <w:bCs/>
          <w:szCs w:val="21"/>
        </w:rPr>
      </w:pPr>
      <w:r>
        <w:rPr>
          <w:bCs/>
          <w:szCs w:val="21"/>
        </w:rPr>
        <w:t>2</w:t>
      </w:r>
      <w:r>
        <w:rPr>
          <w:rFonts w:hAnsi="宋体"/>
          <w:bCs/>
          <w:szCs w:val="21"/>
        </w:rPr>
        <w:t>．数学期望、方差和相关系数</w:t>
      </w:r>
    </w:p>
    <w:p>
      <w:pPr>
        <w:rPr>
          <w:bCs/>
          <w:szCs w:val="21"/>
        </w:rPr>
      </w:pPr>
      <w:r>
        <w:rPr>
          <w:rFonts w:hAnsi="宋体"/>
          <w:bCs/>
          <w:szCs w:val="21"/>
        </w:rPr>
        <w:t>考核要求：</w:t>
      </w:r>
    </w:p>
    <w:p>
      <w:pPr>
        <w:outlineLvl w:val="0"/>
        <w:rPr>
          <w:szCs w:val="21"/>
        </w:rPr>
      </w:pPr>
      <w:r>
        <w:rPr>
          <w:szCs w:val="21"/>
        </w:rPr>
        <w:t>1</w:t>
      </w:r>
      <w:r>
        <w:rPr>
          <w:rFonts w:hAnsi="宋体"/>
          <w:szCs w:val="21"/>
        </w:rPr>
        <w:t>．掌握随机事件、概率、随机变量、随机变量的分布和数字特征</w:t>
      </w:r>
    </w:p>
    <w:p>
      <w:pPr>
        <w:rPr>
          <w:szCs w:val="21"/>
        </w:rPr>
      </w:pPr>
      <w:r>
        <w:rPr>
          <w:szCs w:val="21"/>
        </w:rPr>
        <w:t>2</w:t>
      </w:r>
      <w:r>
        <w:rPr>
          <w:rFonts w:hAnsi="宋体"/>
          <w:szCs w:val="21"/>
        </w:rPr>
        <w:t>．掌握</w:t>
      </w:r>
      <w:r>
        <w:rPr>
          <w:rFonts w:hAnsi="宋体"/>
          <w:bCs/>
          <w:szCs w:val="21"/>
        </w:rPr>
        <w:t>数学期望、方差和相关系数的定义、性质及其统计学内涵</w:t>
      </w:r>
    </w:p>
    <w:p>
      <w:pPr>
        <w:rPr>
          <w:b/>
          <w:szCs w:val="21"/>
        </w:rPr>
      </w:pPr>
    </w:p>
    <w:p>
      <w:pPr>
        <w:rPr>
          <w:b/>
          <w:szCs w:val="21"/>
        </w:rPr>
      </w:pPr>
      <w:r>
        <w:rPr>
          <w:rFonts w:hAnsi="宋体"/>
          <w:b/>
          <w:szCs w:val="21"/>
        </w:rPr>
        <w:t>第</w:t>
      </w:r>
      <w:r>
        <w:rPr>
          <w:b/>
          <w:szCs w:val="21"/>
        </w:rPr>
        <w:t>4</w:t>
      </w:r>
      <w:r>
        <w:rPr>
          <w:rFonts w:hAnsi="宋体"/>
          <w:b/>
          <w:szCs w:val="21"/>
        </w:rPr>
        <w:t>章</w:t>
      </w:r>
      <w:r>
        <w:rPr>
          <w:b/>
          <w:szCs w:val="21"/>
        </w:rPr>
        <w:t xml:space="preserve">  </w:t>
      </w:r>
      <w:r>
        <w:rPr>
          <w:rFonts w:hAnsi="宋体"/>
          <w:b/>
          <w:szCs w:val="21"/>
        </w:rPr>
        <w:t>抽样分布及统计推断原理</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总体、样本和抽样</w:t>
      </w:r>
    </w:p>
    <w:p>
      <w:pPr>
        <w:rPr>
          <w:bCs/>
          <w:szCs w:val="21"/>
        </w:rPr>
      </w:pPr>
      <w:r>
        <w:rPr>
          <w:bCs/>
          <w:szCs w:val="21"/>
        </w:rPr>
        <w:t>2</w:t>
      </w:r>
      <w:r>
        <w:rPr>
          <w:rFonts w:hAnsi="宋体"/>
          <w:bCs/>
          <w:szCs w:val="21"/>
        </w:rPr>
        <w:t>．</w:t>
      </w:r>
      <w:r>
        <w:rPr>
          <w:rFonts w:hAnsi="宋体"/>
          <w:szCs w:val="21"/>
        </w:rPr>
        <w:t>一些重要统计量的分布</w:t>
      </w:r>
    </w:p>
    <w:p>
      <w:pPr>
        <w:rPr>
          <w:bCs/>
          <w:szCs w:val="21"/>
        </w:rPr>
      </w:pPr>
      <w:r>
        <w:rPr>
          <w:bCs/>
          <w:szCs w:val="21"/>
        </w:rPr>
        <w:t>3</w:t>
      </w:r>
      <w:r>
        <w:rPr>
          <w:rFonts w:hAnsi="宋体"/>
          <w:bCs/>
          <w:szCs w:val="21"/>
        </w:rPr>
        <w:t>．</w:t>
      </w:r>
      <w:r>
        <w:rPr>
          <w:rFonts w:hAnsi="宋体"/>
          <w:szCs w:val="21"/>
        </w:rPr>
        <w:t>大数定律和中心极限定理</w:t>
      </w:r>
    </w:p>
    <w:p>
      <w:pPr>
        <w:rPr>
          <w:szCs w:val="21"/>
        </w:rPr>
      </w:pPr>
      <w:r>
        <w:rPr>
          <w:bCs/>
          <w:szCs w:val="21"/>
        </w:rPr>
        <w:t>4</w:t>
      </w:r>
      <w:r>
        <w:rPr>
          <w:rFonts w:hAnsi="宋体"/>
          <w:bCs/>
          <w:szCs w:val="21"/>
        </w:rPr>
        <w:t>．</w:t>
      </w:r>
      <w:r>
        <w:rPr>
          <w:rFonts w:hAnsi="宋体"/>
          <w:szCs w:val="21"/>
        </w:rPr>
        <w:t>统计推断原理</w:t>
      </w:r>
    </w:p>
    <w:p>
      <w:pPr>
        <w:rPr>
          <w:bCs/>
          <w:szCs w:val="21"/>
        </w:rPr>
      </w:pPr>
      <w:r>
        <w:rPr>
          <w:szCs w:val="21"/>
        </w:rPr>
        <w:t xml:space="preserve">5. </w:t>
      </w:r>
      <w:r>
        <w:rPr>
          <w:rFonts w:hAnsi="宋体"/>
          <w:szCs w:val="21"/>
        </w:rPr>
        <w:t>两类错误和显著性水平</w:t>
      </w:r>
    </w:p>
    <w:p>
      <w:pPr>
        <w:rPr>
          <w:bCs/>
          <w:szCs w:val="21"/>
        </w:rPr>
      </w:pPr>
      <w:r>
        <w:rPr>
          <w:rFonts w:hAnsi="宋体"/>
          <w:bCs/>
          <w:szCs w:val="21"/>
        </w:rPr>
        <w:t>考核要求：</w:t>
      </w:r>
    </w:p>
    <w:p>
      <w:pPr>
        <w:rPr>
          <w:szCs w:val="21"/>
        </w:rPr>
      </w:pPr>
      <w:r>
        <w:rPr>
          <w:szCs w:val="21"/>
        </w:rPr>
        <w:t>1</w:t>
      </w:r>
      <w:r>
        <w:rPr>
          <w:rFonts w:hAnsi="宋体"/>
          <w:szCs w:val="21"/>
        </w:rPr>
        <w:t>．掌握总体、样本和抽样的概念</w:t>
      </w:r>
    </w:p>
    <w:p>
      <w:pPr>
        <w:rPr>
          <w:szCs w:val="21"/>
        </w:rPr>
      </w:pPr>
      <w:r>
        <w:rPr>
          <w:szCs w:val="21"/>
        </w:rPr>
        <w:t>2</w:t>
      </w:r>
      <w:r>
        <w:rPr>
          <w:rFonts w:hAnsi="宋体"/>
          <w:szCs w:val="21"/>
        </w:rPr>
        <w:t>．掌握一些重要统计量的分布</w:t>
      </w:r>
    </w:p>
    <w:p>
      <w:pPr>
        <w:rPr>
          <w:szCs w:val="21"/>
        </w:rPr>
      </w:pPr>
      <w:r>
        <w:rPr>
          <w:szCs w:val="21"/>
        </w:rPr>
        <w:t>3</w:t>
      </w:r>
      <w:r>
        <w:rPr>
          <w:rFonts w:hAnsi="宋体"/>
          <w:szCs w:val="21"/>
        </w:rPr>
        <w:t>．掌握大数定律和中心极限定理</w:t>
      </w:r>
    </w:p>
    <w:p>
      <w:pPr>
        <w:rPr>
          <w:szCs w:val="21"/>
        </w:rPr>
      </w:pPr>
      <w:r>
        <w:rPr>
          <w:szCs w:val="21"/>
        </w:rPr>
        <w:t>4</w:t>
      </w:r>
      <w:r>
        <w:rPr>
          <w:rFonts w:hAnsi="宋体"/>
          <w:szCs w:val="21"/>
        </w:rPr>
        <w:t>．掌握统计推断原理</w:t>
      </w:r>
    </w:p>
    <w:p>
      <w:pPr>
        <w:rPr>
          <w:bCs/>
          <w:szCs w:val="21"/>
        </w:rPr>
      </w:pPr>
      <w:r>
        <w:rPr>
          <w:szCs w:val="21"/>
        </w:rPr>
        <w:t xml:space="preserve">5. </w:t>
      </w:r>
      <w:r>
        <w:rPr>
          <w:rFonts w:hAnsi="宋体"/>
          <w:szCs w:val="21"/>
        </w:rPr>
        <w:t>理解两类错误和显著性水平</w:t>
      </w:r>
    </w:p>
    <w:p>
      <w:pPr>
        <w:rPr>
          <w:b/>
          <w:szCs w:val="21"/>
        </w:rPr>
      </w:pPr>
    </w:p>
    <w:p>
      <w:pPr>
        <w:rPr>
          <w:b/>
          <w:szCs w:val="21"/>
        </w:rPr>
      </w:pPr>
      <w:r>
        <w:rPr>
          <w:rFonts w:hAnsi="宋体"/>
          <w:b/>
          <w:szCs w:val="21"/>
        </w:rPr>
        <w:t>第</w:t>
      </w:r>
      <w:r>
        <w:rPr>
          <w:b/>
          <w:szCs w:val="21"/>
        </w:rPr>
        <w:t>5</w:t>
      </w:r>
      <w:r>
        <w:rPr>
          <w:rFonts w:hAnsi="宋体"/>
          <w:b/>
          <w:szCs w:val="21"/>
        </w:rPr>
        <w:t>章</w:t>
      </w:r>
      <w:r>
        <w:rPr>
          <w:b/>
          <w:szCs w:val="21"/>
        </w:rPr>
        <w:t xml:space="preserve">  t</w:t>
      </w:r>
      <w:r>
        <w:rPr>
          <w:rFonts w:hAnsi="宋体"/>
          <w:b/>
          <w:szCs w:val="21"/>
        </w:rPr>
        <w:t>检验</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样本</w:t>
      </w:r>
      <w:r>
        <w:rPr>
          <w:szCs w:val="21"/>
        </w:rPr>
        <w:t>t</w:t>
      </w:r>
      <w:r>
        <w:rPr>
          <w:rFonts w:hAnsi="宋体"/>
          <w:szCs w:val="21"/>
        </w:rPr>
        <w:t>检验的适用条件</w:t>
      </w:r>
    </w:p>
    <w:p>
      <w:pPr>
        <w:rPr>
          <w:bCs/>
          <w:szCs w:val="21"/>
        </w:rPr>
      </w:pPr>
      <w:r>
        <w:rPr>
          <w:bCs/>
          <w:szCs w:val="21"/>
        </w:rPr>
        <w:t>2</w:t>
      </w:r>
      <w:r>
        <w:rPr>
          <w:rFonts w:hAnsi="宋体"/>
          <w:bCs/>
          <w:szCs w:val="21"/>
        </w:rPr>
        <w:t>．</w:t>
      </w:r>
      <w:r>
        <w:rPr>
          <w:szCs w:val="21"/>
        </w:rPr>
        <w:t>t</w:t>
      </w:r>
      <w:r>
        <w:rPr>
          <w:rFonts w:hAnsi="宋体"/>
          <w:szCs w:val="21"/>
        </w:rPr>
        <w:t>检验的主要类型</w:t>
      </w:r>
    </w:p>
    <w:p>
      <w:pPr>
        <w:rPr>
          <w:bCs/>
          <w:szCs w:val="21"/>
        </w:rPr>
      </w:pPr>
      <w:r>
        <w:rPr>
          <w:rFonts w:hAnsi="宋体"/>
          <w:bCs/>
          <w:szCs w:val="21"/>
        </w:rPr>
        <w:t>考核要求：</w:t>
      </w:r>
    </w:p>
    <w:p>
      <w:pPr>
        <w:rPr>
          <w:szCs w:val="21"/>
        </w:rPr>
      </w:pPr>
      <w:r>
        <w:rPr>
          <w:szCs w:val="21"/>
        </w:rPr>
        <w:t>1</w:t>
      </w:r>
      <w:r>
        <w:rPr>
          <w:rFonts w:hAnsi="宋体"/>
          <w:szCs w:val="21"/>
        </w:rPr>
        <w:t>．掌握样本</w:t>
      </w:r>
      <w:r>
        <w:rPr>
          <w:szCs w:val="21"/>
        </w:rPr>
        <w:t>t</w:t>
      </w:r>
      <w:r>
        <w:rPr>
          <w:rFonts w:hAnsi="宋体"/>
          <w:szCs w:val="21"/>
        </w:rPr>
        <w:t>检验的适用条件</w:t>
      </w:r>
    </w:p>
    <w:p>
      <w:pPr>
        <w:rPr>
          <w:szCs w:val="21"/>
        </w:rPr>
      </w:pPr>
      <w:r>
        <w:rPr>
          <w:szCs w:val="21"/>
        </w:rPr>
        <w:t>2</w:t>
      </w:r>
      <w:r>
        <w:rPr>
          <w:rFonts w:hAnsi="宋体"/>
          <w:szCs w:val="21"/>
        </w:rPr>
        <w:t>．掌握</w:t>
      </w:r>
      <w:r>
        <w:rPr>
          <w:szCs w:val="21"/>
        </w:rPr>
        <w:t>t</w:t>
      </w:r>
      <w:r>
        <w:rPr>
          <w:rFonts w:hAnsi="宋体"/>
          <w:szCs w:val="21"/>
        </w:rPr>
        <w:t>检验的主要类型及其对数据的要求</w:t>
      </w:r>
    </w:p>
    <w:p>
      <w:pPr>
        <w:rPr>
          <w:b/>
          <w:szCs w:val="21"/>
        </w:rPr>
      </w:pPr>
    </w:p>
    <w:p>
      <w:pPr>
        <w:rPr>
          <w:b/>
          <w:szCs w:val="21"/>
        </w:rPr>
      </w:pPr>
      <w:r>
        <w:rPr>
          <w:rFonts w:hAnsi="宋体"/>
          <w:b/>
          <w:szCs w:val="21"/>
        </w:rPr>
        <w:t>第</w:t>
      </w:r>
      <w:r>
        <w:rPr>
          <w:b/>
          <w:szCs w:val="21"/>
        </w:rPr>
        <w:t>6</w:t>
      </w:r>
      <w:r>
        <w:rPr>
          <w:rFonts w:hAnsi="宋体"/>
          <w:b/>
          <w:szCs w:val="21"/>
        </w:rPr>
        <w:t>章</w:t>
      </w:r>
      <w:r>
        <w:rPr>
          <w:b/>
          <w:szCs w:val="21"/>
        </w:rPr>
        <w:t xml:space="preserve">  X</w:t>
      </w:r>
      <w:r>
        <w:rPr>
          <w:b/>
          <w:szCs w:val="21"/>
          <w:vertAlign w:val="superscript"/>
        </w:rPr>
        <w:t>2</w:t>
      </w:r>
      <w:r>
        <w:rPr>
          <w:rFonts w:hAnsi="宋体"/>
          <w:b/>
          <w:szCs w:val="21"/>
        </w:rPr>
        <w:t>检验</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拟合优度检验</w:t>
      </w:r>
    </w:p>
    <w:p>
      <w:pPr>
        <w:rPr>
          <w:bCs/>
          <w:szCs w:val="21"/>
        </w:rPr>
      </w:pPr>
      <w:r>
        <w:rPr>
          <w:bCs/>
          <w:szCs w:val="21"/>
        </w:rPr>
        <w:t>2</w:t>
      </w:r>
      <w:r>
        <w:rPr>
          <w:rFonts w:hAnsi="宋体"/>
          <w:bCs/>
          <w:szCs w:val="21"/>
        </w:rPr>
        <w:t>．</w:t>
      </w:r>
      <w:r>
        <w:rPr>
          <w:rFonts w:hAnsi="宋体"/>
          <w:szCs w:val="21"/>
        </w:rPr>
        <w:t>独立性检验</w:t>
      </w:r>
    </w:p>
    <w:p>
      <w:pPr>
        <w:rPr>
          <w:bCs/>
          <w:szCs w:val="21"/>
        </w:rPr>
      </w:pPr>
      <w:r>
        <w:rPr>
          <w:rFonts w:hAnsi="宋体"/>
          <w:bCs/>
          <w:szCs w:val="21"/>
        </w:rPr>
        <w:t>考核要求：</w:t>
      </w:r>
    </w:p>
    <w:p>
      <w:pPr>
        <w:rPr>
          <w:szCs w:val="21"/>
        </w:rPr>
      </w:pPr>
      <w:r>
        <w:rPr>
          <w:szCs w:val="21"/>
        </w:rPr>
        <w:t>1</w:t>
      </w:r>
      <w:r>
        <w:rPr>
          <w:rFonts w:hAnsi="宋体"/>
          <w:szCs w:val="21"/>
        </w:rPr>
        <w:t>．掌握拟合优度检验的方法及适用数据类型</w:t>
      </w:r>
    </w:p>
    <w:p>
      <w:pPr>
        <w:rPr>
          <w:szCs w:val="21"/>
        </w:rPr>
      </w:pPr>
      <w:r>
        <w:rPr>
          <w:szCs w:val="21"/>
        </w:rPr>
        <w:t>2</w:t>
      </w:r>
      <w:r>
        <w:rPr>
          <w:rFonts w:hAnsi="宋体"/>
          <w:szCs w:val="21"/>
        </w:rPr>
        <w:t>．掌握独立性检验的方法及适用数据类型</w:t>
      </w:r>
    </w:p>
    <w:p>
      <w:pPr>
        <w:rPr>
          <w:b/>
          <w:szCs w:val="21"/>
        </w:rPr>
      </w:pPr>
    </w:p>
    <w:p>
      <w:pPr>
        <w:rPr>
          <w:b/>
          <w:szCs w:val="21"/>
        </w:rPr>
      </w:pPr>
      <w:r>
        <w:rPr>
          <w:rFonts w:hAnsi="宋体"/>
          <w:b/>
          <w:szCs w:val="21"/>
        </w:rPr>
        <w:t>第</w:t>
      </w:r>
      <w:r>
        <w:rPr>
          <w:b/>
          <w:szCs w:val="21"/>
        </w:rPr>
        <w:t>7</w:t>
      </w:r>
      <w:r>
        <w:rPr>
          <w:rFonts w:hAnsi="宋体"/>
          <w:b/>
          <w:szCs w:val="21"/>
        </w:rPr>
        <w:t>章</w:t>
      </w:r>
      <w:r>
        <w:rPr>
          <w:b/>
          <w:szCs w:val="21"/>
        </w:rPr>
        <w:t xml:space="preserve">  </w:t>
      </w:r>
      <w:r>
        <w:rPr>
          <w:rFonts w:hAnsi="宋体"/>
          <w:b/>
          <w:szCs w:val="21"/>
        </w:rPr>
        <w:t>方差分析</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方差分析的概念与基本原理</w:t>
      </w:r>
    </w:p>
    <w:p>
      <w:pPr>
        <w:rPr>
          <w:bCs/>
          <w:szCs w:val="21"/>
        </w:rPr>
      </w:pPr>
      <w:r>
        <w:rPr>
          <w:bCs/>
          <w:szCs w:val="21"/>
        </w:rPr>
        <w:t>2</w:t>
      </w:r>
      <w:r>
        <w:rPr>
          <w:rFonts w:hAnsi="宋体"/>
          <w:bCs/>
          <w:szCs w:val="21"/>
        </w:rPr>
        <w:t>．</w:t>
      </w:r>
      <w:r>
        <w:rPr>
          <w:rFonts w:hAnsi="宋体"/>
          <w:szCs w:val="21"/>
        </w:rPr>
        <w:t>方差分析的步骤</w:t>
      </w:r>
    </w:p>
    <w:p>
      <w:pPr>
        <w:rPr>
          <w:bCs/>
          <w:szCs w:val="21"/>
        </w:rPr>
      </w:pPr>
      <w:r>
        <w:rPr>
          <w:bCs/>
          <w:szCs w:val="21"/>
        </w:rPr>
        <w:t>3</w:t>
      </w:r>
      <w:r>
        <w:rPr>
          <w:rFonts w:hAnsi="宋体"/>
          <w:bCs/>
          <w:szCs w:val="21"/>
        </w:rPr>
        <w:t>．</w:t>
      </w:r>
      <w:r>
        <w:rPr>
          <w:rFonts w:hAnsi="宋体"/>
          <w:szCs w:val="21"/>
        </w:rPr>
        <w:t>多重比较</w:t>
      </w:r>
    </w:p>
    <w:p>
      <w:pPr>
        <w:rPr>
          <w:bCs/>
          <w:szCs w:val="21"/>
        </w:rPr>
      </w:pPr>
      <w:r>
        <w:rPr>
          <w:rFonts w:hAnsi="宋体"/>
          <w:bCs/>
          <w:szCs w:val="21"/>
        </w:rPr>
        <w:t>考核要求：</w:t>
      </w:r>
    </w:p>
    <w:p>
      <w:pPr>
        <w:rPr>
          <w:szCs w:val="21"/>
        </w:rPr>
      </w:pPr>
      <w:r>
        <w:rPr>
          <w:szCs w:val="21"/>
        </w:rPr>
        <w:t>1</w:t>
      </w:r>
      <w:r>
        <w:rPr>
          <w:rFonts w:hAnsi="宋体"/>
          <w:szCs w:val="21"/>
        </w:rPr>
        <w:t>．掌握方差分析的概念与基本原理</w:t>
      </w:r>
    </w:p>
    <w:p>
      <w:pPr>
        <w:rPr>
          <w:szCs w:val="21"/>
        </w:rPr>
      </w:pPr>
      <w:r>
        <w:rPr>
          <w:szCs w:val="21"/>
        </w:rPr>
        <w:t>2</w:t>
      </w:r>
      <w:r>
        <w:rPr>
          <w:rFonts w:hAnsi="宋体"/>
          <w:szCs w:val="21"/>
        </w:rPr>
        <w:t>．掌握方差分析的步骤</w:t>
      </w:r>
    </w:p>
    <w:p>
      <w:pPr>
        <w:rPr>
          <w:bCs/>
          <w:szCs w:val="21"/>
        </w:rPr>
      </w:pPr>
      <w:r>
        <w:rPr>
          <w:szCs w:val="21"/>
        </w:rPr>
        <w:t>3</w:t>
      </w:r>
      <w:r>
        <w:rPr>
          <w:rFonts w:hAnsi="宋体"/>
          <w:szCs w:val="21"/>
        </w:rPr>
        <w:t>．掌握多重比较的概念与主要方法</w:t>
      </w:r>
    </w:p>
    <w:p>
      <w:pPr>
        <w:rPr>
          <w:b/>
          <w:szCs w:val="21"/>
        </w:rPr>
      </w:pPr>
    </w:p>
    <w:p>
      <w:pPr>
        <w:rPr>
          <w:b/>
          <w:szCs w:val="21"/>
        </w:rPr>
      </w:pPr>
      <w:r>
        <w:rPr>
          <w:rFonts w:hAnsi="宋体"/>
          <w:b/>
          <w:szCs w:val="21"/>
        </w:rPr>
        <w:t>第</w:t>
      </w:r>
      <w:r>
        <w:rPr>
          <w:b/>
          <w:szCs w:val="21"/>
        </w:rPr>
        <w:t>8</w:t>
      </w:r>
      <w:r>
        <w:rPr>
          <w:rFonts w:hAnsi="宋体"/>
          <w:b/>
          <w:szCs w:val="21"/>
        </w:rPr>
        <w:t>章</w:t>
      </w:r>
      <w:r>
        <w:rPr>
          <w:b/>
          <w:szCs w:val="21"/>
        </w:rPr>
        <w:t xml:space="preserve">  </w:t>
      </w:r>
      <w:r>
        <w:rPr>
          <w:rFonts w:hAnsi="宋体"/>
          <w:b/>
          <w:szCs w:val="21"/>
        </w:rPr>
        <w:t>直线回归与相关</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回归分析和相关分析</w:t>
      </w:r>
    </w:p>
    <w:p>
      <w:pPr>
        <w:rPr>
          <w:bCs/>
          <w:szCs w:val="21"/>
        </w:rPr>
      </w:pPr>
      <w:r>
        <w:rPr>
          <w:bCs/>
          <w:szCs w:val="21"/>
        </w:rPr>
        <w:t>2</w:t>
      </w:r>
      <w:r>
        <w:rPr>
          <w:rFonts w:hAnsi="宋体"/>
          <w:bCs/>
          <w:szCs w:val="21"/>
        </w:rPr>
        <w:t>．</w:t>
      </w:r>
      <w:r>
        <w:rPr>
          <w:rFonts w:hAnsi="宋体"/>
          <w:szCs w:val="21"/>
        </w:rPr>
        <w:t>相关系数与决定系数</w:t>
      </w:r>
    </w:p>
    <w:p>
      <w:pPr>
        <w:rPr>
          <w:bCs/>
          <w:szCs w:val="21"/>
        </w:rPr>
      </w:pPr>
      <w:r>
        <w:rPr>
          <w:bCs/>
          <w:szCs w:val="21"/>
        </w:rPr>
        <w:t>3</w:t>
      </w:r>
      <w:r>
        <w:rPr>
          <w:rFonts w:hAnsi="宋体"/>
          <w:bCs/>
          <w:szCs w:val="21"/>
        </w:rPr>
        <w:t>．</w:t>
      </w:r>
      <w:r>
        <w:rPr>
          <w:rFonts w:hAnsi="宋体"/>
          <w:szCs w:val="21"/>
        </w:rPr>
        <w:t>回归和相关的区别与联系</w:t>
      </w:r>
    </w:p>
    <w:p>
      <w:pPr>
        <w:rPr>
          <w:bCs/>
          <w:szCs w:val="21"/>
        </w:rPr>
      </w:pPr>
      <w:r>
        <w:rPr>
          <w:rFonts w:hAnsi="宋体"/>
          <w:bCs/>
          <w:szCs w:val="21"/>
        </w:rPr>
        <w:t>考核要求：</w:t>
      </w:r>
    </w:p>
    <w:p>
      <w:pPr>
        <w:rPr>
          <w:szCs w:val="21"/>
        </w:rPr>
      </w:pPr>
      <w:r>
        <w:rPr>
          <w:szCs w:val="21"/>
        </w:rPr>
        <w:t>1</w:t>
      </w:r>
      <w:r>
        <w:rPr>
          <w:rFonts w:hAnsi="宋体"/>
          <w:szCs w:val="21"/>
        </w:rPr>
        <w:t>．掌握回归分析和相关分析的主要内容</w:t>
      </w:r>
    </w:p>
    <w:p>
      <w:pPr>
        <w:rPr>
          <w:szCs w:val="21"/>
        </w:rPr>
      </w:pPr>
      <w:r>
        <w:rPr>
          <w:szCs w:val="21"/>
        </w:rPr>
        <w:t>2</w:t>
      </w:r>
      <w:r>
        <w:rPr>
          <w:rFonts w:hAnsi="宋体"/>
          <w:szCs w:val="21"/>
        </w:rPr>
        <w:t>．掌握相关系数与决定系数内涵与关系</w:t>
      </w:r>
    </w:p>
    <w:p>
      <w:pPr>
        <w:rPr>
          <w:bCs/>
          <w:szCs w:val="21"/>
        </w:rPr>
      </w:pPr>
      <w:r>
        <w:rPr>
          <w:szCs w:val="21"/>
        </w:rPr>
        <w:t>3</w:t>
      </w:r>
      <w:r>
        <w:rPr>
          <w:rFonts w:hAnsi="宋体"/>
          <w:szCs w:val="21"/>
        </w:rPr>
        <w:t>．掌握回归和相关的区别与联系</w:t>
      </w:r>
    </w:p>
    <w:p>
      <w:pPr>
        <w:rPr>
          <w:b/>
          <w:szCs w:val="21"/>
        </w:rPr>
      </w:pPr>
    </w:p>
    <w:p>
      <w:pPr>
        <w:rPr>
          <w:b/>
          <w:szCs w:val="21"/>
        </w:rPr>
      </w:pPr>
      <w:r>
        <w:rPr>
          <w:rFonts w:hAnsi="宋体"/>
          <w:b/>
          <w:szCs w:val="21"/>
        </w:rPr>
        <w:t>第</w:t>
      </w:r>
      <w:r>
        <w:rPr>
          <w:b/>
          <w:szCs w:val="21"/>
        </w:rPr>
        <w:t>9</w:t>
      </w:r>
      <w:r>
        <w:rPr>
          <w:rFonts w:hAnsi="宋体"/>
          <w:b/>
          <w:szCs w:val="21"/>
        </w:rPr>
        <w:t>章</w:t>
      </w:r>
      <w:r>
        <w:rPr>
          <w:b/>
          <w:szCs w:val="21"/>
        </w:rPr>
        <w:t xml:space="preserve">  </w:t>
      </w:r>
      <w:r>
        <w:rPr>
          <w:rFonts w:hAnsi="宋体"/>
          <w:b/>
          <w:szCs w:val="21"/>
        </w:rPr>
        <w:t>非参数检验</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参数检验与非参数检验</w:t>
      </w:r>
    </w:p>
    <w:p>
      <w:pPr>
        <w:rPr>
          <w:bCs/>
          <w:szCs w:val="21"/>
        </w:rPr>
      </w:pPr>
      <w:r>
        <w:rPr>
          <w:bCs/>
          <w:szCs w:val="21"/>
        </w:rPr>
        <w:t>2</w:t>
      </w:r>
      <w:r>
        <w:rPr>
          <w:rFonts w:hAnsi="宋体"/>
          <w:bCs/>
          <w:szCs w:val="21"/>
        </w:rPr>
        <w:t>．主要</w:t>
      </w:r>
      <w:r>
        <w:rPr>
          <w:rFonts w:hAnsi="宋体"/>
          <w:szCs w:val="21"/>
        </w:rPr>
        <w:t>非参数检验方法</w:t>
      </w:r>
    </w:p>
    <w:p>
      <w:pPr>
        <w:rPr>
          <w:bCs/>
          <w:szCs w:val="21"/>
        </w:rPr>
      </w:pPr>
      <w:r>
        <w:rPr>
          <w:rFonts w:hAnsi="宋体"/>
          <w:bCs/>
          <w:szCs w:val="21"/>
        </w:rPr>
        <w:t>考核要求：</w:t>
      </w:r>
    </w:p>
    <w:p>
      <w:pPr>
        <w:rPr>
          <w:szCs w:val="21"/>
        </w:rPr>
      </w:pPr>
      <w:r>
        <w:rPr>
          <w:szCs w:val="21"/>
        </w:rPr>
        <w:t>1</w:t>
      </w:r>
      <w:r>
        <w:rPr>
          <w:rFonts w:hAnsi="宋体"/>
          <w:szCs w:val="21"/>
        </w:rPr>
        <w:t>．掌握参数检验与非参数检验的区别</w:t>
      </w:r>
    </w:p>
    <w:p>
      <w:pPr>
        <w:rPr>
          <w:bCs/>
          <w:szCs w:val="21"/>
        </w:rPr>
      </w:pPr>
      <w:r>
        <w:rPr>
          <w:szCs w:val="21"/>
        </w:rPr>
        <w:t>2</w:t>
      </w:r>
      <w:r>
        <w:rPr>
          <w:rFonts w:hAnsi="宋体"/>
          <w:szCs w:val="21"/>
        </w:rPr>
        <w:t>．了解</w:t>
      </w:r>
      <w:r>
        <w:rPr>
          <w:rFonts w:hAnsi="宋体"/>
          <w:bCs/>
          <w:szCs w:val="21"/>
        </w:rPr>
        <w:t>主要</w:t>
      </w:r>
      <w:r>
        <w:rPr>
          <w:rFonts w:hAnsi="宋体"/>
          <w:szCs w:val="21"/>
        </w:rPr>
        <w:t>非参数检验方法</w:t>
      </w:r>
    </w:p>
    <w:p>
      <w:pPr>
        <w:rPr>
          <w:szCs w:val="21"/>
        </w:rPr>
      </w:pPr>
    </w:p>
    <w:p>
      <w:pPr>
        <w:rPr>
          <w:b/>
          <w:szCs w:val="21"/>
        </w:rPr>
      </w:pPr>
      <w:r>
        <w:rPr>
          <w:rFonts w:hAnsi="宋体"/>
          <w:b/>
          <w:szCs w:val="21"/>
        </w:rPr>
        <w:t>第</w:t>
      </w:r>
      <w:r>
        <w:rPr>
          <w:b/>
          <w:szCs w:val="21"/>
        </w:rPr>
        <w:t>10</w:t>
      </w:r>
      <w:r>
        <w:rPr>
          <w:rFonts w:hAnsi="宋体"/>
          <w:b/>
          <w:szCs w:val="21"/>
        </w:rPr>
        <w:t>章</w:t>
      </w:r>
      <w:r>
        <w:rPr>
          <w:b/>
          <w:szCs w:val="21"/>
        </w:rPr>
        <w:t xml:space="preserve">  </w:t>
      </w:r>
      <w:r>
        <w:rPr>
          <w:rFonts w:hAnsi="宋体"/>
          <w:b/>
          <w:szCs w:val="21"/>
        </w:rPr>
        <w:t>试验设计</w:t>
      </w:r>
    </w:p>
    <w:p>
      <w:pPr>
        <w:rPr>
          <w:bCs/>
          <w:szCs w:val="21"/>
        </w:rPr>
      </w:pPr>
      <w:r>
        <w:rPr>
          <w:rFonts w:hAnsi="宋体"/>
          <w:bCs/>
          <w:szCs w:val="21"/>
        </w:rPr>
        <w:t>考核知识点：</w:t>
      </w:r>
    </w:p>
    <w:p>
      <w:pPr>
        <w:rPr>
          <w:bCs/>
          <w:szCs w:val="21"/>
        </w:rPr>
      </w:pPr>
      <w:r>
        <w:rPr>
          <w:bCs/>
          <w:szCs w:val="21"/>
        </w:rPr>
        <w:t>1</w:t>
      </w:r>
      <w:r>
        <w:rPr>
          <w:rFonts w:hAnsi="宋体"/>
          <w:bCs/>
          <w:szCs w:val="21"/>
        </w:rPr>
        <w:t>．</w:t>
      </w:r>
      <w:r>
        <w:rPr>
          <w:rFonts w:hAnsi="宋体"/>
          <w:szCs w:val="21"/>
        </w:rPr>
        <w:t>试验设计的概念</w:t>
      </w:r>
    </w:p>
    <w:p>
      <w:pPr>
        <w:rPr>
          <w:bCs/>
          <w:szCs w:val="21"/>
        </w:rPr>
      </w:pPr>
      <w:r>
        <w:rPr>
          <w:bCs/>
          <w:szCs w:val="21"/>
        </w:rPr>
        <w:t>2</w:t>
      </w:r>
      <w:r>
        <w:rPr>
          <w:rFonts w:hAnsi="宋体"/>
          <w:bCs/>
          <w:szCs w:val="21"/>
        </w:rPr>
        <w:t>．</w:t>
      </w:r>
      <w:r>
        <w:rPr>
          <w:rFonts w:hAnsi="宋体"/>
          <w:szCs w:val="21"/>
        </w:rPr>
        <w:t>试验设计的基本原理</w:t>
      </w:r>
    </w:p>
    <w:p>
      <w:pPr>
        <w:rPr>
          <w:bCs/>
          <w:szCs w:val="21"/>
        </w:rPr>
      </w:pPr>
      <w:r>
        <w:rPr>
          <w:bCs/>
          <w:szCs w:val="21"/>
        </w:rPr>
        <w:t>3</w:t>
      </w:r>
      <w:r>
        <w:rPr>
          <w:rFonts w:hAnsi="宋体"/>
          <w:bCs/>
          <w:szCs w:val="21"/>
        </w:rPr>
        <w:t>．</w:t>
      </w:r>
      <w:r>
        <w:rPr>
          <w:rFonts w:hAnsi="宋体"/>
          <w:szCs w:val="21"/>
        </w:rPr>
        <w:t>主要的试验设计方法</w:t>
      </w:r>
    </w:p>
    <w:p>
      <w:pPr>
        <w:rPr>
          <w:bCs/>
          <w:szCs w:val="21"/>
        </w:rPr>
      </w:pPr>
      <w:r>
        <w:rPr>
          <w:rFonts w:hAnsi="宋体"/>
          <w:bCs/>
          <w:szCs w:val="21"/>
        </w:rPr>
        <w:t>考核要求：</w:t>
      </w:r>
    </w:p>
    <w:p>
      <w:pPr>
        <w:rPr>
          <w:szCs w:val="21"/>
        </w:rPr>
      </w:pPr>
      <w:r>
        <w:rPr>
          <w:szCs w:val="21"/>
        </w:rPr>
        <w:t>1</w:t>
      </w:r>
      <w:r>
        <w:rPr>
          <w:rFonts w:hAnsi="宋体"/>
          <w:szCs w:val="21"/>
        </w:rPr>
        <w:t>．掌握试验设计的概念</w:t>
      </w:r>
    </w:p>
    <w:p>
      <w:pPr>
        <w:rPr>
          <w:szCs w:val="21"/>
        </w:rPr>
      </w:pPr>
      <w:r>
        <w:rPr>
          <w:szCs w:val="21"/>
        </w:rPr>
        <w:t>2</w:t>
      </w:r>
      <w:r>
        <w:rPr>
          <w:rFonts w:hAnsi="宋体"/>
          <w:szCs w:val="21"/>
        </w:rPr>
        <w:t>．掌握试验设计的基本原理</w:t>
      </w:r>
    </w:p>
    <w:p>
      <w:pPr>
        <w:rPr>
          <w:rFonts w:hint="eastAsia" w:hAnsi="宋体"/>
          <w:szCs w:val="21"/>
        </w:rPr>
      </w:pPr>
      <w:r>
        <w:rPr>
          <w:szCs w:val="21"/>
        </w:rPr>
        <w:t>3</w:t>
      </w:r>
      <w:r>
        <w:rPr>
          <w:rFonts w:hAnsi="宋体"/>
          <w:szCs w:val="21"/>
        </w:rPr>
        <w:t>．掌握主要的试验设计方法</w:t>
      </w:r>
    </w:p>
    <w:p>
      <w:pPr>
        <w:rPr>
          <w:bCs/>
          <w:szCs w:val="21"/>
        </w:rPr>
      </w:pPr>
    </w:p>
    <w:p>
      <w:pPr>
        <w:outlineLvl w:val="0"/>
        <w:rPr>
          <w:b/>
          <w:szCs w:val="21"/>
        </w:rPr>
      </w:pPr>
      <w:r>
        <w:rPr>
          <w:rFonts w:hint="eastAsia" w:hAnsi="宋体"/>
          <w:b/>
          <w:szCs w:val="21"/>
        </w:rPr>
        <w:t>六</w:t>
      </w:r>
      <w:r>
        <w:rPr>
          <w:rFonts w:hAnsi="宋体"/>
          <w:b/>
          <w:szCs w:val="21"/>
        </w:rPr>
        <w:t>、参考书目</w:t>
      </w:r>
    </w:p>
    <w:p>
      <w:pPr>
        <w:rPr>
          <w:szCs w:val="21"/>
        </w:rPr>
      </w:pPr>
      <w:r>
        <w:rPr>
          <w:rFonts w:hAnsi="宋体"/>
          <w:szCs w:val="21"/>
        </w:rPr>
        <w:t>生物统计学，杜荣骞，</w:t>
      </w:r>
      <w:r>
        <w:rPr>
          <w:szCs w:val="21"/>
        </w:rPr>
        <w:t>2014</w:t>
      </w:r>
      <w:r>
        <w:rPr>
          <w:rFonts w:hAnsi="宋体"/>
          <w:szCs w:val="21"/>
        </w:rPr>
        <w:t>（第四版），高等教育出版社</w:t>
      </w:r>
    </w:p>
    <w:sectPr>
      <w:footerReference r:id="rId3" w:type="even"/>
      <w:pgSz w:w="11907" w:h="16840"/>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25"/>
    <w:rsid w:val="00027124"/>
    <w:rsid w:val="000A383B"/>
    <w:rsid w:val="001657D4"/>
    <w:rsid w:val="00184416"/>
    <w:rsid w:val="001A076E"/>
    <w:rsid w:val="001F0E12"/>
    <w:rsid w:val="002A54FD"/>
    <w:rsid w:val="002B5C03"/>
    <w:rsid w:val="00301EE7"/>
    <w:rsid w:val="0036667F"/>
    <w:rsid w:val="00425EF0"/>
    <w:rsid w:val="004B53E8"/>
    <w:rsid w:val="004D253C"/>
    <w:rsid w:val="004E0D25"/>
    <w:rsid w:val="00517BFD"/>
    <w:rsid w:val="0072172D"/>
    <w:rsid w:val="007356EA"/>
    <w:rsid w:val="007453C3"/>
    <w:rsid w:val="00772962"/>
    <w:rsid w:val="007C66F9"/>
    <w:rsid w:val="007D6494"/>
    <w:rsid w:val="00856021"/>
    <w:rsid w:val="008609C5"/>
    <w:rsid w:val="008833A6"/>
    <w:rsid w:val="008A027C"/>
    <w:rsid w:val="008A079B"/>
    <w:rsid w:val="008B5AD2"/>
    <w:rsid w:val="008F02D8"/>
    <w:rsid w:val="00906B6B"/>
    <w:rsid w:val="00987A60"/>
    <w:rsid w:val="009A0C27"/>
    <w:rsid w:val="009E50D2"/>
    <w:rsid w:val="00A42225"/>
    <w:rsid w:val="00A42B83"/>
    <w:rsid w:val="00AD6D50"/>
    <w:rsid w:val="00AE14DA"/>
    <w:rsid w:val="00B5644F"/>
    <w:rsid w:val="00BE1841"/>
    <w:rsid w:val="00C46462"/>
    <w:rsid w:val="00CA1181"/>
    <w:rsid w:val="00CB7AAE"/>
    <w:rsid w:val="00CE50AB"/>
    <w:rsid w:val="00CE795D"/>
    <w:rsid w:val="00CF2620"/>
    <w:rsid w:val="00D21DF8"/>
    <w:rsid w:val="00D90FF7"/>
    <w:rsid w:val="00D95CBE"/>
    <w:rsid w:val="00E675FC"/>
    <w:rsid w:val="00ED2840"/>
    <w:rsid w:val="06036008"/>
    <w:rsid w:val="0ADC0089"/>
    <w:rsid w:val="12DF7D12"/>
    <w:rsid w:val="18154582"/>
    <w:rsid w:val="18A7385E"/>
    <w:rsid w:val="1ABF598F"/>
    <w:rsid w:val="23987FB5"/>
    <w:rsid w:val="2C036605"/>
    <w:rsid w:val="2C6E426E"/>
    <w:rsid w:val="2E072344"/>
    <w:rsid w:val="2FB95CEA"/>
    <w:rsid w:val="331048F2"/>
    <w:rsid w:val="33856106"/>
    <w:rsid w:val="34220CA7"/>
    <w:rsid w:val="40D956DC"/>
    <w:rsid w:val="4D6C2767"/>
    <w:rsid w:val="4ECB55B5"/>
    <w:rsid w:val="53045D7E"/>
    <w:rsid w:val="563059BF"/>
    <w:rsid w:val="5A502F36"/>
    <w:rsid w:val="631F698F"/>
    <w:rsid w:val="637337CB"/>
    <w:rsid w:val="64C370C1"/>
    <w:rsid w:val="663A58E2"/>
    <w:rsid w:val="6B1B6B37"/>
    <w:rsid w:val="6DBF0083"/>
    <w:rsid w:val="71133C55"/>
    <w:rsid w:val="748748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semiHidden="0" w:name="HTML Cite"/>
    <w:lsdException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Document Map"/>
    <w:basedOn w:val="1"/>
    <w:link w:val="28"/>
    <w:semiHidden/>
    <w:unhideWhenUsed/>
    <w:uiPriority w:val="99"/>
    <w:rPr>
      <w:rFonts w:ascii="宋体"/>
      <w:sz w:val="18"/>
      <w:szCs w:val="18"/>
    </w:rPr>
  </w:style>
  <w:style w:type="paragraph" w:styleId="3">
    <w:name w:val="Body Text Indent"/>
    <w:basedOn w:val="1"/>
    <w:semiHidden/>
    <w:uiPriority w:val="0"/>
    <w:pPr>
      <w:ind w:left="840"/>
    </w:pPr>
    <w:rPr>
      <w:rFonts w:eastAsia="楷体_GB2312"/>
    </w:rPr>
  </w:style>
  <w:style w:type="paragraph" w:styleId="4">
    <w:name w:val="Date"/>
    <w:basedOn w:val="1"/>
    <w:next w:val="1"/>
    <w:semiHidden/>
    <w:uiPriority w:val="0"/>
    <w:pPr>
      <w:ind w:left="100" w:leftChars="2500"/>
    </w:pPr>
    <w:rPr>
      <w:rFonts w:eastAsia="楷体_GB2312"/>
      <w:sz w:val="28"/>
    </w:rPr>
  </w:style>
  <w:style w:type="paragraph" w:styleId="5">
    <w:name w:val="Body Text Indent 2"/>
    <w:basedOn w:val="1"/>
    <w:semiHidden/>
    <w:uiPriority w:val="0"/>
    <w:pPr>
      <w:ind w:left="420" w:leftChars="200" w:firstLine="420" w:firstLineChars="200"/>
    </w:pPr>
    <w:rPr>
      <w:rFonts w:eastAsia="楷体_GB2312"/>
    </w:rPr>
  </w:style>
  <w:style w:type="paragraph" w:styleId="6">
    <w:name w:val="footer"/>
    <w:basedOn w:val="1"/>
    <w:semiHidden/>
    <w:uiPriority w:val="0"/>
    <w:pPr>
      <w:tabs>
        <w:tab w:val="center" w:pos="4153"/>
        <w:tab w:val="right" w:pos="8306"/>
      </w:tabs>
      <w:snapToGrid w:val="0"/>
      <w:jc w:val="left"/>
    </w:pPr>
    <w:rPr>
      <w:sz w:val="18"/>
      <w:szCs w:val="18"/>
    </w:rPr>
  </w:style>
  <w:style w:type="paragraph" w:styleId="7">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semiHidden/>
    <w:uiPriority w:val="0"/>
  </w:style>
  <w:style w:type="character" w:styleId="11">
    <w:name w:val="FollowedHyperlink"/>
    <w:basedOn w:val="9"/>
    <w:unhideWhenUsed/>
    <w:uiPriority w:val="99"/>
    <w:rPr>
      <w:color w:val="3366CC"/>
      <w:u w:val="none"/>
    </w:rPr>
  </w:style>
  <w:style w:type="character" w:styleId="12">
    <w:name w:val="Emphasis"/>
    <w:basedOn w:val="9"/>
    <w:qFormat/>
    <w:uiPriority w:val="20"/>
    <w:rPr>
      <w:sz w:val="21"/>
      <w:szCs w:val="21"/>
    </w:rPr>
  </w:style>
  <w:style w:type="character" w:styleId="13">
    <w:name w:val="Hyperlink"/>
    <w:basedOn w:val="9"/>
    <w:unhideWhenUsed/>
    <w:uiPriority w:val="99"/>
    <w:rPr>
      <w:color w:val="3366CC"/>
      <w:u w:val="none"/>
    </w:rPr>
  </w:style>
  <w:style w:type="character" w:styleId="14">
    <w:name w:val="HTML Code"/>
    <w:basedOn w:val="9"/>
    <w:unhideWhenUsed/>
    <w:uiPriority w:val="99"/>
    <w:rPr>
      <w:rFonts w:ascii="Courier New" w:hAnsi="Courier New"/>
      <w:sz w:val="21"/>
      <w:szCs w:val="21"/>
    </w:rPr>
  </w:style>
  <w:style w:type="character" w:styleId="15">
    <w:name w:val="HTML Cite"/>
    <w:basedOn w:val="9"/>
    <w:unhideWhenUsed/>
    <w:uiPriority w:val="99"/>
    <w:rPr>
      <w:sz w:val="21"/>
      <w:szCs w:val="21"/>
    </w:rPr>
  </w:style>
  <w:style w:type="character" w:customStyle="1" w:styleId="16">
    <w:name w:val="editor_createlink"/>
    <w:basedOn w:val="9"/>
    <w:uiPriority w:val="0"/>
  </w:style>
  <w:style w:type="character" w:customStyle="1" w:styleId="17">
    <w:name w:val="editor_createlink_disabled"/>
    <w:basedOn w:val="9"/>
    <w:uiPriority w:val="0"/>
  </w:style>
  <w:style w:type="character" w:customStyle="1" w:styleId="18">
    <w:name w:val="editor_quote_disabled"/>
    <w:basedOn w:val="9"/>
    <w:uiPriority w:val="0"/>
  </w:style>
  <w:style w:type="character" w:customStyle="1" w:styleId="19">
    <w:name w:val="editor_createlink_mousedown"/>
    <w:basedOn w:val="9"/>
    <w:uiPriority w:val="0"/>
  </w:style>
  <w:style w:type="character" w:customStyle="1" w:styleId="20">
    <w:name w:val="editor_createlink_mouseover"/>
    <w:basedOn w:val="9"/>
    <w:uiPriority w:val="0"/>
  </w:style>
  <w:style w:type="character" w:customStyle="1" w:styleId="21">
    <w:name w:val="editor_quote_active"/>
    <w:basedOn w:val="9"/>
    <w:uiPriority w:val="0"/>
  </w:style>
  <w:style w:type="character" w:customStyle="1" w:styleId="22">
    <w:name w:val="editor_createlink_active"/>
    <w:basedOn w:val="9"/>
    <w:uiPriority w:val="0"/>
  </w:style>
  <w:style w:type="character" w:customStyle="1" w:styleId="23">
    <w:name w:val="页眉 Char"/>
    <w:basedOn w:val="9"/>
    <w:link w:val="7"/>
    <w:semiHidden/>
    <w:uiPriority w:val="99"/>
    <w:rPr>
      <w:kern w:val="2"/>
      <w:sz w:val="18"/>
      <w:szCs w:val="18"/>
    </w:rPr>
  </w:style>
  <w:style w:type="character" w:customStyle="1" w:styleId="24">
    <w:name w:val="editor_quote_mousedown"/>
    <w:basedOn w:val="9"/>
    <w:uiPriority w:val="0"/>
  </w:style>
  <w:style w:type="character" w:customStyle="1" w:styleId="25">
    <w:name w:val="hover38"/>
    <w:basedOn w:val="9"/>
    <w:uiPriority w:val="0"/>
    <w:rPr>
      <w:shd w:val="clear" w:color="auto" w:fill="E9EDFF"/>
    </w:rPr>
  </w:style>
  <w:style w:type="character" w:customStyle="1" w:styleId="26">
    <w:name w:val="editor_quote_mouseover"/>
    <w:basedOn w:val="9"/>
    <w:uiPriority w:val="0"/>
  </w:style>
  <w:style w:type="character" w:customStyle="1" w:styleId="27">
    <w:name w:val="editor_quote"/>
    <w:basedOn w:val="9"/>
    <w:uiPriority w:val="0"/>
  </w:style>
  <w:style w:type="character" w:customStyle="1" w:styleId="28">
    <w:name w:val="文档结构图 Char"/>
    <w:basedOn w:val="9"/>
    <w:link w:val="2"/>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678</Words>
  <Characters>992</Characters>
  <Lines>32</Lines>
  <Paragraphs>28</Paragraphs>
  <TotalTime>0</TotalTime>
  <ScaleCrop>false</ScaleCrop>
  <LinksUpToDate>false</LinksUpToDate>
  <CharactersWithSpaces>1642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2015-09-01T07:27:00Z</dcterms:created>
  <dc:creator>Li Gang</dc:creator>
  <cp:lastModifiedBy>vertesyuan</cp:lastModifiedBy>
  <cp:lastPrinted>2015-09-01T07:36:00Z</cp:lastPrinted>
  <dcterms:modified xsi:type="dcterms:W3CDTF">2021-12-10T06:43:38Z</dcterms:modified>
  <dc:title>辽  宁  师  范  大  学</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