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《物理教学论》考试大纲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400" w:lineRule="atLeast"/>
        <w:rPr>
          <w:rFonts w:hint="eastAsia"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一、考试要求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教学大纲适用于物理课程与教学论学术型研究生招生考试。要求学生掌握“物理教学论”的基本概念和原理，了解基础教育物理课程发展历史、国外基础物理教育与改革、明确物理新课程改革的目标、理念和趋势，熟悉物理教学大纲的变迁，以及高中和义务教育新课程标准，具有基础教育物理教学、实验教学、课程资源开发的基本技能，熟悉物理教育评价和具备物理教师专业发展的能力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二、考试内容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第一模块  概况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一、物理教学论的课程性质与目标；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二、物理教学论的核心内容；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三、物理教学论的研究方法。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第二模块  我国基础教育物理课程发展历史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一、物理教育的孕育和发展；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二、现代基础教育物理课程体系的构建；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三、我国中学物理课程体系的设置；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四、我国中学物理教学大纲的变迁。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第三模块  国外基础物理教育与改革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一、国外基础物理教育课程改革的经验与趋势；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二、欧美中学物理课程发展与改革；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三、法国中学物理课程发展与改革；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四、俄罗斯中学物理课程发展与改革；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五、日本中学物理课程发展与改革；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六、中国香港中学物理课程发展与改革。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第四模块  基础教育物理新课程改革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一、新课程改革的目标；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二、物理新课程改革的理念；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三、物理新课程发展的趋势；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四、普通高中物理课程标准的内容；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五、普通义务教育物理课程标准的内容；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六、物理新课程教材的内容体系与结构。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第五模块  基础教育物理教学新理念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一、物理课程的新理念；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二、物理学习的新理念；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三、物理教学的新理念；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四、物理教学方法；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五、物理教学模式。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第六模块  基础教育物理教学的基本技能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一、物理教材分析；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二、物理教学设计；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三、物理课堂教学策略；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四、物理教育研究能力。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第七模块  基础教育物理实验教学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一、物理实验教学的基本理论；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二、物理实验教学的常见类型；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三、突出科学探究的物理实验教学。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第八模块  基础教育物理课程资源开发与利用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一、物理新课程资源的特点；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二、物理课程资源的分类；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三、物理课程资源的功能分析；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四、物理新课程资源开发与利用。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第九模块  物理教育测量与评价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一、新课程背景下的物理教育评价理念；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二、发展性物理教育评价；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三、促进教师专业发展的评价；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四、物理课堂教学评价指标体系。</w:t>
      </w:r>
    </w:p>
    <w:p>
      <w:pPr>
        <w:widowControl/>
        <w:adjustRightInd w:val="0"/>
        <w:snapToGrid w:val="0"/>
        <w:spacing w:line="400" w:lineRule="atLeast"/>
        <w:ind w:firstLine="422" w:firstLineChars="200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第十模块  物理教师的专业发展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一、物理教师专业发展的知识基础；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二、我国物理教师教学知识现状；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三、我国物理教师培养和专业发展的主要问题；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四、国外教师教育经验及启示。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三、试卷结构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题型结构：（含以下三种以上题型）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·名词解释；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·简答题；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·辨析题；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·论述题；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·实验题；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·设计题。</w:t>
      </w:r>
    </w:p>
    <w:p>
      <w:pPr>
        <w:spacing w:line="40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四、其他说明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侧重考查物理学科教学理论与实践结合的能力。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参考书目：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1.《中学物理新课程教学概论》闫金铎、郭玉英主编，北京师范大学出版社</w:t>
      </w:r>
    </w:p>
    <w:p>
      <w:pPr>
        <w:widowControl/>
        <w:adjustRightInd w:val="0"/>
        <w:snapToGrid w:val="0"/>
        <w:spacing w:line="40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2.《物理课程与教学论》杨薇主编，北京师范大学出版社</w:t>
      </w: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C"/>
    <w:rsid w:val="0004638A"/>
    <w:rsid w:val="000E0412"/>
    <w:rsid w:val="001001CE"/>
    <w:rsid w:val="0018484E"/>
    <w:rsid w:val="001C0AEA"/>
    <w:rsid w:val="002536F9"/>
    <w:rsid w:val="00323429"/>
    <w:rsid w:val="00380BEC"/>
    <w:rsid w:val="003908D2"/>
    <w:rsid w:val="003A5AF8"/>
    <w:rsid w:val="004145BB"/>
    <w:rsid w:val="006A6106"/>
    <w:rsid w:val="006D0623"/>
    <w:rsid w:val="00741E6C"/>
    <w:rsid w:val="007A1D0D"/>
    <w:rsid w:val="008F4AB9"/>
    <w:rsid w:val="00984351"/>
    <w:rsid w:val="009F144B"/>
    <w:rsid w:val="00A06AE8"/>
    <w:rsid w:val="00A36C74"/>
    <w:rsid w:val="00A87229"/>
    <w:rsid w:val="00BC3A2C"/>
    <w:rsid w:val="00D35B89"/>
    <w:rsid w:val="00D438D0"/>
    <w:rsid w:val="00DE7541"/>
    <w:rsid w:val="00EA1CEB"/>
    <w:rsid w:val="00F30C6F"/>
    <w:rsid w:val="00F972D4"/>
    <w:rsid w:val="00FC13AE"/>
    <w:rsid w:val="00FC6FB1"/>
    <w:rsid w:val="2EC70E5D"/>
    <w:rsid w:val="40C26DC8"/>
    <w:rsid w:val="51373BB6"/>
    <w:rsid w:val="5CC54F29"/>
    <w:rsid w:val="5E26369F"/>
    <w:rsid w:val="69E90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大连理工大学</Company>
  <Pages>3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2000-07-12T11:48:00Z</dcterms:created>
  <dc:creator>赵昕</dc:creator>
  <cp:lastModifiedBy>vertesyuan</cp:lastModifiedBy>
  <dcterms:modified xsi:type="dcterms:W3CDTF">2021-12-10T06:40:55Z</dcterms:modified>
  <dc:title>普通物理课程考试大纲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