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工业设计工程专业硕士入学考试大纲</w:t>
      </w:r>
    </w:p>
    <w:p>
      <w:pPr>
        <w:spacing w:line="360" w:lineRule="auto"/>
        <w:jc w:val="center"/>
        <w:rPr>
          <w:rFonts w:ascii="方正书宋简体" w:eastAsia="方正书宋简体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考试科目代码及名称：</w:t>
      </w:r>
      <w:r>
        <w:rPr>
          <w:rFonts w:ascii="楷体" w:hAnsi="楷体" w:eastAsia="楷体"/>
          <w:b/>
          <w:sz w:val="28"/>
          <w:szCs w:val="28"/>
        </w:rPr>
        <w:t>5</w:t>
      </w:r>
      <w:r>
        <w:rPr>
          <w:rFonts w:hint="eastAsia" w:ascii="楷体" w:hAnsi="楷体" w:eastAsia="楷体"/>
          <w:b/>
          <w:sz w:val="28"/>
          <w:szCs w:val="28"/>
        </w:rPr>
        <w:t>20专业设计（服装艺术与结构设计）</w:t>
      </w:r>
    </w:p>
    <w:p>
      <w:pPr>
        <w:numPr>
          <w:ilvl w:val="0"/>
          <w:numId w:val="1"/>
        </w:numPr>
        <w:spacing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考试要求</w:t>
      </w:r>
    </w:p>
    <w:p>
      <w:pPr>
        <w:spacing w:line="360" w:lineRule="auto"/>
        <w:ind w:left="56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考生必须达到“</w:t>
      </w:r>
      <w:r>
        <w:rPr>
          <w:rFonts w:hint="eastAsia" w:ascii="楷体" w:hAnsi="楷体" w:eastAsia="楷体"/>
          <w:b/>
          <w:sz w:val="28"/>
          <w:szCs w:val="28"/>
        </w:rPr>
        <w:t>服装艺术设计</w:t>
      </w:r>
      <w:r>
        <w:rPr>
          <w:rFonts w:hint="eastAsia" w:ascii="黑体" w:hAnsi="黑体" w:eastAsia="黑体"/>
          <w:sz w:val="28"/>
          <w:szCs w:val="28"/>
        </w:rPr>
        <w:t>”或“</w:t>
      </w:r>
      <w:r>
        <w:rPr>
          <w:rFonts w:hint="eastAsia" w:ascii="楷体" w:hAnsi="楷体" w:eastAsia="楷体"/>
          <w:b/>
          <w:sz w:val="28"/>
          <w:szCs w:val="28"/>
        </w:rPr>
        <w:t>服装结构设计</w:t>
      </w:r>
      <w:r>
        <w:rPr>
          <w:rFonts w:hint="eastAsia" w:ascii="黑体" w:hAnsi="黑体" w:eastAsia="黑体"/>
          <w:sz w:val="28"/>
          <w:szCs w:val="28"/>
        </w:rPr>
        <w:t>”的要求。</w:t>
      </w:r>
    </w:p>
    <w:p>
      <w:pPr>
        <w:spacing w:line="360" w:lineRule="auto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（服装艺术设计）</w:t>
      </w:r>
      <w:r>
        <w:rPr>
          <w:rFonts w:hint="eastAsia" w:ascii="仿宋_GB2312" w:eastAsia="仿宋_GB2312"/>
          <w:sz w:val="28"/>
          <w:szCs w:val="28"/>
        </w:rPr>
        <w:t>掌握服装设计的原则，具备绘画基础与造型能力 ，有丰富的想象力和独创性，具备服装结构设计、服装工艺和服装面料的基础知识，具备服装设计师的基本素质与技巧。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（服装结构设计）</w:t>
      </w:r>
      <w:r>
        <w:rPr>
          <w:rFonts w:hint="eastAsia" w:ascii="仿宋_GB2312" w:eastAsia="仿宋_GB2312"/>
          <w:sz w:val="28"/>
          <w:szCs w:val="28"/>
        </w:rPr>
        <w:t>掌握男女服装结构原型，省道的转移变化，熟悉服装结构打板的基本知识与技巧，具备从事服装结构设计与打板工作的基本能力。</w:t>
      </w:r>
    </w:p>
    <w:p>
      <w:pPr>
        <w:numPr>
          <w:ilvl w:val="0"/>
          <w:numId w:val="1"/>
        </w:numPr>
        <w:spacing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考试内容</w:t>
      </w:r>
    </w:p>
    <w:p>
      <w:pPr>
        <w:spacing w:line="360" w:lineRule="auto"/>
        <w:ind w:firstLine="562" w:firstLineChars="20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（服装艺术设计）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（1）服装彩色效果图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（2）服装平面结构图（正背面）</w:t>
      </w:r>
    </w:p>
    <w:p>
      <w:pPr>
        <w:spacing w:line="360" w:lineRule="auto"/>
        <w:ind w:firstLine="5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（3）设计与工艺说明</w:t>
      </w:r>
    </w:p>
    <w:p>
      <w:pPr>
        <w:spacing w:line="360" w:lineRule="auto"/>
        <w:ind w:firstLine="562" w:firstLineChars="20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或（服装结构设计）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（1）上衣（如：男女衬衣、男女西装、男女风衣）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（2）下装（如：男女西裤、女装各类裙装）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三、试卷结构（题型分值）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本科目满分为150分，考试时间为</w:t>
      </w:r>
      <w:r>
        <w:rPr>
          <w:rFonts w:ascii="仿宋_GB2312" w:eastAsia="仿宋_GB2312"/>
          <w:sz w:val="28"/>
          <w:szCs w:val="28"/>
        </w:rPr>
        <w:t>240</w:t>
      </w:r>
      <w:r>
        <w:rPr>
          <w:rFonts w:hint="eastAsia" w:ascii="仿宋_GB2312" w:eastAsia="仿宋_GB2312"/>
          <w:sz w:val="28"/>
          <w:szCs w:val="28"/>
        </w:rPr>
        <w:t>分钟。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2.题型结构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（服装艺术设计）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（1）服装彩色效果图：占总分的70%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（2）服装平面结构图: 占总分的20%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（3）设计与工艺说明：占总分的10%</w:t>
      </w:r>
    </w:p>
    <w:p>
      <w:pPr>
        <w:spacing w:line="360" w:lineRule="auto"/>
        <w:ind w:firstLine="562" w:firstLineChars="20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（服装结构设计）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（1）款式设计图：占总分的20%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（2）尺寸比例: 占总分的10%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（3）结构图：占总分的60%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（4）卷面清晰：占总分的10%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四、参考书目</w:t>
      </w:r>
    </w:p>
    <w:p>
      <w:pPr>
        <w:spacing w:line="360" w:lineRule="auto"/>
        <w:ind w:firstLine="562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（服装艺术设计）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《服装创意设计》：韩兰 张缈 编著，中国纺织出版出版社，2015。</w:t>
      </w:r>
    </w:p>
    <w:p>
      <w:pPr>
        <w:spacing w:line="360" w:lineRule="auto"/>
        <w:ind w:firstLine="562" w:firstLineChars="20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（服装结构设计）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1:《服装纸样设计原理与应用．女装编（第三版）》：刘瑞璞主编，中国纺织出版社，2008年。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2：《服装纸样设计原理与应用．男装编》：刘瑞璞主编，中国纺织出版社，2008年。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Microsoft YaHei UI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微软雅黑"/>
    <w:panose1 w:val="00000000000000000000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6DB0"/>
    <w:multiLevelType w:val="multilevel"/>
    <w:tmpl w:val="10606DB0"/>
    <w:lvl w:ilvl="0" w:tentative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24"/>
    <w:rsid w:val="00056A4D"/>
    <w:rsid w:val="000A6D16"/>
    <w:rsid w:val="000C770E"/>
    <w:rsid w:val="000E3C6E"/>
    <w:rsid w:val="001508EF"/>
    <w:rsid w:val="00193650"/>
    <w:rsid w:val="001C1081"/>
    <w:rsid w:val="001E75DF"/>
    <w:rsid w:val="00214775"/>
    <w:rsid w:val="00215937"/>
    <w:rsid w:val="00237A76"/>
    <w:rsid w:val="0026219A"/>
    <w:rsid w:val="002B663A"/>
    <w:rsid w:val="002C32AA"/>
    <w:rsid w:val="002D1B3E"/>
    <w:rsid w:val="00336103"/>
    <w:rsid w:val="00381AB7"/>
    <w:rsid w:val="003E116A"/>
    <w:rsid w:val="00410346"/>
    <w:rsid w:val="004344C2"/>
    <w:rsid w:val="004906A8"/>
    <w:rsid w:val="004B3BE5"/>
    <w:rsid w:val="005B7536"/>
    <w:rsid w:val="005E5382"/>
    <w:rsid w:val="00616979"/>
    <w:rsid w:val="00656051"/>
    <w:rsid w:val="0067708F"/>
    <w:rsid w:val="0069297D"/>
    <w:rsid w:val="006C75CC"/>
    <w:rsid w:val="006E0699"/>
    <w:rsid w:val="006E4B0F"/>
    <w:rsid w:val="00732038"/>
    <w:rsid w:val="00746C1F"/>
    <w:rsid w:val="00764EE1"/>
    <w:rsid w:val="00765A9D"/>
    <w:rsid w:val="007704BD"/>
    <w:rsid w:val="00772476"/>
    <w:rsid w:val="007A78DA"/>
    <w:rsid w:val="00843C85"/>
    <w:rsid w:val="0086115B"/>
    <w:rsid w:val="00870067"/>
    <w:rsid w:val="00896E6F"/>
    <w:rsid w:val="008A7004"/>
    <w:rsid w:val="008B6001"/>
    <w:rsid w:val="00942B46"/>
    <w:rsid w:val="00971655"/>
    <w:rsid w:val="00983024"/>
    <w:rsid w:val="009B68CE"/>
    <w:rsid w:val="009C4999"/>
    <w:rsid w:val="00A1112D"/>
    <w:rsid w:val="00A20D67"/>
    <w:rsid w:val="00AA5FBB"/>
    <w:rsid w:val="00AE1638"/>
    <w:rsid w:val="00AE764F"/>
    <w:rsid w:val="00AF13F1"/>
    <w:rsid w:val="00B0571A"/>
    <w:rsid w:val="00B268A9"/>
    <w:rsid w:val="00B36259"/>
    <w:rsid w:val="00B648A0"/>
    <w:rsid w:val="00B75C3A"/>
    <w:rsid w:val="00BD4C02"/>
    <w:rsid w:val="00BE159F"/>
    <w:rsid w:val="00BF000B"/>
    <w:rsid w:val="00C06739"/>
    <w:rsid w:val="00C54641"/>
    <w:rsid w:val="00C76943"/>
    <w:rsid w:val="00CB7DC2"/>
    <w:rsid w:val="00D4755B"/>
    <w:rsid w:val="00D92CB3"/>
    <w:rsid w:val="00DC4E95"/>
    <w:rsid w:val="00E21ADA"/>
    <w:rsid w:val="00E658E1"/>
    <w:rsid w:val="00E66F8A"/>
    <w:rsid w:val="00ED2C19"/>
    <w:rsid w:val="00EE789F"/>
    <w:rsid w:val="00EF0C22"/>
    <w:rsid w:val="00F0671B"/>
    <w:rsid w:val="00F36395"/>
    <w:rsid w:val="00F56CF6"/>
    <w:rsid w:val="00FB28AF"/>
    <w:rsid w:val="00FC094B"/>
    <w:rsid w:val="00FD1D8C"/>
    <w:rsid w:val="00FE7EC1"/>
    <w:rsid w:val="435A0DE0"/>
    <w:rsid w:val="4C5F1E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link w:val="3"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99</Words>
  <Characters>570</Characters>
  <Lines>4</Lines>
  <Paragraphs>1</Paragraphs>
  <TotalTime>0</TotalTime>
  <ScaleCrop>false</ScaleCrop>
  <LinksUpToDate>false</LinksUpToDate>
  <CharactersWithSpaces>668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2020-07-12T01:31:00Z</dcterms:created>
  <dc:creator>Zheng Zhongyu</dc:creator>
  <cp:lastModifiedBy>vertesyuan</cp:lastModifiedBy>
  <dcterms:modified xsi:type="dcterms:W3CDTF">2021-12-08T07:28:39Z</dcterms:modified>
  <dc:title>2015年社会工作专业硕士入学考试大纲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