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专业学位研究生翻译硕士入学考试大纲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考试科目代码及名称：213翻译硕士日语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要求考生掌握日语汉字、读音、句型语法、日汉互译、商务文书翻译、阅读理解等基础知识，具备日语阅读理解、写作、翻译等日语语言基本运用能力。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1.汉字填假名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2.假名填汉字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3.日译汉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4.句型语法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5.汉译日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6.商务文书翻译</w:t>
      </w:r>
    </w:p>
    <w:p>
      <w:pPr>
        <w:spacing w:line="36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7.阅读理解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（1）汉字填假名：10分，占总分的10%；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（2）假名填汉字：10分，占总分的10%；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（3）日译汉：15分，占总分的15%；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（4）句型语法:10分，占总分的10%；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（5）汉译日：15分，占总分的15%；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（6）商务文书翻译：20分，占总分的20%；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（7）阅读理解：20分，占总分的20%。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left="420" w:lef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1.《日语综合教程》（五～七册），谭晶华主编，上海外语教育出版社。第五册版次：2017年6月第一版；第六册版次：2018年2月第一版；第七册版次：2017年6月第一版；</w:t>
      </w:r>
    </w:p>
    <w:p>
      <w:pPr>
        <w:spacing w:line="360" w:lineRule="auto"/>
        <w:ind w:left="420" w:lef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2.《新编商务日语综合教程（普通高等学校“十一五”国家级规划教材）》，罗萃萃、阿部诚（日）编著，南开大学出版社，2018年；</w:t>
      </w:r>
    </w:p>
    <w:p>
      <w:pPr>
        <w:spacing w:line="360" w:lineRule="auto"/>
        <w:ind w:left="420" w:lef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3.《新编日语翻译（汉译日）》，李淼、刘青梅著，南开大学出版社，2008年；</w:t>
      </w:r>
    </w:p>
    <w:p>
      <w:pPr>
        <w:spacing w:line="360" w:lineRule="auto"/>
        <w:ind w:left="420" w:lef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4.《中国翻译》，黄友义主编，主办单位：中国外文局对外传播研究中心、中国翻译协会（国际刊号：</w:t>
      </w:r>
      <w:r>
        <w:rPr>
          <w:rFonts w:ascii="仿宋" w:hAnsi="仿宋" w:eastAsia="仿宋"/>
          <w:color w:val="333333"/>
          <w:kern w:val="0"/>
          <w:sz w:val="28"/>
          <w:szCs w:val="28"/>
        </w:rPr>
        <w:t>1000-873X；国内刊号：11-1354/H</w:t>
      </w:r>
      <w:r>
        <w:rPr>
          <w:rFonts w:hint="eastAsia" w:ascii="Arial" w:hAnsi="Arial" w:cs="Arial"/>
          <w:color w:val="333333"/>
          <w:kern w:val="0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</w:rPr>
        <w:t>2018、2019全年合集。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2628C"/>
    <w:rsid w:val="00056A4D"/>
    <w:rsid w:val="00067FED"/>
    <w:rsid w:val="000A6D16"/>
    <w:rsid w:val="000C770E"/>
    <w:rsid w:val="00137C37"/>
    <w:rsid w:val="001508EF"/>
    <w:rsid w:val="001A330E"/>
    <w:rsid w:val="001B4A51"/>
    <w:rsid w:val="001C31B8"/>
    <w:rsid w:val="001E0352"/>
    <w:rsid w:val="001E75DF"/>
    <w:rsid w:val="00214775"/>
    <w:rsid w:val="00215937"/>
    <w:rsid w:val="00237A76"/>
    <w:rsid w:val="002417DE"/>
    <w:rsid w:val="00273D16"/>
    <w:rsid w:val="002B663A"/>
    <w:rsid w:val="002C32AA"/>
    <w:rsid w:val="002C40AB"/>
    <w:rsid w:val="002E25F8"/>
    <w:rsid w:val="002E4023"/>
    <w:rsid w:val="00331F3C"/>
    <w:rsid w:val="00352ABF"/>
    <w:rsid w:val="00381AB7"/>
    <w:rsid w:val="003E01AD"/>
    <w:rsid w:val="00410346"/>
    <w:rsid w:val="00417CED"/>
    <w:rsid w:val="0043396D"/>
    <w:rsid w:val="0046214D"/>
    <w:rsid w:val="00467866"/>
    <w:rsid w:val="00481DA0"/>
    <w:rsid w:val="004906A8"/>
    <w:rsid w:val="004B0507"/>
    <w:rsid w:val="004B7DCD"/>
    <w:rsid w:val="004C3869"/>
    <w:rsid w:val="00565442"/>
    <w:rsid w:val="005B7536"/>
    <w:rsid w:val="00601514"/>
    <w:rsid w:val="00614020"/>
    <w:rsid w:val="00616979"/>
    <w:rsid w:val="0062680F"/>
    <w:rsid w:val="00642BC2"/>
    <w:rsid w:val="00656051"/>
    <w:rsid w:val="00684F4A"/>
    <w:rsid w:val="0069297D"/>
    <w:rsid w:val="006930FD"/>
    <w:rsid w:val="006C75CC"/>
    <w:rsid w:val="006E0699"/>
    <w:rsid w:val="006F55E2"/>
    <w:rsid w:val="00706879"/>
    <w:rsid w:val="00716CB9"/>
    <w:rsid w:val="00732038"/>
    <w:rsid w:val="00746C1F"/>
    <w:rsid w:val="00765A9D"/>
    <w:rsid w:val="00772476"/>
    <w:rsid w:val="00837B62"/>
    <w:rsid w:val="00843C85"/>
    <w:rsid w:val="008503DC"/>
    <w:rsid w:val="0086115B"/>
    <w:rsid w:val="00862FEE"/>
    <w:rsid w:val="00896E6F"/>
    <w:rsid w:val="008A0489"/>
    <w:rsid w:val="008A7004"/>
    <w:rsid w:val="008B5073"/>
    <w:rsid w:val="008B6001"/>
    <w:rsid w:val="008B6FB9"/>
    <w:rsid w:val="008E2588"/>
    <w:rsid w:val="009330C0"/>
    <w:rsid w:val="009379A8"/>
    <w:rsid w:val="00971655"/>
    <w:rsid w:val="00983024"/>
    <w:rsid w:val="009D1DC2"/>
    <w:rsid w:val="00A1112D"/>
    <w:rsid w:val="00A358BF"/>
    <w:rsid w:val="00A4054D"/>
    <w:rsid w:val="00A71842"/>
    <w:rsid w:val="00AE764F"/>
    <w:rsid w:val="00B00D21"/>
    <w:rsid w:val="00B268A9"/>
    <w:rsid w:val="00B648A0"/>
    <w:rsid w:val="00B72E93"/>
    <w:rsid w:val="00B86C9B"/>
    <w:rsid w:val="00BA1358"/>
    <w:rsid w:val="00BE159F"/>
    <w:rsid w:val="00C06739"/>
    <w:rsid w:val="00C1251E"/>
    <w:rsid w:val="00C30A43"/>
    <w:rsid w:val="00C54641"/>
    <w:rsid w:val="00C56628"/>
    <w:rsid w:val="00C76943"/>
    <w:rsid w:val="00C802F4"/>
    <w:rsid w:val="00CB7DC2"/>
    <w:rsid w:val="00CC28C7"/>
    <w:rsid w:val="00CD571E"/>
    <w:rsid w:val="00CD7731"/>
    <w:rsid w:val="00CE713B"/>
    <w:rsid w:val="00D4755B"/>
    <w:rsid w:val="00D755E1"/>
    <w:rsid w:val="00D86264"/>
    <w:rsid w:val="00D92CB3"/>
    <w:rsid w:val="00DA3B51"/>
    <w:rsid w:val="00DC4E95"/>
    <w:rsid w:val="00E21ADA"/>
    <w:rsid w:val="00E60D7A"/>
    <w:rsid w:val="00E658E1"/>
    <w:rsid w:val="00E93A0A"/>
    <w:rsid w:val="00ED2C19"/>
    <w:rsid w:val="00EE789F"/>
    <w:rsid w:val="00EF2FDB"/>
    <w:rsid w:val="00F065DA"/>
    <w:rsid w:val="00F0671B"/>
    <w:rsid w:val="00F27986"/>
    <w:rsid w:val="00F56CF6"/>
    <w:rsid w:val="00F83D79"/>
    <w:rsid w:val="00FB28AF"/>
    <w:rsid w:val="00FC094B"/>
    <w:rsid w:val="00FD1D8C"/>
    <w:rsid w:val="17C80C6D"/>
    <w:rsid w:val="21322C6B"/>
    <w:rsid w:val="337F4B1D"/>
    <w:rsid w:val="672578C1"/>
    <w:rsid w:val="6AA42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2019-09-03T07:31:00Z</dcterms:created>
  <dc:creator>Administrator</dc:creator>
  <cp:lastModifiedBy>vertesyuan</cp:lastModifiedBy>
  <dcterms:modified xsi:type="dcterms:W3CDTF">2021-12-08T07:27:58Z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