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  <w:r>
        <w:rPr>
          <w:sz w:val="24"/>
        </w:rPr>
        <w:t>附件5：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广东技术师范大学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202</w:t>
      </w:r>
      <w:r>
        <w:rPr>
          <w:rFonts w:hint="eastAsia" w:eastAsia="黑体"/>
          <w:sz w:val="30"/>
          <w:szCs w:val="30"/>
          <w:lang w:val="en-US" w:eastAsia="zh-CN"/>
        </w:rPr>
        <w:t>2</w:t>
      </w:r>
      <w:r>
        <w:rPr>
          <w:rFonts w:eastAsia="黑体"/>
          <w:sz w:val="30"/>
          <w:szCs w:val="30"/>
        </w:rPr>
        <w:t>年研究生招生专业课考试大纲填报表</w:t>
      </w:r>
    </w:p>
    <w:p>
      <w:pPr>
        <w:jc w:val="center"/>
        <w:rPr>
          <w:rFonts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sz w:val="24"/>
        </w:rPr>
      </w:pPr>
      <w:r>
        <w:rPr>
          <w:sz w:val="24"/>
        </w:rPr>
        <w:t>考试科目代码及名称：制造基础</w:t>
      </w:r>
    </w:p>
    <w:p>
      <w:pPr>
        <w:ind w:left="44"/>
        <w:rPr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sz w:val="24"/>
        </w:rPr>
      </w:pPr>
      <w:r>
        <w:rPr>
          <w:sz w:val="24"/>
        </w:rPr>
        <w:t>招生学院（盖学院公章）：</w:t>
      </w:r>
    </w:p>
    <w:p>
      <w:pPr>
        <w:ind w:left="28"/>
        <w:rPr>
          <w:sz w:val="24"/>
        </w:rPr>
      </w:pPr>
      <w:r>
        <w:rPr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基本内容: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Ⅰ考查目标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1.掌握制造基础基本概念，理解机电一体化系统中各结构要素在系统中的作用和相互关系，初步建立机电产品的系统化设计思想。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2.理解机械系统中传动机构、动力驱动装置、常用传感器和计算机控制系统的种类和特点。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3.了解常见机电部件选型、常见控制器设计方法。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理解制造系统中常用电机的特点和控制方法。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掌握典型机电一体化产品的构成、特点和设计方法，会设计简单的机电一体化产品。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Ⅱ考试内容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" w:firstLineChars="1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总论部分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机电一体化涵义。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机电一体化系统构成要素及功能构成。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机电一体化系统设计流程。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" w:firstLineChars="1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机械系统部件选择与设计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机械系统的选择与设计要求，总体设计方法。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机械传动部件的选择与设计，包括丝杠螺母副、齿轮传动、间隙传动等常见传动机构。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（3）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导向支承部件的选择与设计，包括导轨副的概念及常用导轨副的选型与设计。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旋转支承部件的选择与设计。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（5）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轴系部件的选择与设计。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" w:firstLineChars="1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执行元件的选择与设计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常用的控制用电动机，其基本要求、种类及特点。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步进电动机及其驱动，步进电机工作原理、运行特性、步进电机的驱动和控制方法。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（3）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伺服电机及其驱动，直流及交流伺服电机的驱动控制方法。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伺服驱动器原理及应用。包括伺服的三环控制原理、位置控制、速度控制等概念。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" w:firstLineChars="1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机电一体化控制系统选择与设计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单片机作为控制器的原理及设计：包括单片机最小系统，单片机的I/O接口等，单片机显示、键盘基本接口电路。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PLC作为控制器的原理及设计：PLC的构成及基本原理，PLC应用示例，三菱PLC典型产品编程应用。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" w:firstLineChars="1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典型机电一体化系统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工业机器人：工业机器人简述，工业机器人应用基础和应用。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计算机数控系统：CNC系统组成和作用，CNC程序编制基础和应用。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汽车的机电一体化：汽车用传感器、电子点火系统、自动变速器、空调系统的基本原理和应用。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参考书目(须与专业目录一致)(包括作者、书目、出版社、出版时间、版次)：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  <w:tab w:val="left" w:pos="16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240" w:firstLineChars="100"/>
              <w:textAlignment w:val="auto"/>
              <w:rPr>
                <w:rFonts w:hint="default" w:ascii="Times New Roman" w:hAnsi="Times New Roman" w:cs="Times New Roman"/>
                <w:color w:val="000000"/>
                <w:kern w:val="22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2"/>
                <w:sz w:val="24"/>
                <w:lang w:val="zh-CN"/>
              </w:rPr>
              <w:t>《</w:t>
            </w:r>
            <w:r>
              <w:rPr>
                <w:rFonts w:hint="default" w:ascii="Times New Roman" w:hAnsi="Times New Roman" w:cs="Times New Roman"/>
                <w:color w:val="000000"/>
                <w:kern w:val="22"/>
                <w:sz w:val="24"/>
              </w:rPr>
              <w:t>机电一体化系统设计</w:t>
            </w:r>
            <w:r>
              <w:rPr>
                <w:rFonts w:hint="default" w:ascii="Times New Roman" w:hAnsi="Times New Roman" w:cs="Times New Roman"/>
                <w:color w:val="auto"/>
                <w:kern w:val="22"/>
                <w:sz w:val="24"/>
                <w:lang w:val="zh-CN"/>
              </w:rPr>
              <w:t>》（</w:t>
            </w:r>
            <w:r>
              <w:rPr>
                <w:rFonts w:hint="default" w:ascii="Times New Roman" w:hAnsi="Times New Roman" w:cs="Times New Roman"/>
                <w:color w:val="auto"/>
                <w:kern w:val="22"/>
                <w:sz w:val="24"/>
              </w:rPr>
              <w:t>修订版</w:t>
            </w:r>
            <w:r>
              <w:rPr>
                <w:rFonts w:hint="default" w:ascii="Times New Roman" w:hAnsi="Times New Roman" w:cs="Times New Roman"/>
                <w:color w:val="auto"/>
                <w:kern w:val="22"/>
                <w:sz w:val="24"/>
                <w:lang w:val="zh-CN"/>
              </w:rPr>
              <w:t>），</w:t>
            </w:r>
            <w:r>
              <w:rPr>
                <w:rFonts w:hint="default" w:ascii="Times New Roman" w:hAnsi="Times New Roman" w:cs="Times New Roman"/>
                <w:color w:val="000000"/>
                <w:kern w:val="22"/>
                <w:sz w:val="24"/>
              </w:rPr>
              <w:t>张建民编著，北京理工大学出版社，2016.8，ISBN:</w:t>
            </w:r>
            <w:r>
              <w:rPr>
                <w:rFonts w:hint="default" w:ascii="Times New Roman" w:hAnsi="Times New Roman" w:cs="Times New Roman"/>
                <w:color w:val="656565"/>
                <w:szCs w:val="21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656565"/>
                <w:sz w:val="24"/>
                <w:shd w:val="clear" w:color="auto" w:fill="FFFFFF"/>
              </w:rPr>
              <w:t>9787810451178</w:t>
            </w:r>
          </w:p>
          <w:p>
            <w:pPr>
              <w:ind w:right="453" w:firstLine="425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47E88"/>
    <w:rsid w:val="00082BA2"/>
    <w:rsid w:val="00140F5D"/>
    <w:rsid w:val="00202476"/>
    <w:rsid w:val="00271ABB"/>
    <w:rsid w:val="005D775A"/>
    <w:rsid w:val="005F6880"/>
    <w:rsid w:val="00613339"/>
    <w:rsid w:val="00622564"/>
    <w:rsid w:val="006C6D13"/>
    <w:rsid w:val="006F5760"/>
    <w:rsid w:val="007F7121"/>
    <w:rsid w:val="00914084"/>
    <w:rsid w:val="00915089"/>
    <w:rsid w:val="009476F9"/>
    <w:rsid w:val="009E79AC"/>
    <w:rsid w:val="00AC74A9"/>
    <w:rsid w:val="00AE2A5A"/>
    <w:rsid w:val="00B352A0"/>
    <w:rsid w:val="00BF4E0D"/>
    <w:rsid w:val="00C8734B"/>
    <w:rsid w:val="00D20047"/>
    <w:rsid w:val="00D46EB2"/>
    <w:rsid w:val="00D5003F"/>
    <w:rsid w:val="00DD7F3E"/>
    <w:rsid w:val="00FC28D0"/>
    <w:rsid w:val="06B70700"/>
    <w:rsid w:val="081A181D"/>
    <w:rsid w:val="1046038D"/>
    <w:rsid w:val="1A18162A"/>
    <w:rsid w:val="1A6F7E3E"/>
    <w:rsid w:val="1AE85D3B"/>
    <w:rsid w:val="1B623966"/>
    <w:rsid w:val="1FAB556E"/>
    <w:rsid w:val="202B5029"/>
    <w:rsid w:val="225B7254"/>
    <w:rsid w:val="22F547ED"/>
    <w:rsid w:val="25EA336A"/>
    <w:rsid w:val="2CD23D5F"/>
    <w:rsid w:val="307733AE"/>
    <w:rsid w:val="307F23F3"/>
    <w:rsid w:val="32CA71A5"/>
    <w:rsid w:val="3C534B05"/>
    <w:rsid w:val="416434FF"/>
    <w:rsid w:val="455C0D77"/>
    <w:rsid w:val="4E4539AF"/>
    <w:rsid w:val="4E8C420D"/>
    <w:rsid w:val="51D47DB2"/>
    <w:rsid w:val="545349CA"/>
    <w:rsid w:val="5723643A"/>
    <w:rsid w:val="5AC41A2A"/>
    <w:rsid w:val="5D884351"/>
    <w:rsid w:val="5DCF6873"/>
    <w:rsid w:val="66741131"/>
    <w:rsid w:val="66F95279"/>
    <w:rsid w:val="6D3C6C28"/>
    <w:rsid w:val="78F52239"/>
    <w:rsid w:val="7CF937AF"/>
    <w:rsid w:val="7DD70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批注框文本 Char"/>
    <w:link w:val="4"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  <w:style w:type="character" w:customStyle="1" w:styleId="13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fd</Company>
  <Pages>2</Pages>
  <Words>171</Words>
  <Characters>979</Characters>
  <Lines>8</Lines>
  <Paragraphs>2</Paragraphs>
  <TotalTime>3</TotalTime>
  <ScaleCrop>false</ScaleCrop>
  <LinksUpToDate>false</LinksUpToDate>
  <CharactersWithSpaces>1148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2017-07-13T01:50:00Z</cp:lastPrinted>
  <dcterms:modified xsi:type="dcterms:W3CDTF">2021-11-25T13:17:59Z</dcterms:modified>
  <dc:title>广东工业大学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63A06E1DAD954B54BB5E7192E87067D9</vt:lpwstr>
  </property>
</Properties>
</file>