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ascii="楷体_GB2312"/>
          <w:b/>
          <w:bCs/>
          <w:sz w:val="28"/>
        </w:rPr>
        <w:t>2</w:t>
      </w:r>
      <w:r>
        <w:rPr>
          <w:rFonts w:hint="eastAsia" w:ascii="楷体_GB2312"/>
          <w:b/>
          <w:bCs/>
          <w:sz w:val="28"/>
        </w:rPr>
        <w:t>年</w:t>
      </w:r>
    </w:p>
    <w:p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shd w:val="clear" w:color="auto" w:fill="auto"/>
            <w:noWrap w:val="0"/>
            <w:vAlign w:val="bottom"/>
          </w:tcPr>
          <w:p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shd w:val="clear" w:color="auto" w:fill="auto"/>
            <w:noWrap w:val="0"/>
            <w:vAlign w:val="bottom"/>
          </w:tcPr>
          <w:p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945  材料力学（IV）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shd w:val="clear" w:color="auto" w:fill="auto"/>
            <w:noWrap w:val="0"/>
            <w:vAlign w:val="bottom"/>
          </w:tcPr>
          <w:p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shd w:val="clear" w:color="auto" w:fill="auto"/>
            <w:noWrap w:val="0"/>
            <w:vAlign w:val="bottom"/>
          </w:tcPr>
          <w:p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□学术型    </w:t>
            </w:r>
            <w:r>
              <w:rPr>
                <w:rFonts w:hint="eastAsia" w:ascii="宋体" w:hAnsi="宋体"/>
                <w:b/>
                <w:szCs w:val="21"/>
              </w:rPr>
              <w:sym w:font="Wingdings" w:char="F0FE"/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shd w:val="clear" w:color="auto" w:fill="auto"/>
            <w:noWrap w:val="0"/>
            <w:vAlign w:val="bottom"/>
          </w:tcPr>
          <w:p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shd w:val="clear" w:color="auto" w:fill="auto"/>
            <w:noWrap w:val="0"/>
            <w:vAlign w:val="bottom"/>
          </w:tcPr>
          <w:p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土木水利</w:t>
            </w:r>
          </w:p>
        </w:tc>
      </w:tr>
    </w:tbl>
    <w:p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一、基本内容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绪论</w:t>
            </w:r>
          </w:p>
          <w:p>
            <w:pPr>
              <w:ind w:left="36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材料力学的任务（研究对象和要解决的问题）， 材料力学中所研究材料的基本假设，杆件受力和变形的基本形式。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轴向拉伸和压缩</w:t>
            </w:r>
          </w:p>
          <w:p>
            <w:pPr>
              <w:ind w:left="36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内力，截面法，轴力图；拉压杆的应力和应变，虎克定律，弹性模量与泊松比的概念；拉压杆横截面和斜截面上的应力；拉压杆的强度条件；拉伸与压缩时的变形；应力集中的概念。 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扭转</w:t>
            </w:r>
          </w:p>
          <w:p>
            <w:pPr>
              <w:ind w:left="36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切应变、切变模量、剪切胡克定律的概念；外力偶矩与扭矩的计算、扭矩图；等直圆杆扭转时的应力与变形、强度与刚度条件；矩形截面杆扭转时的应力与变形；闭口薄壁截面杆扭转时的应力和变形计算。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弯曲应力</w:t>
            </w:r>
          </w:p>
          <w:p>
            <w:pPr>
              <w:ind w:left="36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梁的剪力与弯矩，剪力与弯矩方程，剪力图和弯矩图，叠加法作弯矩图；平面刚架和曲杆的内力图；梁横截面上的正应力和切应力，正应力和切应力的强度条件；根据强度条件合理设计梁截面。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梁弯曲时的位移</w:t>
            </w:r>
          </w:p>
          <w:p>
            <w:pPr>
              <w:ind w:left="36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梁的挠度和转角的计算方法；挠曲线的近似微分方程式，积分法和迭加法求梁的变形；梁的刚度校核，提高梁刚度的措施。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简单的超静定问题</w:t>
            </w:r>
          </w:p>
          <w:p>
            <w:pPr>
              <w:ind w:left="36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求解超静定问题的基本方法；拉压超静定问题的解法；扭转超静定问题的解法；简单超静定梁的解法；装配应力、温度应力在超静定结构中产生的内力分析；支座不均匀沉陷在超静定梁中产生的内力分析。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应力状态和强度理论</w:t>
            </w:r>
          </w:p>
          <w:p>
            <w:pPr>
              <w:ind w:left="36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点的应力状态概念；平面应力分析的解析法与图解法，应力圆、主应力与主平面的概念；空间应力状态的概念；平面应变状态分析，广义虎克定律；强度理论的概念及常用的四个强度理论，强度理论的应用。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组合变形及连接部分的计算</w:t>
            </w:r>
          </w:p>
          <w:p>
            <w:pPr>
              <w:ind w:left="315" w:hanging="315" w:hangingChars="1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组合变形的概念；斜弯曲；拉压与弯曲的组合；偏心压缩面核心；扭转与弯曲的组合；各种连接的受力状态。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压杆稳定</w:t>
            </w:r>
          </w:p>
          <w:p>
            <w:pPr>
              <w:ind w:left="36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压杆稳定的概念；不同杆端约束细长压杆的临界力，欧拉公式及其适用范围；实际压杆的稳定因素，压杆稳定的计算，压杆的合理截面。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10、截面的几何性质</w:t>
            </w:r>
          </w:p>
          <w:p>
            <w:pPr>
              <w:ind w:left="360" w:leftChars="1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静矩，惯性矩，惯性积，惯性半径，平移轴公式，转轴公式，主形心轴和主形心惯性矩。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考试时间3小时；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试卷总分为150分；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闭卷考试；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题型为概念题和计算题，概念题约30分，计算题约120分，每题15-30分。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《材料力学（Ⅰ）》（第五版），孙训芳等，高教出版社，2009。</w:t>
            </w:r>
          </w:p>
          <w:p>
            <w:pPr>
              <w:rPr>
                <w:rFonts w:hint="eastAsia" w:ascii="黑体" w:eastAsia="黑体"/>
                <w:sz w:val="21"/>
              </w:rPr>
            </w:pPr>
          </w:p>
        </w:tc>
      </w:tr>
    </w:tbl>
    <w:p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4009F"/>
    <w:multiLevelType w:val="multilevel"/>
    <w:tmpl w:val="6DF4009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0"/>
      <w:numFmt w:val="decimal"/>
      <w:lvlText w:val="%2"/>
      <w:lvlJc w:val="left"/>
      <w:pPr>
        <w:tabs>
          <w:tab w:val="left" w:pos="855"/>
        </w:tabs>
        <w:ind w:left="855" w:hanging="43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B2"/>
    <w:rsid w:val="000632A2"/>
    <w:rsid w:val="00071F17"/>
    <w:rsid w:val="00172BB2"/>
    <w:rsid w:val="001E3E34"/>
    <w:rsid w:val="001F0D0D"/>
    <w:rsid w:val="00204C32"/>
    <w:rsid w:val="0022125C"/>
    <w:rsid w:val="002B27FC"/>
    <w:rsid w:val="00310B56"/>
    <w:rsid w:val="00335F5A"/>
    <w:rsid w:val="0036498A"/>
    <w:rsid w:val="0037569A"/>
    <w:rsid w:val="00386BE3"/>
    <w:rsid w:val="004028FE"/>
    <w:rsid w:val="004B17DD"/>
    <w:rsid w:val="004E428A"/>
    <w:rsid w:val="004F0203"/>
    <w:rsid w:val="005038B1"/>
    <w:rsid w:val="0054517B"/>
    <w:rsid w:val="0057654F"/>
    <w:rsid w:val="00580957"/>
    <w:rsid w:val="00586C0E"/>
    <w:rsid w:val="005D7EFD"/>
    <w:rsid w:val="00624315"/>
    <w:rsid w:val="00643162"/>
    <w:rsid w:val="006B4FB9"/>
    <w:rsid w:val="006F3DE1"/>
    <w:rsid w:val="006F4479"/>
    <w:rsid w:val="00780CBE"/>
    <w:rsid w:val="007D5CDC"/>
    <w:rsid w:val="007F72F4"/>
    <w:rsid w:val="008E0AC7"/>
    <w:rsid w:val="008E2C61"/>
    <w:rsid w:val="00924CAF"/>
    <w:rsid w:val="00934494"/>
    <w:rsid w:val="009357B6"/>
    <w:rsid w:val="00A00B38"/>
    <w:rsid w:val="00A66477"/>
    <w:rsid w:val="00A779C3"/>
    <w:rsid w:val="00AB3DA4"/>
    <w:rsid w:val="00B329A0"/>
    <w:rsid w:val="00B76D1B"/>
    <w:rsid w:val="00BC3552"/>
    <w:rsid w:val="00BE67CE"/>
    <w:rsid w:val="00C13BA1"/>
    <w:rsid w:val="00C445E7"/>
    <w:rsid w:val="00CC2891"/>
    <w:rsid w:val="00D436A5"/>
    <w:rsid w:val="00EA4266"/>
    <w:rsid w:val="00F4712C"/>
    <w:rsid w:val="00F87A94"/>
    <w:rsid w:val="00FE492E"/>
    <w:rsid w:val="762C549E"/>
    <w:rsid w:val="7F261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866</Characters>
  <Lines>7</Lines>
  <Paragraphs>2</Paragraphs>
  <TotalTime>0</TotalTime>
  <ScaleCrop>false</ScaleCrop>
  <LinksUpToDate>false</LinksUpToDate>
  <CharactersWithSpaces>1015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2021-11-26T03:09:50Z</dcterms:modified>
  <dc:title>[单击此处请键入专业名称]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