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color w:val="000000" w:themeColor="text1"/>
          <w:sz w:val="44"/>
          <w:szCs w:val="44"/>
          <w:highlight w:val="none"/>
          <w14:textFill>
            <w14:solidFill>
              <w14:schemeClr w14:val="tx1"/>
            </w14:solidFill>
          </w14:textFill>
        </w:rPr>
      </w:pPr>
      <w:r>
        <w:rPr>
          <w:rFonts w:hint="eastAsia" w:ascii="黑体" w:hAnsi="Times New Roman" w:eastAsia="黑体" w:cs="Times New Roman"/>
          <w:b/>
          <w:bCs/>
          <w:color w:val="000000" w:themeColor="text1"/>
          <w:sz w:val="44"/>
          <w:szCs w:val="44"/>
          <w:highlight w:val="none"/>
          <w14:textFill>
            <w14:solidFill>
              <w14:schemeClr w14:val="tx1"/>
            </w14:solidFill>
          </w14:textFill>
        </w:rPr>
        <w:t>渤海大学</w:t>
      </w:r>
    </w:p>
    <w:p>
      <w:pPr>
        <w:spacing w:line="500" w:lineRule="exact"/>
        <w:jc w:val="center"/>
        <w:rPr>
          <w:rFonts w:ascii="宋体" w:hAnsi="宋体" w:eastAsia="宋体" w:cs="Times New Roman"/>
          <w:b/>
          <w:bCs/>
          <w:color w:val="000000" w:themeColor="text1"/>
          <w:sz w:val="32"/>
          <w:szCs w:val="32"/>
          <w:highlight w:val="none"/>
          <w14:textFill>
            <w14:solidFill>
              <w14:schemeClr w14:val="tx1"/>
            </w14:solidFill>
          </w14:textFill>
        </w:rPr>
      </w:pPr>
      <w:r>
        <w:rPr>
          <w:rFonts w:hint="eastAsia" w:ascii="宋体" w:hAnsi="宋体" w:eastAsia="宋体" w:cs="Times New Roman"/>
          <w:b/>
          <w:bCs/>
          <w:color w:val="000000" w:themeColor="text1"/>
          <w:sz w:val="32"/>
          <w:szCs w:val="32"/>
          <w:highlight w:val="none"/>
          <w14:textFill>
            <w14:solidFill>
              <w14:schemeClr w14:val="tx1"/>
            </w14:solidFill>
          </w14:textFill>
        </w:rPr>
        <w:t>202</w:t>
      </w:r>
      <w:r>
        <w:rPr>
          <w:rFonts w:hint="eastAsia" w:ascii="宋体" w:hAnsi="宋体" w:eastAsia="宋体" w:cs="Times New Roman"/>
          <w:b/>
          <w:bCs/>
          <w:color w:val="000000" w:themeColor="text1"/>
          <w:sz w:val="32"/>
          <w:szCs w:val="32"/>
          <w:highlight w:val="none"/>
          <w:lang w:val="en-US" w:eastAsia="zh-CN"/>
          <w14:textFill>
            <w14:solidFill>
              <w14:schemeClr w14:val="tx1"/>
            </w14:solidFill>
          </w14:textFill>
        </w:rPr>
        <w:t>2</w:t>
      </w:r>
      <w:r>
        <w:rPr>
          <w:rFonts w:hint="eastAsia" w:ascii="宋体" w:hAnsi="宋体" w:eastAsia="宋体" w:cs="Times New Roman"/>
          <w:b/>
          <w:bCs/>
          <w:color w:val="000000" w:themeColor="text1"/>
          <w:sz w:val="32"/>
          <w:szCs w:val="32"/>
          <w:highlight w:val="none"/>
          <w14:textFill>
            <w14:solidFill>
              <w14:schemeClr w14:val="tx1"/>
            </w14:solidFill>
          </w14:textFill>
        </w:rPr>
        <w:t>年硕士研究生入学考试自命题科目考试大纲</w:t>
      </w:r>
    </w:p>
    <w:p>
      <w:pPr>
        <w:jc w:val="left"/>
        <w:rPr>
          <w:rFonts w:ascii="Times New Roman" w:hAnsi="Times New Roman" w:eastAsia="宋体" w:cs="Times New Roman"/>
          <w:b/>
          <w:color w:val="000000" w:themeColor="text1"/>
          <w:sz w:val="24"/>
          <w:szCs w:val="24"/>
          <w:highlight w:val="none"/>
          <w14:textFill>
            <w14:solidFill>
              <w14:schemeClr w14:val="tx1"/>
            </w14:solidFill>
          </w14:textFill>
        </w:rPr>
      </w:pPr>
    </w:p>
    <w:p>
      <w:pPr>
        <w:spacing w:line="500" w:lineRule="exact"/>
        <w:jc w:val="center"/>
        <w:rPr>
          <w:rStyle w:val="10"/>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eastAsia="宋体" w:cs="Times New Roman"/>
          <w:bCs/>
          <w:color w:val="000000" w:themeColor="text1"/>
          <w:sz w:val="24"/>
          <w:szCs w:val="24"/>
          <w:highlight w:val="none"/>
          <w14:textFill>
            <w14:solidFill>
              <w14:schemeClr w14:val="tx1"/>
            </w14:solidFill>
          </w14:textFill>
        </w:rPr>
      </w:pPr>
      <w:bookmarkStart w:id="0" w:name="_GoBack"/>
      <w:bookmarkEnd w:id="0"/>
    </w:p>
    <w:p>
      <w:pPr>
        <w:spacing w:line="360" w:lineRule="auto"/>
        <w:jc w:val="left"/>
        <w:rPr>
          <w:rFonts w:ascii="Times New Roman" w:hAnsi="Times New Roman" w:eastAsia="宋体" w:cs="Times New Roman"/>
          <w:b/>
          <w:color w:val="000000" w:themeColor="text1"/>
          <w:sz w:val="24"/>
          <w:szCs w:val="24"/>
          <w:highlight w:val="none"/>
          <w14:textFill>
            <w14:solidFill>
              <w14:schemeClr w14:val="tx1"/>
            </w14:solidFill>
          </w14:textFill>
        </w:rPr>
      </w:pPr>
      <w:r>
        <w:rPr>
          <w:rFonts w:hint="eastAsia" w:ascii="Times New Roman" w:hAnsi="Times New Roman" w:eastAsia="宋体" w:cs="Times New Roman"/>
          <w:b/>
          <w:color w:val="000000" w:themeColor="text1"/>
          <w:sz w:val="24"/>
          <w:szCs w:val="24"/>
          <w:highlight w:val="none"/>
          <w14:textFill>
            <w14:solidFill>
              <w14:schemeClr w14:val="tx1"/>
            </w14:solidFill>
          </w14:textFill>
        </w:rPr>
        <w:t>科目</w:t>
      </w:r>
      <w:r>
        <w:rPr>
          <w:rFonts w:ascii="Times New Roman" w:hAnsi="Times New Roman" w:eastAsia="宋体" w:cs="Times New Roman"/>
          <w:b/>
          <w:color w:val="000000" w:themeColor="text1"/>
          <w:sz w:val="24"/>
          <w:szCs w:val="24"/>
          <w:highlight w:val="none"/>
          <w14:textFill>
            <w14:solidFill>
              <w14:schemeClr w14:val="tx1"/>
            </w14:solidFill>
          </w14:textFill>
        </w:rPr>
        <w:t>代码：</w:t>
      </w:r>
      <w:r>
        <w:rPr>
          <w:rFonts w:hint="eastAsia" w:ascii="Times New Roman" w:hAnsi="Times New Roman" w:eastAsia="宋体" w:cs="Times New Roman"/>
          <w:b/>
          <w:color w:val="000000" w:themeColor="text1"/>
          <w:sz w:val="24"/>
          <w:szCs w:val="24"/>
          <w:highlight w:val="none"/>
          <w14:textFill>
            <w14:solidFill>
              <w14:schemeClr w14:val="tx1"/>
            </w14:solidFill>
          </w14:textFill>
        </w:rPr>
        <w:t>3</w:t>
      </w: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54</w:t>
      </w:r>
      <w:r>
        <w:rPr>
          <w:rFonts w:ascii="Times New Roman" w:hAnsi="Times New Roman" w:eastAsia="宋体" w:cs="Times New Roman"/>
          <w:b/>
          <w:color w:val="000000" w:themeColor="text1"/>
          <w:sz w:val="24"/>
          <w:szCs w:val="24"/>
          <w:highlight w:val="none"/>
          <w14:textFill>
            <w14:solidFill>
              <w14:schemeClr w14:val="tx1"/>
            </w14:solidFill>
          </w14:textFill>
        </w:rPr>
        <w:t xml:space="preserve">                                 </w:t>
      </w:r>
    </w:p>
    <w:p>
      <w:pPr>
        <w:spacing w:line="360" w:lineRule="auto"/>
        <w:jc w:val="left"/>
        <w:rPr>
          <w:rFonts w:hint="default" w:ascii="Times New Roman" w:hAnsi="Times New Roman" w:eastAsia="宋体" w:cs="Times New Roman"/>
          <w:b/>
          <w:bCs w:val="0"/>
          <w:color w:val="000000" w:themeColor="text1"/>
          <w:sz w:val="24"/>
          <w:szCs w:val="24"/>
          <w:highlight w:val="none"/>
          <w:u w:val="single"/>
          <w:lang w:val="en-US" w:eastAsia="zh-CN"/>
          <w14:textFill>
            <w14:solidFill>
              <w14:schemeClr w14:val="tx1"/>
            </w14:solidFill>
          </w14:textFill>
        </w:rPr>
      </w:pPr>
      <w:r>
        <w:rPr>
          <w:rFonts w:hint="eastAsia" w:ascii="Times New Roman" w:hAnsi="Times New Roman" w:eastAsia="宋体" w:cs="Times New Roman"/>
          <w:b/>
          <w:bCs w:val="0"/>
          <w:color w:val="000000" w:themeColor="text1"/>
          <w:sz w:val="24"/>
          <w:szCs w:val="24"/>
          <w:highlight w:val="none"/>
          <w14:textFill>
            <w14:solidFill>
              <w14:schemeClr w14:val="tx1"/>
            </w14:solidFill>
          </w14:textFill>
        </w:rPr>
        <w:t>科目名称：</w:t>
      </w:r>
      <w:r>
        <w:rPr>
          <w:rFonts w:hint="eastAsia"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汉语基础</w:t>
      </w:r>
    </w:p>
    <w:p>
      <w:pPr>
        <w:numPr>
          <w:ilvl w:val="0"/>
          <w:numId w:val="0"/>
        </w:numPr>
        <w:spacing w:line="360" w:lineRule="auto"/>
        <w:rPr>
          <w:rFonts w:hint="eastAsia"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一、考查目标</w:t>
      </w:r>
    </w:p>
    <w:p>
      <w:pPr>
        <w:spacing w:line="360" w:lineRule="auto"/>
        <w:ind w:firstLine="480" w:firstLineChars="200"/>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1"/>
          <w:highlight w:val="none"/>
          <w14:textFill>
            <w14:solidFill>
              <w14:schemeClr w14:val="tx1"/>
            </w14:solidFill>
          </w14:textFill>
        </w:rPr>
        <w:t>汉语基础考试是汉语国际教育硕士生入学考试科目之一。</w:t>
      </w:r>
      <w:r>
        <w:rPr>
          <w:rFonts w:hint="eastAsia" w:ascii="宋体" w:hAnsi="宋体" w:eastAsia="宋体" w:cs="宋体"/>
          <w:bCs/>
          <w:color w:val="000000" w:themeColor="text1"/>
          <w:sz w:val="24"/>
          <w:szCs w:val="24"/>
          <w:highlight w:val="none"/>
          <w14:textFill>
            <w14:solidFill>
              <w14:schemeClr w14:val="tx1"/>
            </w14:solidFill>
          </w14:textFill>
        </w:rPr>
        <w:t>攻读</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汉语国际教育</w:t>
      </w:r>
      <w:r>
        <w:rPr>
          <w:rFonts w:hint="eastAsia" w:ascii="宋体" w:hAnsi="宋体" w:eastAsia="宋体" w:cs="宋体"/>
          <w:bCs/>
          <w:color w:val="000000" w:themeColor="text1"/>
          <w:sz w:val="24"/>
          <w:szCs w:val="24"/>
          <w:highlight w:val="none"/>
          <w14:textFill>
            <w14:solidFill>
              <w14:schemeClr w14:val="tx1"/>
            </w14:solidFill>
          </w14:textFill>
        </w:rPr>
        <w:t>专业硕士学位入学考试</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汉语基础科目考试</w:t>
      </w:r>
      <w:r>
        <w:rPr>
          <w:rFonts w:hint="eastAsia" w:ascii="宋体" w:hAnsi="宋体" w:eastAsia="宋体" w:cs="宋体"/>
          <w:bCs/>
          <w:color w:val="000000" w:themeColor="text1"/>
          <w:sz w:val="24"/>
          <w:szCs w:val="24"/>
          <w:highlight w:val="none"/>
          <w14:textFill>
            <w14:solidFill>
              <w14:schemeClr w14:val="tx1"/>
            </w14:solidFill>
          </w14:textFill>
        </w:rPr>
        <w:t>内容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为现代汉语和古代汉语</w:t>
      </w:r>
      <w:r>
        <w:rPr>
          <w:rFonts w:hint="eastAsia" w:ascii="宋体" w:hAnsi="宋体" w:eastAsia="宋体" w:cs="宋体"/>
          <w:bCs/>
          <w:color w:val="000000" w:themeColor="text1"/>
          <w:sz w:val="24"/>
          <w:szCs w:val="24"/>
          <w:highlight w:val="none"/>
          <w14:textFill>
            <w14:solidFill>
              <w14:schemeClr w14:val="tx1"/>
            </w14:solidFill>
          </w14:textFill>
        </w:rPr>
        <w:t>课程</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内容</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1"/>
          <w:highlight w:val="none"/>
          <w14:textFill>
            <w14:solidFill>
              <w14:schemeClr w14:val="tx1"/>
            </w14:solidFill>
          </w14:textFill>
        </w:rPr>
        <w:t>汉语基础考试的目的是测试考生的汉语语言学相关基础知识和汉语语言分析及运用能力。</w:t>
      </w:r>
    </w:p>
    <w:p>
      <w:pPr>
        <w:numPr>
          <w:ilvl w:val="0"/>
          <w:numId w:val="0"/>
        </w:numPr>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二、考试形式与试卷结构</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（一）考试时间</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考试时间为180分钟。</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（二）答题方式</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答题方式为闭卷、笔试。</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试卷由试题和答题纸组成。答案必须写在答题纸相应的位置上。</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（三）试卷满分及考查内容分数分配</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试卷满分为150分。</w:t>
      </w:r>
    </w:p>
    <w:p>
      <w:pPr>
        <w:numPr>
          <w:ilvl w:val="0"/>
          <w:numId w:val="1"/>
        </w:num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试卷题型</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填空题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判断题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选择题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文言文阅读题</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简答题</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分析题</w:t>
      </w:r>
      <w:r>
        <w:rPr>
          <w:rFonts w:hint="eastAsia" w:ascii="宋体" w:hAnsi="宋体" w:eastAsia="宋体" w:cs="宋体"/>
          <w:color w:val="000000" w:themeColor="text1"/>
          <w:sz w:val="24"/>
          <w:szCs w:val="24"/>
          <w:highlight w:val="none"/>
          <w:lang w:val="en-US"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题型包括拼写</w:t>
      </w:r>
      <w:r>
        <w:rPr>
          <w:rFonts w:hint="eastAsia" w:ascii="宋体" w:hAnsi="宋体" w:eastAsia="宋体" w:cs="宋体"/>
          <w:color w:val="000000" w:themeColor="text1"/>
          <w:sz w:val="24"/>
          <w:szCs w:val="24"/>
          <w:highlight w:val="none"/>
          <w14:textFill>
            <w14:solidFill>
              <w14:schemeClr w14:val="tx1"/>
            </w14:solidFill>
          </w14:textFill>
        </w:rPr>
        <w:t>汉语拼音</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词语改错</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词语辨析</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词性判断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句法成分划分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修改病句</w:t>
      </w:r>
      <w:r>
        <w:rPr>
          <w:rFonts w:hint="eastAsia" w:ascii="宋体" w:hAnsi="宋体" w:eastAsia="宋体" w:cs="宋体"/>
          <w:color w:val="000000" w:themeColor="text1"/>
          <w:sz w:val="24"/>
          <w:szCs w:val="24"/>
          <w:highlight w:val="none"/>
          <w:lang w:val="en-US"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360" w:lineRule="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val="en-US" w:eastAsia="zh-CN"/>
          <w14:textFill>
            <w14:solidFill>
              <w14:schemeClr w14:val="tx1"/>
            </w14:solidFill>
          </w14:textFill>
        </w:rPr>
        <w:t>三、考查范围</w:t>
      </w:r>
    </w:p>
    <w:p>
      <w:pPr>
        <w:spacing w:line="360" w:lineRule="auto"/>
        <w:jc w:val="center"/>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现代汉语</w:t>
      </w:r>
    </w:p>
    <w:p>
      <w:pPr>
        <w:spacing w:line="360" w:lineRule="auto"/>
        <w:jc w:val="center"/>
        <w:rPr>
          <w:rFonts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考查目标</w:t>
      </w:r>
    </w:p>
    <w:p>
      <w:pPr>
        <w:spacing w:line="400" w:lineRule="exac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1.</w:t>
      </w:r>
      <w:r>
        <w:rPr>
          <w:rFonts w:hint="eastAsia" w:ascii="宋体" w:hAnsi="宋体" w:eastAsia="宋体" w:cs="宋体"/>
          <w:color w:val="000000" w:themeColor="text1"/>
          <w:sz w:val="24"/>
          <w:szCs w:val="21"/>
          <w:highlight w:val="none"/>
          <w14:textFill>
            <w14:solidFill>
              <w14:schemeClr w14:val="tx1"/>
            </w14:solidFill>
          </w14:textFill>
        </w:rPr>
        <w:t>要求考生具有较全面的汉语语言学基础知识。</w:t>
      </w:r>
    </w:p>
    <w:p>
      <w:pPr>
        <w:spacing w:line="400" w:lineRule="exac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2.</w:t>
      </w:r>
      <w:r>
        <w:rPr>
          <w:rFonts w:hint="eastAsia" w:ascii="宋体" w:hAnsi="宋体" w:eastAsia="宋体" w:cs="宋体"/>
          <w:color w:val="000000" w:themeColor="text1"/>
          <w:sz w:val="24"/>
          <w:szCs w:val="21"/>
          <w:highlight w:val="none"/>
          <w14:textFill>
            <w14:solidFill>
              <w14:schemeClr w14:val="tx1"/>
            </w14:solidFill>
          </w14:textFill>
        </w:rPr>
        <w:t>要求考生具有较高的汉语应用能力。</w:t>
      </w:r>
    </w:p>
    <w:p>
      <w:pPr>
        <w:spacing w:line="400" w:lineRule="exact"/>
        <w:rPr>
          <w:rFonts w:hint="eastAsia" w:ascii="宋体" w:hAnsi="宋体" w:eastAsia="宋体" w:cs="宋体"/>
          <w:color w:val="000000" w:themeColor="text1"/>
          <w:sz w:val="24"/>
          <w:szCs w:val="21"/>
          <w:highlight w:val="none"/>
          <w14:textFill>
            <w14:solidFill>
              <w14:schemeClr w14:val="tx1"/>
            </w14:solidFill>
          </w14:textFill>
        </w:rPr>
      </w:pPr>
      <w:r>
        <w:rPr>
          <w:rFonts w:hint="eastAsia" w:ascii="宋体" w:hAnsi="宋体" w:eastAsia="宋体" w:cs="宋体"/>
          <w:color w:val="000000" w:themeColor="text1"/>
          <w:sz w:val="24"/>
          <w:szCs w:val="21"/>
          <w:highlight w:val="none"/>
          <w:lang w:val="en-US" w:eastAsia="zh-CN"/>
          <w14:textFill>
            <w14:solidFill>
              <w14:schemeClr w14:val="tx1"/>
            </w14:solidFill>
          </w14:textFill>
        </w:rPr>
        <w:t>3.</w:t>
      </w:r>
      <w:r>
        <w:rPr>
          <w:rFonts w:hint="eastAsia" w:ascii="宋体" w:hAnsi="宋体" w:eastAsia="宋体" w:cs="宋体"/>
          <w:color w:val="000000" w:themeColor="text1"/>
          <w:sz w:val="24"/>
          <w:szCs w:val="21"/>
          <w:highlight w:val="none"/>
          <w14:textFill>
            <w14:solidFill>
              <w14:schemeClr w14:val="tx1"/>
            </w14:solidFill>
          </w14:textFill>
        </w:rPr>
        <w:t>要求考生具有较强的汉语语言分析能力。</w:t>
      </w:r>
    </w:p>
    <w:p>
      <w:pPr>
        <w:spacing w:line="360" w:lineRule="auto"/>
        <w:jc w:val="center"/>
        <w:rPr>
          <w:rFonts w:ascii="宋体" w:hAnsi="宋体" w:eastAsia="宋体" w:cs="宋体"/>
          <w:b/>
          <w:bCs/>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考查</w:t>
      </w:r>
      <w:r>
        <w:rPr>
          <w:rFonts w:hint="eastAsia" w:ascii="宋体" w:hAnsi="宋体" w:eastAsia="宋体" w:cs="宋体"/>
          <w:b/>
          <w:bCs/>
          <w:color w:val="000000" w:themeColor="text1"/>
          <w:sz w:val="24"/>
          <w:szCs w:val="24"/>
          <w:highlight w:val="none"/>
          <w:lang w:eastAsia="zh-CN"/>
          <w14:textFill>
            <w14:solidFill>
              <w14:schemeClr w14:val="tx1"/>
            </w14:solidFill>
          </w14:textFill>
        </w:rPr>
        <w:t>内容</w:t>
      </w:r>
    </w:p>
    <w:p>
      <w:pPr>
        <w:spacing w:line="360" w:lineRule="auto"/>
        <w:jc w:val="center"/>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（注：以“*”表示命题热度，</w:t>
      </w:r>
      <w:r>
        <w:rPr>
          <w:rFonts w:hint="eastAsia" w:ascii="宋体" w:hAnsi="宋体" w:eastAsia="宋体" w:cs="宋体"/>
          <w:color w:val="000000" w:themeColor="text1"/>
          <w:sz w:val="24"/>
          <w:szCs w:val="24"/>
          <w:highlight w:val="none"/>
          <w:lang w:eastAsia="zh-CN"/>
          <w14:textFill>
            <w14:solidFill>
              <w14:schemeClr w14:val="tx1"/>
            </w14:solidFill>
          </w14:textFill>
        </w:rPr>
        <w:t>分三个等级，</w:t>
      </w:r>
      <w:r>
        <w:rPr>
          <w:rFonts w:hint="eastAsia" w:ascii="宋体" w:hAnsi="宋体" w:eastAsia="宋体" w:cs="宋体"/>
          <w:color w:val="000000" w:themeColor="text1"/>
          <w:sz w:val="24"/>
          <w:szCs w:val="24"/>
          <w:highlight w:val="none"/>
          <w14:textFill>
            <w14:solidFill>
              <w14:schemeClr w14:val="tx1"/>
            </w14:solidFill>
          </w14:textFill>
        </w:rPr>
        <w:t>“*”越多表示往年命题热度越高）</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绪论* </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一、现代汉语的含义</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二、现代汉民族共同语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三、现代汉语方言</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四、现代汉语的特点</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五、现代汉语的地位</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第一章 语音</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第一节 语音概说</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一、语音的性质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二、语音单位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三、记音符号</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第二节 辅音与声母</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一、辅音的发音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二、声母的发音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三、声母辨正</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第三节 元音与韵母</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一、元音的发音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二、韵母的发音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三、韵母的结构</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四、韵母辨正</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第四节 声调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一、什么是声调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二、调值和调类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三、普通话的声调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四、古今调类和四声平仄</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第五节 音节</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一、音节的结构</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二、拼音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三、音节的拼写规则</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第六节 音变</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一、变调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二、轻声</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三、儿化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四、语气词“啊”的音变</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第七节 音位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一、音位简说</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二、普通话音位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第八节 朗读和语调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一、朗读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二、语调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第九节 语音规范化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一、确立正音标准</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二、推广正音标准</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第二章 文字</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第一节 汉字概说</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一、文字的性质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二、汉字的起源</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三、汉字的特点</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第二节 汉字的形体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一、现行汉字的前身</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二、现行汉字的形体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第三节 汉字的结构</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一、结构单位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二、笔顺</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三、造字法</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第四节 汉字的整理和标准化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一、汉字改革问题</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二、汉字的整理</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三、汉字的标准化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四、汉字的信息处理</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第五节 使用规范汉字</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一、掌握整理过的汉字</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二、纠正错别字</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第三章 词汇</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第一节 词汇概说</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一、词汇</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二、词汇单位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三、词的结构类型</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第二节 词义及其性质和构成</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一、什么是词义</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二、词义的性质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三、词义的构成</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四、词义的理解与词的运用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第三节 义项和义素</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一、义项</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二、义素</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第四节 语义场</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一、语义场</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二、同义义场和同义词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三、反义义场和反义词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第五节 词义和语境的关系</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一、语境对解释词义的作用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二、语境对词义的影响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第六节 现代汉语词汇的组成</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一、基本词汇和一般词汇</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二、古语词、方言词、外来词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三、行业语、隐语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第七节 熟语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一、成语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二、谚语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三、惯用语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四、歇后语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第八节 词汇的发展变化和词汇的规范化</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一、词汇的发展变化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二、词汇的规范化</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第四章 语法</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第一节 语法概说</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一、语法和语法体系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二、语法的性质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三、语法单位和句法成分</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第二节 词类（上）</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一、划分词类的依据</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二、实词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第三节 词类（下）</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一、虚词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二、词类小结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三、词类的误用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第四节 短语</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一、短语及其分类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二、短语的结构类型</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三、短语的功能类型</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四、多义短语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五、短语分析小结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第五节 句法成分</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一、主语 谓语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二、动语 宾语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三、定语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四、状语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五、补语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六、中心语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七、独立语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八、句法成分小结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第六节 单句</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一、句型</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二、几种常用句式</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三、变式句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四、句子的变换</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五、句类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六、单句分类小结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第七节 单句语病的检查和修改</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一、常见的句法失误</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二、检查语病的方法</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三、修改语病的原则</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第八节 复句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一、概说</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二、复句的意义类型</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三、多重复句和紧缩句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四、复句语病的检查和修改</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第五章 修辞</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第一节 修辞概说</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一、什么是修辞</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二、修辞和语境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三、修辞同语音、词汇、语法的关系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四、修辞学与语用学</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五、修辞的作用和学习修辞的目的</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第二节 词语的锤炼</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一、意义的锤炼</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二、声音的锤炼</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第三节 句式的选择</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一、长句和短句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二、整句和散句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三、主动句和被动句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四、肯定句和否定句</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五、口语句式和书面语句式</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第四节 辞格（一）</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一、比喻</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二、比拟</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三、借代</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四、拈连</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五、夸张</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第五节 辞格（二）</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一、双关</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二、仿词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三、反语</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四、婉曲</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第六节 辞格（三）</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一、对偶</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二、排比</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三、层递</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四、顶真</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五、回环</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第七节 辞格（四）</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一、对比</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二、映衬</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三、反复</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四、设问</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五、反问</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第八节 辞格的综合运用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一、辞格的连用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二、辞格的兼用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三、辞格的套用</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第九节 修辞常见的失误与评改</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一、韵律配合不协调</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二、词语选用不恰当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三、句子表意不畅达</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四、辞格运用不恰当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第十节 语体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一、公文语体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二、科技文体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三、政论文体</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四、文艺文体</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p>
    <w:p>
      <w:pPr>
        <w:spacing w:line="360" w:lineRule="auto"/>
        <w:ind w:firstLine="3213" w:firstLineChars="1000"/>
        <w:rPr>
          <w:rFonts w:hint="default"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古代汉语</w:t>
      </w:r>
    </w:p>
    <w:p>
      <w:pPr>
        <w:spacing w:line="360" w:lineRule="auto"/>
        <w:ind w:firstLine="3373" w:firstLineChars="14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spacing w:line="360" w:lineRule="auto"/>
        <w:ind w:firstLine="3373" w:firstLineChars="14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考查目标</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1.要求考生具有文言文阅读理解能力。</w:t>
      </w:r>
    </w:p>
    <w:p>
      <w:pPr>
        <w:spacing w:line="360" w:lineRule="auto"/>
        <w:ind w:firstLine="3132" w:firstLineChars="13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spacing w:line="360" w:lineRule="auto"/>
        <w:ind w:firstLine="3373" w:firstLineChars="140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考查内容</w:t>
      </w:r>
    </w:p>
    <w:p>
      <w:pPr>
        <w:spacing w:line="360" w:lineRule="auto"/>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（注：以“*”表示命题热度，</w:t>
      </w:r>
      <w:r>
        <w:rPr>
          <w:rFonts w:hint="eastAsia" w:ascii="宋体" w:hAnsi="宋体" w:eastAsia="宋体" w:cs="宋体"/>
          <w:color w:val="000000" w:themeColor="text1"/>
          <w:sz w:val="24"/>
          <w:szCs w:val="24"/>
          <w:highlight w:val="none"/>
          <w:lang w:eastAsia="zh-CN"/>
          <w14:textFill>
            <w14:solidFill>
              <w14:schemeClr w14:val="tx1"/>
            </w14:solidFill>
          </w14:textFill>
        </w:rPr>
        <w:t>分三个等级，</w:t>
      </w:r>
      <w:r>
        <w:rPr>
          <w:rFonts w:hint="eastAsia" w:ascii="宋体" w:hAnsi="宋体" w:eastAsia="宋体" w:cs="宋体"/>
          <w:color w:val="000000" w:themeColor="text1"/>
          <w:sz w:val="24"/>
          <w:szCs w:val="24"/>
          <w:highlight w:val="none"/>
          <w14:textFill>
            <w14:solidFill>
              <w14:schemeClr w14:val="tx1"/>
            </w14:solidFill>
          </w14:textFill>
        </w:rPr>
        <w:t>“*”越多表示往年命题热度越高）</w:t>
      </w:r>
    </w:p>
    <w:p>
      <w:pPr>
        <w:spacing w:line="360" w:lineRule="auto"/>
        <w:ind w:firstLine="3373" w:firstLineChars="1400"/>
        <w:rPr>
          <w:rFonts w:hint="default" w:ascii="宋体" w:hAnsi="宋体" w:eastAsia="宋体" w:cs="宋体"/>
          <w:b/>
          <w:bCs/>
          <w:color w:val="000000" w:themeColor="text1"/>
          <w:sz w:val="24"/>
          <w:szCs w:val="24"/>
          <w:highlight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第一单元 左传</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第二单元 战国策</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第三单元 论语、礼记</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第四单元 孟子</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第五单元 墨子、老子、庄子、荀子、吕氏春秋、韩非子</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p>
    <w:p>
      <w:pPr>
        <w:spacing w:line="360" w:lineRule="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主要参考书目（所列参考书目仅供参考）</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黄伯荣、廖序东《现代汉语》（增订五版），高等教育出版社，2011.</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王力《古代汉语》（第一、二册），中华书局，1999.</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3.汉语国际教育专业学位指导委员会编写的大纲。</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AD938"/>
    <w:multiLevelType w:val="singleLevel"/>
    <w:tmpl w:val="1F0AD93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97"/>
    <w:rsid w:val="00002494"/>
    <w:rsid w:val="00010A8B"/>
    <w:rsid w:val="00015758"/>
    <w:rsid w:val="000830C8"/>
    <w:rsid w:val="000B31D8"/>
    <w:rsid w:val="000B7EA3"/>
    <w:rsid w:val="000F2393"/>
    <w:rsid w:val="001051EC"/>
    <w:rsid w:val="00115608"/>
    <w:rsid w:val="001404A8"/>
    <w:rsid w:val="001466F4"/>
    <w:rsid w:val="0015296C"/>
    <w:rsid w:val="00195129"/>
    <w:rsid w:val="001B3207"/>
    <w:rsid w:val="001B45AD"/>
    <w:rsid w:val="001B6C22"/>
    <w:rsid w:val="0020561F"/>
    <w:rsid w:val="002123EA"/>
    <w:rsid w:val="002229CB"/>
    <w:rsid w:val="00234700"/>
    <w:rsid w:val="002513D1"/>
    <w:rsid w:val="00283B3D"/>
    <w:rsid w:val="002841BC"/>
    <w:rsid w:val="00295BD8"/>
    <w:rsid w:val="002A669A"/>
    <w:rsid w:val="002C008C"/>
    <w:rsid w:val="002C4D95"/>
    <w:rsid w:val="002E10A5"/>
    <w:rsid w:val="002E6805"/>
    <w:rsid w:val="002F4F0B"/>
    <w:rsid w:val="00321B5D"/>
    <w:rsid w:val="00364A80"/>
    <w:rsid w:val="00364B44"/>
    <w:rsid w:val="00364C79"/>
    <w:rsid w:val="00377D20"/>
    <w:rsid w:val="00385EAE"/>
    <w:rsid w:val="003B2F4D"/>
    <w:rsid w:val="003C0B5E"/>
    <w:rsid w:val="003F6BC6"/>
    <w:rsid w:val="004146D6"/>
    <w:rsid w:val="00433A37"/>
    <w:rsid w:val="00445B50"/>
    <w:rsid w:val="004534B8"/>
    <w:rsid w:val="00453871"/>
    <w:rsid w:val="00457422"/>
    <w:rsid w:val="00457597"/>
    <w:rsid w:val="00482BF9"/>
    <w:rsid w:val="00487FCE"/>
    <w:rsid w:val="004B7FCD"/>
    <w:rsid w:val="004D47B6"/>
    <w:rsid w:val="004E3DDC"/>
    <w:rsid w:val="004F3A22"/>
    <w:rsid w:val="004F3F22"/>
    <w:rsid w:val="005104F0"/>
    <w:rsid w:val="005172CF"/>
    <w:rsid w:val="005273F2"/>
    <w:rsid w:val="00532D55"/>
    <w:rsid w:val="0053510A"/>
    <w:rsid w:val="00547F6B"/>
    <w:rsid w:val="00552441"/>
    <w:rsid w:val="005678EB"/>
    <w:rsid w:val="00592943"/>
    <w:rsid w:val="005D1ED6"/>
    <w:rsid w:val="005F4CEB"/>
    <w:rsid w:val="005F4E02"/>
    <w:rsid w:val="00600320"/>
    <w:rsid w:val="006011BF"/>
    <w:rsid w:val="00615C3C"/>
    <w:rsid w:val="006235E3"/>
    <w:rsid w:val="00632DB7"/>
    <w:rsid w:val="00644965"/>
    <w:rsid w:val="006552A3"/>
    <w:rsid w:val="00672A4B"/>
    <w:rsid w:val="00675322"/>
    <w:rsid w:val="00684628"/>
    <w:rsid w:val="006858CF"/>
    <w:rsid w:val="006A73BA"/>
    <w:rsid w:val="006C0CE2"/>
    <w:rsid w:val="006D248F"/>
    <w:rsid w:val="006F0017"/>
    <w:rsid w:val="006F2137"/>
    <w:rsid w:val="006F5012"/>
    <w:rsid w:val="006F5B6D"/>
    <w:rsid w:val="00717D01"/>
    <w:rsid w:val="00725132"/>
    <w:rsid w:val="007251C3"/>
    <w:rsid w:val="00731610"/>
    <w:rsid w:val="00731668"/>
    <w:rsid w:val="007345C6"/>
    <w:rsid w:val="00736232"/>
    <w:rsid w:val="007620D1"/>
    <w:rsid w:val="00775565"/>
    <w:rsid w:val="00786446"/>
    <w:rsid w:val="007939F6"/>
    <w:rsid w:val="007A619B"/>
    <w:rsid w:val="007A73DF"/>
    <w:rsid w:val="007B224B"/>
    <w:rsid w:val="007B2AE3"/>
    <w:rsid w:val="007D590D"/>
    <w:rsid w:val="007D7762"/>
    <w:rsid w:val="007E6980"/>
    <w:rsid w:val="007F0616"/>
    <w:rsid w:val="007F45E9"/>
    <w:rsid w:val="00801595"/>
    <w:rsid w:val="00802FE8"/>
    <w:rsid w:val="0081633F"/>
    <w:rsid w:val="008230A6"/>
    <w:rsid w:val="00831BF1"/>
    <w:rsid w:val="00844841"/>
    <w:rsid w:val="00847FA9"/>
    <w:rsid w:val="0085313F"/>
    <w:rsid w:val="00855FF9"/>
    <w:rsid w:val="00857D32"/>
    <w:rsid w:val="00861D47"/>
    <w:rsid w:val="0087274B"/>
    <w:rsid w:val="00872A2C"/>
    <w:rsid w:val="008B6790"/>
    <w:rsid w:val="008D0E30"/>
    <w:rsid w:val="00905466"/>
    <w:rsid w:val="00915E08"/>
    <w:rsid w:val="00922405"/>
    <w:rsid w:val="00923403"/>
    <w:rsid w:val="009340ED"/>
    <w:rsid w:val="00950451"/>
    <w:rsid w:val="00964277"/>
    <w:rsid w:val="009709CA"/>
    <w:rsid w:val="00973119"/>
    <w:rsid w:val="009776CF"/>
    <w:rsid w:val="00991EA3"/>
    <w:rsid w:val="009B2FF7"/>
    <w:rsid w:val="009B4C82"/>
    <w:rsid w:val="009C06D4"/>
    <w:rsid w:val="009C1654"/>
    <w:rsid w:val="009C7E1A"/>
    <w:rsid w:val="009D7E65"/>
    <w:rsid w:val="009E74A5"/>
    <w:rsid w:val="009F3CF8"/>
    <w:rsid w:val="00A1312A"/>
    <w:rsid w:val="00A210D0"/>
    <w:rsid w:val="00A349D9"/>
    <w:rsid w:val="00A44015"/>
    <w:rsid w:val="00A54C12"/>
    <w:rsid w:val="00A55C4E"/>
    <w:rsid w:val="00A70E25"/>
    <w:rsid w:val="00A85108"/>
    <w:rsid w:val="00A87ABB"/>
    <w:rsid w:val="00A913B8"/>
    <w:rsid w:val="00A95C8C"/>
    <w:rsid w:val="00AA0930"/>
    <w:rsid w:val="00AC2A43"/>
    <w:rsid w:val="00B13BAE"/>
    <w:rsid w:val="00B40D0C"/>
    <w:rsid w:val="00B6246D"/>
    <w:rsid w:val="00B67148"/>
    <w:rsid w:val="00B706AC"/>
    <w:rsid w:val="00B70B2F"/>
    <w:rsid w:val="00BA0BD0"/>
    <w:rsid w:val="00BA5DE7"/>
    <w:rsid w:val="00BB30DF"/>
    <w:rsid w:val="00BC2D6F"/>
    <w:rsid w:val="00BE7C54"/>
    <w:rsid w:val="00BF1AF1"/>
    <w:rsid w:val="00C045C5"/>
    <w:rsid w:val="00C217C6"/>
    <w:rsid w:val="00C2343A"/>
    <w:rsid w:val="00C26C84"/>
    <w:rsid w:val="00C31CD6"/>
    <w:rsid w:val="00C32C80"/>
    <w:rsid w:val="00C33357"/>
    <w:rsid w:val="00C75A77"/>
    <w:rsid w:val="00C77C83"/>
    <w:rsid w:val="00C96D96"/>
    <w:rsid w:val="00CA0906"/>
    <w:rsid w:val="00CA2154"/>
    <w:rsid w:val="00D01C3F"/>
    <w:rsid w:val="00D070A5"/>
    <w:rsid w:val="00D17A1D"/>
    <w:rsid w:val="00D23AF1"/>
    <w:rsid w:val="00D52C1D"/>
    <w:rsid w:val="00D6499F"/>
    <w:rsid w:val="00D7638B"/>
    <w:rsid w:val="00D91593"/>
    <w:rsid w:val="00D977CE"/>
    <w:rsid w:val="00DA730C"/>
    <w:rsid w:val="00DF1D9F"/>
    <w:rsid w:val="00DF4ECF"/>
    <w:rsid w:val="00E16D28"/>
    <w:rsid w:val="00E24441"/>
    <w:rsid w:val="00E32AE5"/>
    <w:rsid w:val="00E44105"/>
    <w:rsid w:val="00E447F4"/>
    <w:rsid w:val="00E776A5"/>
    <w:rsid w:val="00EA126B"/>
    <w:rsid w:val="00EA2BA7"/>
    <w:rsid w:val="00EA6601"/>
    <w:rsid w:val="00EB0235"/>
    <w:rsid w:val="00EB53B5"/>
    <w:rsid w:val="00F04155"/>
    <w:rsid w:val="00F22E3E"/>
    <w:rsid w:val="00F242B9"/>
    <w:rsid w:val="00F405AD"/>
    <w:rsid w:val="00F40DB5"/>
    <w:rsid w:val="00F4293B"/>
    <w:rsid w:val="00F504DA"/>
    <w:rsid w:val="00F821F7"/>
    <w:rsid w:val="00F905A1"/>
    <w:rsid w:val="00F93EF6"/>
    <w:rsid w:val="00FE07D2"/>
    <w:rsid w:val="00FF126E"/>
    <w:rsid w:val="09761668"/>
    <w:rsid w:val="09FC5336"/>
    <w:rsid w:val="0B181578"/>
    <w:rsid w:val="1B0D72BE"/>
    <w:rsid w:val="21EC07EF"/>
    <w:rsid w:val="230244E3"/>
    <w:rsid w:val="236255C8"/>
    <w:rsid w:val="3D74009E"/>
    <w:rsid w:val="3DFF1081"/>
    <w:rsid w:val="3EFE5FBD"/>
    <w:rsid w:val="41816CE0"/>
    <w:rsid w:val="426E4A24"/>
    <w:rsid w:val="42886809"/>
    <w:rsid w:val="4D561B80"/>
    <w:rsid w:val="4FB37671"/>
    <w:rsid w:val="4FD75EFA"/>
    <w:rsid w:val="60DC0294"/>
    <w:rsid w:val="647571F7"/>
    <w:rsid w:val="65632414"/>
    <w:rsid w:val="6B750715"/>
    <w:rsid w:val="730A276C"/>
    <w:rsid w:val="74E841B3"/>
    <w:rsid w:val="76791CA8"/>
    <w:rsid w:val="76E91FDB"/>
    <w:rsid w:val="7A3B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qFormat/>
    <w:uiPriority w:val="0"/>
    <w:rPr>
      <w:rFonts w:ascii="宋体" w:hAnsi="Courier New" w:eastAsia="宋体" w:cs="Courier New"/>
      <w:szCs w:val="21"/>
    </w:rPr>
  </w:style>
  <w:style w:type="paragraph" w:styleId="3">
    <w:name w:val="Balloon Text"/>
    <w:basedOn w:val="1"/>
    <w:link w:val="16"/>
    <w:semiHidden/>
    <w:qFormat/>
    <w:uiPriority w:val="0"/>
    <w:rPr>
      <w:rFonts w:ascii="Times New Roman" w:hAnsi="Times New Roman" w:eastAsia="宋体" w:cs="Times New Roman"/>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customStyle="1" w:styleId="12">
    <w:name w:val="页脚 Char"/>
    <w:link w:val="4"/>
    <w:qFormat/>
    <w:uiPriority w:val="0"/>
    <w:rPr>
      <w:sz w:val="18"/>
      <w:szCs w:val="18"/>
    </w:rPr>
  </w:style>
  <w:style w:type="character" w:customStyle="1" w:styleId="13">
    <w:name w:val="页眉 Char"/>
    <w:link w:val="5"/>
    <w:qFormat/>
    <w:uiPriority w:val="0"/>
    <w:rPr>
      <w:sz w:val="18"/>
      <w:szCs w:val="18"/>
    </w:rPr>
  </w:style>
  <w:style w:type="character" w:customStyle="1" w:styleId="14">
    <w:name w:val="页眉 字符"/>
    <w:basedOn w:val="9"/>
    <w:semiHidden/>
    <w:qFormat/>
    <w:uiPriority w:val="99"/>
    <w:rPr>
      <w:sz w:val="18"/>
      <w:szCs w:val="18"/>
    </w:rPr>
  </w:style>
  <w:style w:type="character" w:customStyle="1" w:styleId="15">
    <w:name w:val="页脚 字符"/>
    <w:basedOn w:val="9"/>
    <w:qFormat/>
    <w:uiPriority w:val="99"/>
    <w:rPr>
      <w:sz w:val="18"/>
      <w:szCs w:val="18"/>
    </w:rPr>
  </w:style>
  <w:style w:type="character" w:customStyle="1" w:styleId="16">
    <w:name w:val="批注框文本 Char"/>
    <w:basedOn w:val="9"/>
    <w:link w:val="3"/>
    <w:semiHidden/>
    <w:qFormat/>
    <w:uiPriority w:val="0"/>
    <w:rPr>
      <w:rFonts w:ascii="Times New Roman" w:hAnsi="Times New Roman" w:eastAsia="宋体" w:cs="Times New Roman"/>
      <w:sz w:val="18"/>
      <w:szCs w:val="18"/>
    </w:rPr>
  </w:style>
  <w:style w:type="character" w:customStyle="1" w:styleId="17">
    <w:name w:val="纯文本 字符"/>
    <w:basedOn w:val="9"/>
    <w:semiHidden/>
    <w:qFormat/>
    <w:uiPriority w:val="99"/>
    <w:rPr>
      <w:rFonts w:hAnsi="Courier New" w:cs="Courier New" w:asciiTheme="minorEastAsia"/>
    </w:rPr>
  </w:style>
  <w:style w:type="character" w:customStyle="1" w:styleId="18">
    <w:name w:val="纯文本 Char"/>
    <w:link w:val="2"/>
    <w:qFormat/>
    <w:uiPriority w:val="0"/>
    <w:rPr>
      <w:rFonts w:ascii="宋体" w:hAnsi="Courier New" w:eastAsia="宋体" w:cs="Courier New"/>
      <w:szCs w:val="21"/>
    </w:rPr>
  </w:style>
  <w:style w:type="paragraph" w:customStyle="1" w:styleId="19">
    <w:name w:val="_Style 14"/>
    <w:basedOn w:val="1"/>
    <w:next w:val="20"/>
    <w:qFormat/>
    <w:uiPriority w:val="0"/>
    <w:pPr>
      <w:ind w:firstLine="420" w:firstLineChars="200"/>
    </w:pPr>
    <w:rPr>
      <w:rFonts w:ascii="Times New Roman" w:hAnsi="Times New Roman" w:eastAsia="宋体" w:cs="Times New Roman"/>
      <w:szCs w:val="24"/>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2444</Words>
  <Characters>13935</Characters>
  <Lines>116</Lines>
  <Paragraphs>32</Paragraphs>
  <TotalTime>0</TotalTime>
  <ScaleCrop>false</ScaleCrop>
  <LinksUpToDate>false</LinksUpToDate>
  <CharactersWithSpaces>16347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2020-09-23T07:21:00Z</dcterms:created>
  <dc:creator>朱 成科</dc:creator>
  <cp:lastModifiedBy>渤海大学 翟先生</cp:lastModifiedBy>
  <dcterms:modified xsi:type="dcterms:W3CDTF">2021-10-09T01:59:03Z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609C9CAF1CFF4FA28AD75607F8E14F19</vt:lpwstr>
  </property>
</Properties>
</file>